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7CE27" w14:textId="77777777" w:rsidR="00412E18" w:rsidRDefault="001501EA"/>
    <w:p w14:paraId="49FC9BCA" w14:textId="77777777" w:rsidR="00E27D50" w:rsidRPr="00062D1A" w:rsidRDefault="00E27D50" w:rsidP="00E27D50">
      <w:pPr>
        <w:tabs>
          <w:tab w:val="left" w:pos="426"/>
        </w:tabs>
        <w:spacing w:after="200" w:line="276" w:lineRule="auto"/>
        <w:jc w:val="center"/>
        <w:rPr>
          <w:rFonts w:ascii="Arial" w:hAnsi="Arial" w:cs="Arial"/>
          <w:color w:val="000000"/>
          <w:sz w:val="24"/>
          <w:szCs w:val="24"/>
        </w:rPr>
      </w:pPr>
      <w:r w:rsidRPr="00062D1A">
        <w:rPr>
          <w:rFonts w:ascii="Arial" w:hAnsi="Arial" w:cs="Arial"/>
          <w:color w:val="000000"/>
          <w:sz w:val="24"/>
          <w:szCs w:val="24"/>
        </w:rPr>
        <w:t>Detailed outline</w:t>
      </w:r>
      <w:r>
        <w:rPr>
          <w:rFonts w:ascii="Arial" w:hAnsi="Arial" w:cs="Arial"/>
          <w:color w:val="000000"/>
          <w:sz w:val="24"/>
          <w:szCs w:val="24"/>
        </w:rPr>
        <w:t xml:space="preserve"> for carrying out KSC-SC business pursuant to annual KSC-SC meeting 2020</w:t>
      </w:r>
    </w:p>
    <w:tbl>
      <w:tblPr>
        <w:tblStyle w:val="TableGrid"/>
        <w:tblW w:w="15168" w:type="dxa"/>
        <w:tblInd w:w="-714" w:type="dxa"/>
        <w:tblLayout w:type="fixed"/>
        <w:tblLook w:val="04A0" w:firstRow="1" w:lastRow="0" w:firstColumn="1" w:lastColumn="0" w:noHBand="0" w:noVBand="1"/>
      </w:tblPr>
      <w:tblGrid>
        <w:gridCol w:w="709"/>
        <w:gridCol w:w="2410"/>
        <w:gridCol w:w="5103"/>
        <w:gridCol w:w="2693"/>
        <w:gridCol w:w="4253"/>
      </w:tblGrid>
      <w:tr w:rsidR="00422C01" w:rsidRPr="00062D1A" w14:paraId="45BA696C" w14:textId="0B351200" w:rsidTr="009C684F">
        <w:tc>
          <w:tcPr>
            <w:tcW w:w="709" w:type="dxa"/>
          </w:tcPr>
          <w:p w14:paraId="7AF16441" w14:textId="77777777" w:rsidR="00422C01" w:rsidRPr="00062D1A" w:rsidRDefault="00422C01" w:rsidP="009B0E9C">
            <w:pPr>
              <w:jc w:val="both"/>
              <w:rPr>
                <w:rFonts w:ascii="Arial" w:hAnsi="Arial" w:cs="Arial"/>
                <w:b/>
                <w:sz w:val="24"/>
                <w:szCs w:val="24"/>
                <w:u w:val="single"/>
              </w:rPr>
            </w:pPr>
            <w:r w:rsidRPr="00062D1A">
              <w:rPr>
                <w:rFonts w:ascii="Arial" w:hAnsi="Arial" w:cs="Arial"/>
                <w:b/>
                <w:sz w:val="24"/>
                <w:szCs w:val="24"/>
                <w:u w:val="single"/>
              </w:rPr>
              <w:t>Sl. No.</w:t>
            </w:r>
          </w:p>
        </w:tc>
        <w:tc>
          <w:tcPr>
            <w:tcW w:w="2410" w:type="dxa"/>
          </w:tcPr>
          <w:p w14:paraId="19A00395" w14:textId="77777777" w:rsidR="00422C01" w:rsidRPr="00062D1A" w:rsidRDefault="00422C01" w:rsidP="009B0E9C">
            <w:pPr>
              <w:jc w:val="both"/>
              <w:rPr>
                <w:rFonts w:ascii="Arial" w:hAnsi="Arial" w:cs="Arial"/>
                <w:b/>
                <w:sz w:val="24"/>
                <w:szCs w:val="24"/>
                <w:u w:val="single"/>
              </w:rPr>
            </w:pPr>
            <w:r w:rsidRPr="00062D1A">
              <w:rPr>
                <w:rFonts w:ascii="Arial" w:hAnsi="Arial" w:cs="Arial"/>
                <w:b/>
                <w:sz w:val="24"/>
                <w:szCs w:val="24"/>
                <w:u w:val="single"/>
              </w:rPr>
              <w:t>Item</w:t>
            </w:r>
          </w:p>
        </w:tc>
        <w:tc>
          <w:tcPr>
            <w:tcW w:w="5103" w:type="dxa"/>
          </w:tcPr>
          <w:p w14:paraId="2AB6293F" w14:textId="77777777" w:rsidR="00422C01" w:rsidRPr="00062D1A" w:rsidRDefault="00422C01" w:rsidP="009B0E9C">
            <w:pPr>
              <w:jc w:val="both"/>
              <w:rPr>
                <w:rFonts w:ascii="Arial" w:hAnsi="Arial" w:cs="Arial"/>
                <w:b/>
                <w:sz w:val="24"/>
                <w:szCs w:val="24"/>
                <w:u w:val="single"/>
              </w:rPr>
            </w:pPr>
            <w:r w:rsidRPr="00062D1A">
              <w:rPr>
                <w:rFonts w:ascii="Arial" w:hAnsi="Arial" w:cs="Arial"/>
                <w:b/>
                <w:sz w:val="24"/>
                <w:szCs w:val="24"/>
                <w:u w:val="single"/>
              </w:rPr>
              <w:t>Topic</w:t>
            </w:r>
          </w:p>
        </w:tc>
        <w:tc>
          <w:tcPr>
            <w:tcW w:w="2693" w:type="dxa"/>
          </w:tcPr>
          <w:p w14:paraId="29591F9E" w14:textId="77777777" w:rsidR="00422C01" w:rsidRPr="00062D1A" w:rsidRDefault="00422C01" w:rsidP="009B0E9C">
            <w:pPr>
              <w:jc w:val="both"/>
              <w:rPr>
                <w:rFonts w:ascii="Arial" w:hAnsi="Arial" w:cs="Arial"/>
                <w:b/>
                <w:sz w:val="24"/>
                <w:szCs w:val="24"/>
                <w:u w:val="single"/>
              </w:rPr>
            </w:pPr>
            <w:r w:rsidRPr="00062D1A">
              <w:rPr>
                <w:rFonts w:ascii="Arial" w:hAnsi="Arial" w:cs="Arial"/>
                <w:b/>
                <w:sz w:val="24"/>
                <w:szCs w:val="24"/>
                <w:u w:val="single"/>
              </w:rPr>
              <w:t>Responsibility</w:t>
            </w:r>
          </w:p>
        </w:tc>
        <w:tc>
          <w:tcPr>
            <w:tcW w:w="4253" w:type="dxa"/>
          </w:tcPr>
          <w:p w14:paraId="5B1EC00C" w14:textId="77777777" w:rsidR="00422C01" w:rsidRPr="00062D1A" w:rsidRDefault="00422C01" w:rsidP="009B0E9C">
            <w:pPr>
              <w:jc w:val="both"/>
              <w:rPr>
                <w:rFonts w:ascii="Arial" w:hAnsi="Arial" w:cs="Arial"/>
                <w:b/>
                <w:sz w:val="24"/>
                <w:szCs w:val="24"/>
                <w:u w:val="single"/>
              </w:rPr>
            </w:pPr>
            <w:r w:rsidRPr="00062D1A">
              <w:rPr>
                <w:rFonts w:ascii="Arial" w:hAnsi="Arial" w:cs="Arial"/>
                <w:b/>
                <w:sz w:val="24"/>
                <w:szCs w:val="24"/>
                <w:u w:val="single"/>
              </w:rPr>
              <w:t>Action points</w:t>
            </w:r>
          </w:p>
        </w:tc>
      </w:tr>
      <w:tr w:rsidR="00422C01" w:rsidRPr="00062D1A" w14:paraId="7CEA74B2" w14:textId="38ED3262" w:rsidTr="009C684F">
        <w:trPr>
          <w:trHeight w:val="1041"/>
        </w:trPr>
        <w:tc>
          <w:tcPr>
            <w:tcW w:w="709" w:type="dxa"/>
            <w:vMerge w:val="restart"/>
          </w:tcPr>
          <w:p w14:paraId="1B6B1EA4" w14:textId="77777777" w:rsidR="00422C01" w:rsidRPr="00062D1A" w:rsidRDefault="00422C01" w:rsidP="009B0E9C">
            <w:pPr>
              <w:jc w:val="both"/>
              <w:rPr>
                <w:rFonts w:ascii="Arial" w:hAnsi="Arial" w:cs="Arial"/>
                <w:sz w:val="24"/>
                <w:szCs w:val="24"/>
              </w:rPr>
            </w:pPr>
            <w:r>
              <w:rPr>
                <w:rFonts w:ascii="Arial" w:hAnsi="Arial" w:cs="Arial"/>
                <w:sz w:val="24"/>
                <w:szCs w:val="24"/>
              </w:rPr>
              <w:t>1</w:t>
            </w:r>
          </w:p>
        </w:tc>
        <w:tc>
          <w:tcPr>
            <w:tcW w:w="2410" w:type="dxa"/>
            <w:vMerge w:val="restart"/>
            <w:vAlign w:val="center"/>
          </w:tcPr>
          <w:p w14:paraId="77833B36"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Research Projects</w:t>
            </w:r>
          </w:p>
        </w:tc>
        <w:tc>
          <w:tcPr>
            <w:tcW w:w="5103" w:type="dxa"/>
          </w:tcPr>
          <w:p w14:paraId="00838B52"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Progress report on Research Project:</w:t>
            </w:r>
          </w:p>
          <w:p w14:paraId="51847047" w14:textId="77777777" w:rsidR="00422C01" w:rsidRPr="00062D1A" w:rsidRDefault="00422C01" w:rsidP="009B0E9C">
            <w:pPr>
              <w:jc w:val="both"/>
              <w:rPr>
                <w:rFonts w:ascii="Arial" w:eastAsia="Dotum" w:hAnsi="Arial" w:cs="Arial"/>
                <w:sz w:val="24"/>
                <w:szCs w:val="24"/>
              </w:rPr>
            </w:pPr>
            <w:r w:rsidRPr="00972DEF">
              <w:rPr>
                <w:rFonts w:ascii="Arial" w:hAnsi="Arial" w:cs="Arial"/>
                <w:sz w:val="24"/>
                <w:szCs w:val="24"/>
              </w:rPr>
              <w:t>Citizen Participation in Public Audit</w:t>
            </w:r>
          </w:p>
        </w:tc>
        <w:tc>
          <w:tcPr>
            <w:tcW w:w="2693" w:type="dxa"/>
          </w:tcPr>
          <w:p w14:paraId="60D42311"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SAI Guatemala</w:t>
            </w:r>
          </w:p>
        </w:tc>
        <w:tc>
          <w:tcPr>
            <w:tcW w:w="4253" w:type="dxa"/>
          </w:tcPr>
          <w:p w14:paraId="45522F39" w14:textId="6FE8C28E" w:rsidR="00422C01" w:rsidRPr="003F3309" w:rsidRDefault="00422C01" w:rsidP="00C469EF">
            <w:pPr>
              <w:pStyle w:val="ListParagraph"/>
              <w:numPr>
                <w:ilvl w:val="0"/>
                <w:numId w:val="2"/>
              </w:numPr>
              <w:ind w:left="176" w:hanging="176"/>
              <w:jc w:val="both"/>
              <w:rPr>
                <w:rFonts w:ascii="Arial" w:hAnsi="Arial" w:cs="Arial"/>
                <w:sz w:val="24"/>
                <w:szCs w:val="24"/>
              </w:rPr>
            </w:pPr>
            <w:r>
              <w:rPr>
                <w:rFonts w:ascii="Arial" w:hAnsi="Arial" w:cs="Arial"/>
                <w:sz w:val="24"/>
                <w:szCs w:val="24"/>
              </w:rPr>
              <w:t xml:space="preserve">To collect final exposure draft by </w:t>
            </w:r>
            <w:r w:rsidRPr="647E09C2">
              <w:rPr>
                <w:rFonts w:ascii="Arial" w:hAnsi="Arial" w:cs="Arial"/>
                <w:sz w:val="24"/>
                <w:szCs w:val="24"/>
              </w:rPr>
              <w:t>14</w:t>
            </w:r>
            <w:r>
              <w:rPr>
                <w:rFonts w:ascii="Arial" w:hAnsi="Arial" w:cs="Arial"/>
                <w:sz w:val="24"/>
                <w:szCs w:val="24"/>
              </w:rPr>
              <w:t xml:space="preserve"> August 2020.</w:t>
            </w:r>
          </w:p>
        </w:tc>
      </w:tr>
      <w:tr w:rsidR="00422C01" w:rsidRPr="00062D1A" w14:paraId="383FF728" w14:textId="274A76DB" w:rsidTr="00557C7D">
        <w:trPr>
          <w:trHeight w:val="1097"/>
        </w:trPr>
        <w:tc>
          <w:tcPr>
            <w:tcW w:w="709" w:type="dxa"/>
            <w:vMerge/>
          </w:tcPr>
          <w:p w14:paraId="498BCC72" w14:textId="4B3D2ABE" w:rsidR="00422C01" w:rsidRPr="00062D1A" w:rsidRDefault="00422C01" w:rsidP="009B0E9C">
            <w:pPr>
              <w:jc w:val="both"/>
              <w:rPr>
                <w:rFonts w:ascii="Arial" w:hAnsi="Arial" w:cs="Arial"/>
                <w:sz w:val="24"/>
                <w:szCs w:val="24"/>
              </w:rPr>
            </w:pPr>
          </w:p>
        </w:tc>
        <w:tc>
          <w:tcPr>
            <w:tcW w:w="2410" w:type="dxa"/>
            <w:vMerge/>
            <w:vAlign w:val="center"/>
          </w:tcPr>
          <w:p w14:paraId="132F0DF4" w14:textId="77777777" w:rsidR="00422C01" w:rsidRPr="00062D1A" w:rsidRDefault="00422C01" w:rsidP="009B0E9C">
            <w:pPr>
              <w:jc w:val="both"/>
              <w:rPr>
                <w:rFonts w:ascii="Arial" w:hAnsi="Arial" w:cs="Arial"/>
                <w:sz w:val="24"/>
                <w:szCs w:val="24"/>
              </w:rPr>
            </w:pPr>
          </w:p>
        </w:tc>
        <w:tc>
          <w:tcPr>
            <w:tcW w:w="5103" w:type="dxa"/>
          </w:tcPr>
          <w:p w14:paraId="0F3709A2"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Progress report on Research Project:</w:t>
            </w:r>
          </w:p>
          <w:p w14:paraId="4D7943F9" w14:textId="77777777" w:rsidR="00422C01" w:rsidRPr="00062D1A" w:rsidRDefault="00422C01" w:rsidP="009B0E9C">
            <w:pPr>
              <w:adjustRightInd w:val="0"/>
              <w:jc w:val="both"/>
              <w:rPr>
                <w:rFonts w:ascii="Arial" w:hAnsi="Arial" w:cs="Arial"/>
                <w:color w:val="000000"/>
                <w:sz w:val="24"/>
                <w:szCs w:val="24"/>
              </w:rPr>
            </w:pPr>
            <w:r w:rsidRPr="00062D1A">
              <w:rPr>
                <w:rFonts w:ascii="Arial" w:hAnsi="Arial" w:cs="Arial"/>
                <w:color w:val="000000"/>
                <w:sz w:val="24"/>
                <w:szCs w:val="24"/>
              </w:rPr>
              <w:t xml:space="preserve">SAI Independence </w:t>
            </w:r>
          </w:p>
        </w:tc>
        <w:tc>
          <w:tcPr>
            <w:tcW w:w="2693" w:type="dxa"/>
          </w:tcPr>
          <w:p w14:paraId="4031832B" w14:textId="77777777" w:rsidR="00422C01" w:rsidRPr="00062D1A" w:rsidRDefault="00422C01" w:rsidP="009B0E9C">
            <w:pPr>
              <w:adjustRightInd w:val="0"/>
              <w:jc w:val="both"/>
              <w:rPr>
                <w:rFonts w:ascii="Arial" w:hAnsi="Arial" w:cs="Arial"/>
                <w:color w:val="000000"/>
                <w:sz w:val="24"/>
                <w:szCs w:val="24"/>
              </w:rPr>
            </w:pPr>
            <w:r w:rsidRPr="00062D1A">
              <w:rPr>
                <w:rFonts w:ascii="Arial" w:hAnsi="Arial" w:cs="Arial"/>
                <w:color w:val="000000"/>
                <w:sz w:val="24"/>
                <w:szCs w:val="24"/>
              </w:rPr>
              <w:t>SAI France</w:t>
            </w:r>
          </w:p>
        </w:tc>
        <w:tc>
          <w:tcPr>
            <w:tcW w:w="4253" w:type="dxa"/>
            <w:vMerge w:val="restart"/>
          </w:tcPr>
          <w:p w14:paraId="4681EF0C" w14:textId="3FFC094C" w:rsidR="00422C01" w:rsidRDefault="00422C01" w:rsidP="00E27D50">
            <w:pPr>
              <w:pStyle w:val="ListParagraph"/>
              <w:numPr>
                <w:ilvl w:val="0"/>
                <w:numId w:val="1"/>
              </w:numPr>
              <w:ind w:left="176" w:hanging="176"/>
              <w:jc w:val="both"/>
              <w:rPr>
                <w:rFonts w:ascii="Arial" w:hAnsi="Arial" w:cs="Arial"/>
                <w:sz w:val="24"/>
                <w:szCs w:val="24"/>
              </w:rPr>
            </w:pPr>
            <w:r>
              <w:rPr>
                <w:rFonts w:ascii="Arial" w:hAnsi="Arial" w:cs="Arial"/>
                <w:sz w:val="24"/>
                <w:szCs w:val="24"/>
              </w:rPr>
              <w:t>To collect respective project proposals by 14 August 2020</w:t>
            </w:r>
          </w:p>
          <w:p w14:paraId="01BC84D1" w14:textId="42FD6E5E" w:rsidR="00422C01" w:rsidRPr="00972DEF" w:rsidRDefault="00422C01" w:rsidP="00C469EF">
            <w:pPr>
              <w:pStyle w:val="ListParagraph"/>
              <w:numPr>
                <w:ilvl w:val="0"/>
                <w:numId w:val="1"/>
              </w:numPr>
              <w:ind w:left="176" w:hanging="176"/>
              <w:jc w:val="both"/>
              <w:rPr>
                <w:rFonts w:ascii="Arial" w:hAnsi="Arial" w:cs="Arial"/>
                <w:sz w:val="24"/>
                <w:szCs w:val="24"/>
              </w:rPr>
            </w:pPr>
            <w:r>
              <w:rPr>
                <w:rFonts w:ascii="Arial" w:hAnsi="Arial" w:cs="Arial"/>
                <w:sz w:val="24"/>
                <w:szCs w:val="24"/>
              </w:rPr>
              <w:t>To circulate the project proposals to KSC SC members, for approval, by 31 August 2020.</w:t>
            </w:r>
          </w:p>
        </w:tc>
      </w:tr>
      <w:tr w:rsidR="00422C01" w:rsidRPr="00062D1A" w14:paraId="6E726470" w14:textId="1C203CF5" w:rsidTr="009C684F">
        <w:tc>
          <w:tcPr>
            <w:tcW w:w="709" w:type="dxa"/>
            <w:vMerge/>
          </w:tcPr>
          <w:p w14:paraId="08F979FA" w14:textId="18C91369" w:rsidR="00422C01" w:rsidRPr="00062D1A" w:rsidRDefault="00422C01" w:rsidP="009B0E9C">
            <w:pPr>
              <w:jc w:val="both"/>
              <w:rPr>
                <w:rFonts w:ascii="Arial" w:hAnsi="Arial" w:cs="Arial"/>
                <w:sz w:val="24"/>
                <w:szCs w:val="24"/>
              </w:rPr>
            </w:pPr>
          </w:p>
        </w:tc>
        <w:tc>
          <w:tcPr>
            <w:tcW w:w="2410" w:type="dxa"/>
            <w:vMerge/>
            <w:vAlign w:val="center"/>
          </w:tcPr>
          <w:p w14:paraId="65C91807" w14:textId="77777777" w:rsidR="00422C01" w:rsidRPr="00062D1A" w:rsidRDefault="00422C01" w:rsidP="009B0E9C">
            <w:pPr>
              <w:jc w:val="both"/>
              <w:rPr>
                <w:rFonts w:ascii="Arial" w:hAnsi="Arial" w:cs="Arial"/>
                <w:sz w:val="24"/>
                <w:szCs w:val="24"/>
              </w:rPr>
            </w:pPr>
          </w:p>
        </w:tc>
        <w:tc>
          <w:tcPr>
            <w:tcW w:w="5103" w:type="dxa"/>
          </w:tcPr>
          <w:p w14:paraId="6EABA4D3"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Progress report on Research Project:</w:t>
            </w:r>
          </w:p>
          <w:p w14:paraId="49DF1C27" w14:textId="77777777" w:rsidR="00422C01" w:rsidRPr="00062D1A" w:rsidRDefault="00422C01" w:rsidP="009B0E9C">
            <w:pPr>
              <w:adjustRightInd w:val="0"/>
              <w:jc w:val="both"/>
              <w:rPr>
                <w:rFonts w:ascii="Arial" w:hAnsi="Arial" w:cs="Arial"/>
                <w:color w:val="000000"/>
                <w:sz w:val="24"/>
                <w:szCs w:val="24"/>
              </w:rPr>
            </w:pPr>
            <w:r w:rsidRPr="00062D1A">
              <w:rPr>
                <w:rFonts w:ascii="Arial" w:hAnsi="Arial" w:cs="Arial"/>
                <w:color w:val="000000"/>
                <w:sz w:val="24"/>
                <w:szCs w:val="24"/>
              </w:rPr>
              <w:t xml:space="preserve">Audit Communications and Reporting of Audit Results </w:t>
            </w:r>
          </w:p>
        </w:tc>
        <w:tc>
          <w:tcPr>
            <w:tcW w:w="2693" w:type="dxa"/>
          </w:tcPr>
          <w:p w14:paraId="0F47D46B" w14:textId="77777777" w:rsidR="00422C01" w:rsidRPr="00062D1A" w:rsidRDefault="00422C01" w:rsidP="009B0E9C">
            <w:pPr>
              <w:adjustRightInd w:val="0"/>
              <w:jc w:val="both"/>
              <w:rPr>
                <w:rFonts w:ascii="Arial" w:hAnsi="Arial" w:cs="Arial"/>
                <w:color w:val="000000"/>
                <w:sz w:val="24"/>
                <w:szCs w:val="24"/>
              </w:rPr>
            </w:pPr>
            <w:r w:rsidRPr="00062D1A">
              <w:rPr>
                <w:rFonts w:ascii="Arial" w:hAnsi="Arial" w:cs="Arial"/>
                <w:color w:val="000000"/>
                <w:sz w:val="24"/>
                <w:szCs w:val="24"/>
              </w:rPr>
              <w:t xml:space="preserve">SAI Costa Rica </w:t>
            </w:r>
          </w:p>
        </w:tc>
        <w:tc>
          <w:tcPr>
            <w:tcW w:w="4253" w:type="dxa"/>
            <w:vMerge/>
          </w:tcPr>
          <w:p w14:paraId="51ACD4F4" w14:textId="77777777" w:rsidR="00422C01" w:rsidRPr="00062D1A" w:rsidRDefault="00422C01" w:rsidP="009B0E9C">
            <w:pPr>
              <w:jc w:val="both"/>
              <w:rPr>
                <w:rFonts w:ascii="Arial" w:hAnsi="Arial" w:cs="Arial"/>
                <w:sz w:val="24"/>
                <w:szCs w:val="24"/>
              </w:rPr>
            </w:pPr>
          </w:p>
        </w:tc>
      </w:tr>
      <w:tr w:rsidR="00422C01" w:rsidRPr="00062D1A" w14:paraId="4DFFF890" w14:textId="78F0CCC4" w:rsidTr="009C684F">
        <w:tc>
          <w:tcPr>
            <w:tcW w:w="709" w:type="dxa"/>
            <w:vMerge w:val="restart"/>
          </w:tcPr>
          <w:p w14:paraId="358407B0" w14:textId="77777777" w:rsidR="00422C01" w:rsidRPr="00062D1A" w:rsidRDefault="00422C01" w:rsidP="009B0E9C">
            <w:pPr>
              <w:jc w:val="both"/>
              <w:rPr>
                <w:rFonts w:ascii="Arial" w:hAnsi="Arial" w:cs="Arial"/>
                <w:sz w:val="24"/>
                <w:szCs w:val="24"/>
              </w:rPr>
            </w:pPr>
            <w:r>
              <w:rPr>
                <w:rFonts w:ascii="Arial" w:hAnsi="Arial" w:cs="Arial"/>
                <w:sz w:val="24"/>
                <w:szCs w:val="24"/>
              </w:rPr>
              <w:t>2</w:t>
            </w:r>
          </w:p>
        </w:tc>
        <w:tc>
          <w:tcPr>
            <w:tcW w:w="2410" w:type="dxa"/>
            <w:vMerge w:val="restart"/>
            <w:vAlign w:val="center"/>
          </w:tcPr>
          <w:p w14:paraId="2527AD1A"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Working Groups contribution to the  implementation of the strategic objectives and crosscutting priorities</w:t>
            </w:r>
          </w:p>
        </w:tc>
        <w:tc>
          <w:tcPr>
            <w:tcW w:w="5103" w:type="dxa"/>
            <w:vAlign w:val="center"/>
          </w:tcPr>
          <w:p w14:paraId="7E2880D4" w14:textId="77777777" w:rsidR="00422C01" w:rsidRPr="00062D1A" w:rsidRDefault="00422C01" w:rsidP="009B0E9C">
            <w:pPr>
              <w:ind w:left="3"/>
              <w:jc w:val="both"/>
              <w:rPr>
                <w:rFonts w:ascii="Arial" w:hAnsi="Arial" w:cs="Arial"/>
                <w:sz w:val="24"/>
                <w:szCs w:val="24"/>
              </w:rPr>
            </w:pPr>
            <w:r w:rsidRPr="1DC94530">
              <w:rPr>
                <w:rFonts w:ascii="Arial" w:hAnsi="Arial" w:cs="Arial"/>
                <w:sz w:val="24"/>
                <w:szCs w:val="24"/>
              </w:rPr>
              <w:t xml:space="preserve">Working Group on Environmental Auditing  </w:t>
            </w:r>
          </w:p>
        </w:tc>
        <w:tc>
          <w:tcPr>
            <w:tcW w:w="2693" w:type="dxa"/>
            <w:vAlign w:val="center"/>
          </w:tcPr>
          <w:p w14:paraId="72E342AB" w14:textId="77777777" w:rsidR="00422C01" w:rsidRPr="00062D1A" w:rsidRDefault="00422C01" w:rsidP="009B0E9C">
            <w:pPr>
              <w:ind w:left="46"/>
              <w:jc w:val="both"/>
              <w:rPr>
                <w:rFonts w:ascii="Arial" w:hAnsi="Arial" w:cs="Arial"/>
                <w:sz w:val="24"/>
                <w:szCs w:val="24"/>
                <w:lang w:val="en-IN"/>
              </w:rPr>
            </w:pPr>
            <w:r w:rsidRPr="00062D1A">
              <w:rPr>
                <w:rFonts w:ascii="Arial" w:hAnsi="Arial" w:cs="Arial"/>
                <w:sz w:val="24"/>
                <w:szCs w:val="24"/>
              </w:rPr>
              <w:t>SAI-</w:t>
            </w:r>
            <w:r w:rsidRPr="00062D1A">
              <w:rPr>
                <w:rFonts w:ascii="Arial" w:hAnsi="Arial" w:cs="Arial"/>
                <w:sz w:val="24"/>
                <w:szCs w:val="24"/>
                <w:lang w:val="en-IN"/>
              </w:rPr>
              <w:t>Finland</w:t>
            </w:r>
          </w:p>
        </w:tc>
        <w:tc>
          <w:tcPr>
            <w:tcW w:w="4253" w:type="dxa"/>
            <w:vMerge w:val="restart"/>
          </w:tcPr>
          <w:p w14:paraId="13818B7E" w14:textId="77777777" w:rsidR="00422C01" w:rsidRPr="006E43A7" w:rsidRDefault="00422C01" w:rsidP="00E27D50">
            <w:pPr>
              <w:pStyle w:val="ListParagraph"/>
              <w:numPr>
                <w:ilvl w:val="0"/>
                <w:numId w:val="1"/>
              </w:numPr>
              <w:ind w:left="176" w:hanging="176"/>
              <w:jc w:val="both"/>
              <w:rPr>
                <w:rFonts w:ascii="Arial" w:hAnsi="Arial" w:cs="Arial"/>
                <w:sz w:val="24"/>
                <w:szCs w:val="24"/>
              </w:rPr>
            </w:pPr>
            <w:r w:rsidRPr="006E43A7">
              <w:rPr>
                <w:rFonts w:ascii="Arial" w:hAnsi="Arial" w:cs="Arial"/>
                <w:sz w:val="24"/>
                <w:szCs w:val="24"/>
              </w:rPr>
              <w:t xml:space="preserve">To collect respective reporting dashboards by </w:t>
            </w:r>
            <w:r w:rsidRPr="647E09C2">
              <w:rPr>
                <w:rFonts w:ascii="Arial" w:hAnsi="Arial" w:cs="Arial"/>
                <w:sz w:val="24"/>
                <w:szCs w:val="24"/>
              </w:rPr>
              <w:t>14</w:t>
            </w:r>
            <w:r w:rsidRPr="006E43A7">
              <w:rPr>
                <w:rFonts w:ascii="Arial" w:hAnsi="Arial" w:cs="Arial"/>
                <w:sz w:val="24"/>
                <w:szCs w:val="24"/>
              </w:rPr>
              <w:t xml:space="preserve"> August 2020.</w:t>
            </w:r>
          </w:p>
          <w:p w14:paraId="6BD10D81" w14:textId="77777777" w:rsidR="00422C01" w:rsidRPr="00972DEF" w:rsidRDefault="00422C01" w:rsidP="00E27D50">
            <w:pPr>
              <w:pStyle w:val="ListParagraph"/>
              <w:numPr>
                <w:ilvl w:val="0"/>
                <w:numId w:val="1"/>
              </w:numPr>
              <w:ind w:left="176" w:hanging="176"/>
              <w:jc w:val="both"/>
              <w:rPr>
                <w:rFonts w:ascii="Arial" w:hAnsi="Arial" w:cs="Arial"/>
                <w:sz w:val="24"/>
                <w:szCs w:val="24"/>
              </w:rPr>
            </w:pPr>
            <w:r w:rsidRPr="1DC94530">
              <w:rPr>
                <w:rFonts w:ascii="Arial" w:hAnsi="Arial" w:cs="Arial"/>
                <w:sz w:val="24"/>
                <w:szCs w:val="24"/>
              </w:rPr>
              <w:t>To update KSC reporting dashboard by 31 August 2020.</w:t>
            </w:r>
          </w:p>
        </w:tc>
      </w:tr>
      <w:tr w:rsidR="00422C01" w:rsidRPr="00062D1A" w14:paraId="3A6C6BFC" w14:textId="2FB4FFA8" w:rsidTr="009C684F">
        <w:tc>
          <w:tcPr>
            <w:tcW w:w="709" w:type="dxa"/>
            <w:vMerge/>
          </w:tcPr>
          <w:p w14:paraId="6FEF78F6" w14:textId="77777777" w:rsidR="00422C01" w:rsidRPr="00062D1A" w:rsidRDefault="00422C01" w:rsidP="009B0E9C">
            <w:pPr>
              <w:jc w:val="both"/>
              <w:rPr>
                <w:rFonts w:ascii="Arial" w:hAnsi="Arial" w:cs="Arial"/>
                <w:sz w:val="24"/>
                <w:szCs w:val="24"/>
              </w:rPr>
            </w:pPr>
          </w:p>
        </w:tc>
        <w:tc>
          <w:tcPr>
            <w:tcW w:w="2410" w:type="dxa"/>
            <w:vMerge/>
            <w:vAlign w:val="center"/>
          </w:tcPr>
          <w:p w14:paraId="51006E9A" w14:textId="77777777" w:rsidR="00422C01" w:rsidRPr="00062D1A" w:rsidRDefault="00422C01" w:rsidP="009B0E9C">
            <w:pPr>
              <w:jc w:val="both"/>
              <w:rPr>
                <w:rFonts w:ascii="Arial" w:hAnsi="Arial" w:cs="Arial"/>
                <w:sz w:val="24"/>
                <w:szCs w:val="24"/>
              </w:rPr>
            </w:pPr>
          </w:p>
        </w:tc>
        <w:tc>
          <w:tcPr>
            <w:tcW w:w="5103" w:type="dxa"/>
            <w:vAlign w:val="center"/>
          </w:tcPr>
          <w:p w14:paraId="189FDFE4" w14:textId="77777777" w:rsidR="00422C01" w:rsidRPr="00062D1A" w:rsidRDefault="00422C01" w:rsidP="009B0E9C">
            <w:pPr>
              <w:ind w:left="3"/>
              <w:jc w:val="both"/>
              <w:rPr>
                <w:rFonts w:ascii="Arial" w:hAnsi="Arial" w:cs="Arial"/>
                <w:sz w:val="24"/>
                <w:szCs w:val="24"/>
              </w:rPr>
            </w:pPr>
            <w:r w:rsidRPr="00062D1A">
              <w:rPr>
                <w:rFonts w:ascii="Arial" w:hAnsi="Arial" w:cs="Arial"/>
                <w:sz w:val="24"/>
                <w:szCs w:val="24"/>
              </w:rPr>
              <w:t xml:space="preserve">Working Group on Fight Against Corruption and Money Laundering  </w:t>
            </w:r>
          </w:p>
        </w:tc>
        <w:tc>
          <w:tcPr>
            <w:tcW w:w="2693" w:type="dxa"/>
            <w:vAlign w:val="center"/>
          </w:tcPr>
          <w:p w14:paraId="485CEE6B"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 xml:space="preserve">SAI-Egypt  </w:t>
            </w:r>
          </w:p>
        </w:tc>
        <w:tc>
          <w:tcPr>
            <w:tcW w:w="4253" w:type="dxa"/>
            <w:vMerge/>
          </w:tcPr>
          <w:p w14:paraId="30334861" w14:textId="77777777" w:rsidR="00422C01" w:rsidRPr="00062D1A" w:rsidRDefault="00422C01" w:rsidP="009B0E9C">
            <w:pPr>
              <w:jc w:val="both"/>
              <w:rPr>
                <w:rFonts w:ascii="Arial" w:hAnsi="Arial" w:cs="Arial"/>
                <w:sz w:val="24"/>
                <w:szCs w:val="24"/>
              </w:rPr>
            </w:pPr>
          </w:p>
        </w:tc>
      </w:tr>
      <w:tr w:rsidR="00422C01" w:rsidRPr="00062D1A" w14:paraId="42CBBD3F" w14:textId="6F67AE0A" w:rsidTr="009C684F">
        <w:tc>
          <w:tcPr>
            <w:tcW w:w="709" w:type="dxa"/>
            <w:vMerge/>
          </w:tcPr>
          <w:p w14:paraId="6C77659B" w14:textId="77777777" w:rsidR="00422C01" w:rsidRPr="00062D1A" w:rsidRDefault="00422C01" w:rsidP="009B0E9C">
            <w:pPr>
              <w:jc w:val="both"/>
              <w:rPr>
                <w:rFonts w:ascii="Arial" w:hAnsi="Arial" w:cs="Arial"/>
                <w:sz w:val="24"/>
                <w:szCs w:val="24"/>
              </w:rPr>
            </w:pPr>
          </w:p>
        </w:tc>
        <w:tc>
          <w:tcPr>
            <w:tcW w:w="2410" w:type="dxa"/>
            <w:vMerge/>
            <w:vAlign w:val="center"/>
          </w:tcPr>
          <w:p w14:paraId="3B81DAF4" w14:textId="77777777" w:rsidR="00422C01" w:rsidRPr="00062D1A" w:rsidRDefault="00422C01" w:rsidP="009B0E9C">
            <w:pPr>
              <w:jc w:val="both"/>
              <w:rPr>
                <w:rFonts w:ascii="Arial" w:hAnsi="Arial" w:cs="Arial"/>
                <w:sz w:val="24"/>
                <w:szCs w:val="24"/>
              </w:rPr>
            </w:pPr>
          </w:p>
        </w:tc>
        <w:tc>
          <w:tcPr>
            <w:tcW w:w="5103" w:type="dxa"/>
            <w:vAlign w:val="center"/>
          </w:tcPr>
          <w:p w14:paraId="7FB98EFD" w14:textId="77777777" w:rsidR="00422C01" w:rsidRPr="00062D1A" w:rsidRDefault="00422C01" w:rsidP="009B0E9C">
            <w:pPr>
              <w:ind w:left="3"/>
              <w:jc w:val="both"/>
              <w:rPr>
                <w:rFonts w:ascii="Arial" w:hAnsi="Arial" w:cs="Arial"/>
                <w:sz w:val="24"/>
                <w:szCs w:val="24"/>
              </w:rPr>
            </w:pPr>
            <w:r w:rsidRPr="00062D1A">
              <w:rPr>
                <w:rFonts w:ascii="Arial" w:hAnsi="Arial" w:cs="Arial"/>
                <w:sz w:val="24"/>
                <w:szCs w:val="24"/>
              </w:rPr>
              <w:t xml:space="preserve">Working Group on IT Audit   </w:t>
            </w:r>
          </w:p>
        </w:tc>
        <w:tc>
          <w:tcPr>
            <w:tcW w:w="2693" w:type="dxa"/>
            <w:vAlign w:val="center"/>
          </w:tcPr>
          <w:p w14:paraId="0CAF83A3"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 xml:space="preserve">SAI-India  </w:t>
            </w:r>
          </w:p>
        </w:tc>
        <w:tc>
          <w:tcPr>
            <w:tcW w:w="4253" w:type="dxa"/>
            <w:vMerge/>
          </w:tcPr>
          <w:p w14:paraId="4459C447" w14:textId="77777777" w:rsidR="00422C01" w:rsidRPr="00062D1A" w:rsidRDefault="00422C01" w:rsidP="009B0E9C">
            <w:pPr>
              <w:jc w:val="both"/>
              <w:rPr>
                <w:rFonts w:ascii="Arial" w:hAnsi="Arial" w:cs="Arial"/>
                <w:sz w:val="24"/>
                <w:szCs w:val="24"/>
              </w:rPr>
            </w:pPr>
          </w:p>
        </w:tc>
      </w:tr>
      <w:tr w:rsidR="00422C01" w:rsidRPr="00062D1A" w14:paraId="65F470C6" w14:textId="6B344F8E" w:rsidTr="009C684F">
        <w:tc>
          <w:tcPr>
            <w:tcW w:w="709" w:type="dxa"/>
            <w:vMerge/>
          </w:tcPr>
          <w:p w14:paraId="1D27F17B" w14:textId="77777777" w:rsidR="00422C01" w:rsidRPr="00062D1A" w:rsidRDefault="00422C01" w:rsidP="009B0E9C">
            <w:pPr>
              <w:jc w:val="both"/>
              <w:rPr>
                <w:rFonts w:ascii="Arial" w:hAnsi="Arial" w:cs="Arial"/>
                <w:sz w:val="24"/>
                <w:szCs w:val="24"/>
              </w:rPr>
            </w:pPr>
          </w:p>
        </w:tc>
        <w:tc>
          <w:tcPr>
            <w:tcW w:w="2410" w:type="dxa"/>
            <w:vMerge/>
            <w:vAlign w:val="center"/>
          </w:tcPr>
          <w:p w14:paraId="2067BC20" w14:textId="77777777" w:rsidR="00422C01" w:rsidRPr="00062D1A" w:rsidRDefault="00422C01" w:rsidP="009B0E9C">
            <w:pPr>
              <w:jc w:val="both"/>
              <w:rPr>
                <w:rFonts w:ascii="Arial" w:hAnsi="Arial" w:cs="Arial"/>
                <w:sz w:val="24"/>
                <w:szCs w:val="24"/>
              </w:rPr>
            </w:pPr>
          </w:p>
        </w:tc>
        <w:tc>
          <w:tcPr>
            <w:tcW w:w="5103" w:type="dxa"/>
            <w:vAlign w:val="center"/>
          </w:tcPr>
          <w:p w14:paraId="46A8D331" w14:textId="77777777" w:rsidR="00422C01" w:rsidRPr="00062D1A" w:rsidRDefault="00422C01" w:rsidP="009B0E9C">
            <w:pPr>
              <w:ind w:left="3"/>
              <w:jc w:val="both"/>
              <w:rPr>
                <w:rFonts w:ascii="Arial" w:hAnsi="Arial" w:cs="Arial"/>
                <w:sz w:val="24"/>
                <w:szCs w:val="24"/>
              </w:rPr>
            </w:pPr>
            <w:r w:rsidRPr="00062D1A">
              <w:rPr>
                <w:rFonts w:ascii="Arial" w:hAnsi="Arial" w:cs="Arial"/>
                <w:sz w:val="24"/>
                <w:szCs w:val="24"/>
              </w:rPr>
              <w:t xml:space="preserve">Working Group on Public Debt   </w:t>
            </w:r>
          </w:p>
        </w:tc>
        <w:tc>
          <w:tcPr>
            <w:tcW w:w="2693" w:type="dxa"/>
            <w:vAlign w:val="center"/>
          </w:tcPr>
          <w:p w14:paraId="55BAE826"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 xml:space="preserve">SAI- </w:t>
            </w:r>
          </w:p>
          <w:p w14:paraId="7E68E27A"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 xml:space="preserve">Philippines  </w:t>
            </w:r>
          </w:p>
        </w:tc>
        <w:tc>
          <w:tcPr>
            <w:tcW w:w="4253" w:type="dxa"/>
            <w:vMerge/>
          </w:tcPr>
          <w:p w14:paraId="18C55902" w14:textId="77777777" w:rsidR="00422C01" w:rsidRPr="00062D1A" w:rsidRDefault="00422C01" w:rsidP="009B0E9C">
            <w:pPr>
              <w:jc w:val="both"/>
              <w:rPr>
                <w:rFonts w:ascii="Arial" w:hAnsi="Arial" w:cs="Arial"/>
                <w:sz w:val="24"/>
                <w:szCs w:val="24"/>
              </w:rPr>
            </w:pPr>
          </w:p>
        </w:tc>
      </w:tr>
      <w:tr w:rsidR="00422C01" w:rsidRPr="00062D1A" w14:paraId="4B0E235E" w14:textId="45970B46" w:rsidTr="009C684F">
        <w:tc>
          <w:tcPr>
            <w:tcW w:w="709" w:type="dxa"/>
            <w:vMerge/>
          </w:tcPr>
          <w:p w14:paraId="6D974DF8" w14:textId="77777777" w:rsidR="00422C01" w:rsidRPr="00062D1A" w:rsidRDefault="00422C01" w:rsidP="009B0E9C">
            <w:pPr>
              <w:jc w:val="both"/>
              <w:rPr>
                <w:rFonts w:ascii="Arial" w:hAnsi="Arial" w:cs="Arial"/>
                <w:sz w:val="24"/>
                <w:szCs w:val="24"/>
              </w:rPr>
            </w:pPr>
          </w:p>
        </w:tc>
        <w:tc>
          <w:tcPr>
            <w:tcW w:w="2410" w:type="dxa"/>
            <w:vMerge/>
            <w:vAlign w:val="center"/>
          </w:tcPr>
          <w:p w14:paraId="60970E77" w14:textId="77777777" w:rsidR="00422C01" w:rsidRPr="00062D1A" w:rsidRDefault="00422C01" w:rsidP="009B0E9C">
            <w:pPr>
              <w:jc w:val="both"/>
              <w:rPr>
                <w:rFonts w:ascii="Arial" w:hAnsi="Arial" w:cs="Arial"/>
                <w:sz w:val="24"/>
                <w:szCs w:val="24"/>
              </w:rPr>
            </w:pPr>
          </w:p>
        </w:tc>
        <w:tc>
          <w:tcPr>
            <w:tcW w:w="5103" w:type="dxa"/>
            <w:vAlign w:val="center"/>
          </w:tcPr>
          <w:p w14:paraId="1E12D050" w14:textId="77777777" w:rsidR="00422C01" w:rsidRPr="00062D1A" w:rsidRDefault="00422C01" w:rsidP="009B0E9C">
            <w:pPr>
              <w:ind w:left="3"/>
              <w:jc w:val="both"/>
              <w:rPr>
                <w:rFonts w:ascii="Arial" w:hAnsi="Arial" w:cs="Arial"/>
                <w:sz w:val="24"/>
                <w:szCs w:val="24"/>
              </w:rPr>
            </w:pPr>
            <w:r w:rsidRPr="00062D1A">
              <w:rPr>
                <w:rFonts w:ascii="Arial" w:hAnsi="Arial" w:cs="Arial"/>
                <w:sz w:val="24"/>
                <w:szCs w:val="24"/>
              </w:rPr>
              <w:t xml:space="preserve">Working Group on Value and Benefits of SAIs </w:t>
            </w:r>
          </w:p>
        </w:tc>
        <w:tc>
          <w:tcPr>
            <w:tcW w:w="2693" w:type="dxa"/>
            <w:vAlign w:val="center"/>
          </w:tcPr>
          <w:p w14:paraId="52CE41D0"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 xml:space="preserve">SAI Mexico  </w:t>
            </w:r>
          </w:p>
        </w:tc>
        <w:tc>
          <w:tcPr>
            <w:tcW w:w="4253" w:type="dxa"/>
            <w:vMerge/>
          </w:tcPr>
          <w:p w14:paraId="4DBF9D9B" w14:textId="77777777" w:rsidR="00422C01" w:rsidRPr="00062D1A" w:rsidRDefault="00422C01" w:rsidP="009B0E9C">
            <w:pPr>
              <w:jc w:val="both"/>
              <w:rPr>
                <w:rFonts w:ascii="Arial" w:hAnsi="Arial" w:cs="Arial"/>
                <w:sz w:val="24"/>
                <w:szCs w:val="24"/>
              </w:rPr>
            </w:pPr>
          </w:p>
        </w:tc>
      </w:tr>
      <w:tr w:rsidR="00422C01" w:rsidRPr="00062D1A" w14:paraId="3AA177AC" w14:textId="427DA5E8" w:rsidTr="009C684F">
        <w:tc>
          <w:tcPr>
            <w:tcW w:w="709" w:type="dxa"/>
            <w:vMerge/>
          </w:tcPr>
          <w:p w14:paraId="786FA1BD" w14:textId="77777777" w:rsidR="00422C01" w:rsidRPr="00062D1A" w:rsidRDefault="00422C01" w:rsidP="009B0E9C">
            <w:pPr>
              <w:jc w:val="both"/>
              <w:rPr>
                <w:rFonts w:ascii="Arial" w:hAnsi="Arial" w:cs="Arial"/>
                <w:sz w:val="24"/>
                <w:szCs w:val="24"/>
              </w:rPr>
            </w:pPr>
          </w:p>
        </w:tc>
        <w:tc>
          <w:tcPr>
            <w:tcW w:w="2410" w:type="dxa"/>
            <w:vMerge/>
            <w:vAlign w:val="center"/>
          </w:tcPr>
          <w:p w14:paraId="6D9CD2A2" w14:textId="77777777" w:rsidR="00422C01" w:rsidRPr="00062D1A" w:rsidRDefault="00422C01" w:rsidP="009B0E9C">
            <w:pPr>
              <w:jc w:val="both"/>
              <w:rPr>
                <w:rFonts w:ascii="Arial" w:hAnsi="Arial" w:cs="Arial"/>
                <w:sz w:val="24"/>
                <w:szCs w:val="24"/>
              </w:rPr>
            </w:pPr>
          </w:p>
        </w:tc>
        <w:tc>
          <w:tcPr>
            <w:tcW w:w="5103" w:type="dxa"/>
            <w:vAlign w:val="center"/>
          </w:tcPr>
          <w:p w14:paraId="34497E2C" w14:textId="77777777" w:rsidR="00422C01" w:rsidRPr="00062D1A" w:rsidRDefault="00422C01" w:rsidP="009B0E9C">
            <w:pPr>
              <w:ind w:left="3"/>
              <w:jc w:val="both"/>
              <w:rPr>
                <w:rFonts w:ascii="Arial" w:hAnsi="Arial" w:cs="Arial"/>
                <w:sz w:val="24"/>
                <w:szCs w:val="24"/>
              </w:rPr>
            </w:pPr>
            <w:r w:rsidRPr="00062D1A">
              <w:rPr>
                <w:rFonts w:ascii="Arial" w:hAnsi="Arial" w:cs="Arial"/>
                <w:sz w:val="24"/>
                <w:szCs w:val="24"/>
              </w:rPr>
              <w:t xml:space="preserve">Working Group on Financial Modernization and Regulatory Reform  </w:t>
            </w:r>
          </w:p>
        </w:tc>
        <w:tc>
          <w:tcPr>
            <w:tcW w:w="2693" w:type="dxa"/>
            <w:vAlign w:val="center"/>
          </w:tcPr>
          <w:p w14:paraId="027A386D"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 xml:space="preserve">SAI-USA  </w:t>
            </w:r>
          </w:p>
        </w:tc>
        <w:tc>
          <w:tcPr>
            <w:tcW w:w="4253" w:type="dxa"/>
            <w:vMerge/>
          </w:tcPr>
          <w:p w14:paraId="25D36A4B" w14:textId="77777777" w:rsidR="00422C01" w:rsidRPr="00062D1A" w:rsidRDefault="00422C01" w:rsidP="009B0E9C">
            <w:pPr>
              <w:jc w:val="both"/>
              <w:rPr>
                <w:rFonts w:ascii="Arial" w:hAnsi="Arial" w:cs="Arial"/>
                <w:sz w:val="24"/>
                <w:szCs w:val="24"/>
              </w:rPr>
            </w:pPr>
          </w:p>
        </w:tc>
      </w:tr>
      <w:tr w:rsidR="00422C01" w:rsidRPr="00062D1A" w14:paraId="26E652C9" w14:textId="1E945215" w:rsidTr="009C684F">
        <w:tc>
          <w:tcPr>
            <w:tcW w:w="709" w:type="dxa"/>
            <w:vMerge/>
          </w:tcPr>
          <w:p w14:paraId="5F78C358" w14:textId="77777777" w:rsidR="00422C01" w:rsidRPr="00062D1A" w:rsidRDefault="00422C01" w:rsidP="009B0E9C">
            <w:pPr>
              <w:jc w:val="both"/>
              <w:rPr>
                <w:rFonts w:ascii="Arial" w:hAnsi="Arial" w:cs="Arial"/>
                <w:sz w:val="24"/>
                <w:szCs w:val="24"/>
              </w:rPr>
            </w:pPr>
          </w:p>
        </w:tc>
        <w:tc>
          <w:tcPr>
            <w:tcW w:w="2410" w:type="dxa"/>
            <w:vMerge/>
            <w:vAlign w:val="center"/>
          </w:tcPr>
          <w:p w14:paraId="36EAFA36" w14:textId="77777777" w:rsidR="00422C01" w:rsidRPr="00062D1A" w:rsidRDefault="00422C01" w:rsidP="009B0E9C">
            <w:pPr>
              <w:jc w:val="both"/>
              <w:rPr>
                <w:rFonts w:ascii="Arial" w:hAnsi="Arial" w:cs="Arial"/>
                <w:sz w:val="24"/>
                <w:szCs w:val="24"/>
              </w:rPr>
            </w:pPr>
          </w:p>
        </w:tc>
        <w:tc>
          <w:tcPr>
            <w:tcW w:w="5103" w:type="dxa"/>
            <w:vAlign w:val="center"/>
          </w:tcPr>
          <w:p w14:paraId="6F8DAB07" w14:textId="77777777" w:rsidR="00422C01" w:rsidRPr="00062D1A" w:rsidRDefault="00422C01" w:rsidP="009B0E9C">
            <w:pPr>
              <w:ind w:left="3"/>
              <w:jc w:val="both"/>
              <w:rPr>
                <w:rFonts w:ascii="Arial" w:hAnsi="Arial" w:cs="Arial"/>
                <w:sz w:val="24"/>
                <w:szCs w:val="24"/>
              </w:rPr>
            </w:pPr>
            <w:r w:rsidRPr="00062D1A">
              <w:rPr>
                <w:rFonts w:ascii="Arial" w:hAnsi="Arial" w:cs="Arial"/>
                <w:sz w:val="24"/>
                <w:szCs w:val="24"/>
              </w:rPr>
              <w:t>Working Group on Evaluation of Public Policies and Programs</w:t>
            </w:r>
          </w:p>
        </w:tc>
        <w:tc>
          <w:tcPr>
            <w:tcW w:w="2693" w:type="dxa"/>
            <w:vAlign w:val="center"/>
          </w:tcPr>
          <w:p w14:paraId="28E71B56"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 xml:space="preserve">SAI-France  </w:t>
            </w:r>
          </w:p>
        </w:tc>
        <w:tc>
          <w:tcPr>
            <w:tcW w:w="4253" w:type="dxa"/>
            <w:vMerge/>
          </w:tcPr>
          <w:p w14:paraId="45108C62" w14:textId="77777777" w:rsidR="00422C01" w:rsidRPr="00062D1A" w:rsidRDefault="00422C01" w:rsidP="009B0E9C">
            <w:pPr>
              <w:jc w:val="both"/>
              <w:rPr>
                <w:rFonts w:ascii="Arial" w:hAnsi="Arial" w:cs="Arial"/>
                <w:sz w:val="24"/>
                <w:szCs w:val="24"/>
              </w:rPr>
            </w:pPr>
          </w:p>
        </w:tc>
      </w:tr>
      <w:tr w:rsidR="00422C01" w:rsidRPr="00062D1A" w14:paraId="73652CD2" w14:textId="7F5F826E" w:rsidTr="009C684F">
        <w:tc>
          <w:tcPr>
            <w:tcW w:w="709" w:type="dxa"/>
            <w:vMerge/>
          </w:tcPr>
          <w:p w14:paraId="6D02B1EC" w14:textId="77777777" w:rsidR="00422C01" w:rsidRPr="00062D1A" w:rsidRDefault="00422C01" w:rsidP="009B0E9C">
            <w:pPr>
              <w:jc w:val="both"/>
              <w:rPr>
                <w:rFonts w:ascii="Arial" w:hAnsi="Arial" w:cs="Arial"/>
                <w:sz w:val="24"/>
                <w:szCs w:val="24"/>
              </w:rPr>
            </w:pPr>
          </w:p>
        </w:tc>
        <w:tc>
          <w:tcPr>
            <w:tcW w:w="2410" w:type="dxa"/>
            <w:vMerge/>
            <w:vAlign w:val="center"/>
          </w:tcPr>
          <w:p w14:paraId="1B70A0D3" w14:textId="77777777" w:rsidR="00422C01" w:rsidRPr="00062D1A" w:rsidRDefault="00422C01" w:rsidP="009B0E9C">
            <w:pPr>
              <w:jc w:val="both"/>
              <w:rPr>
                <w:rFonts w:ascii="Arial" w:hAnsi="Arial" w:cs="Arial"/>
                <w:sz w:val="24"/>
                <w:szCs w:val="24"/>
              </w:rPr>
            </w:pPr>
          </w:p>
        </w:tc>
        <w:tc>
          <w:tcPr>
            <w:tcW w:w="5103" w:type="dxa"/>
            <w:vAlign w:val="center"/>
          </w:tcPr>
          <w:p w14:paraId="4AD67C51" w14:textId="77777777" w:rsidR="00422C01" w:rsidRPr="00062D1A" w:rsidRDefault="001501EA" w:rsidP="009B0E9C">
            <w:pPr>
              <w:jc w:val="both"/>
              <w:rPr>
                <w:rFonts w:ascii="Arial" w:hAnsi="Arial" w:cs="Arial"/>
                <w:color w:val="000000"/>
                <w:sz w:val="24"/>
                <w:szCs w:val="24"/>
                <w:lang w:val="en-IN"/>
              </w:rPr>
            </w:pPr>
            <w:hyperlink r:id="rId6" w:tooltip="— postponed — 1st meeting of the Working Group on SDGs and Key Sustainable Development Indicators" w:history="1">
              <w:r w:rsidR="00422C01" w:rsidRPr="00062D1A">
                <w:rPr>
                  <w:rStyle w:val="Hyperlink"/>
                  <w:rFonts w:ascii="Arial" w:hAnsi="Arial" w:cs="Arial"/>
                  <w:color w:val="000000"/>
                  <w:sz w:val="24"/>
                  <w:szCs w:val="24"/>
                </w:rPr>
                <w:t>Working Group on SDGs and Key Sustainable Development Indicators</w:t>
              </w:r>
            </w:hyperlink>
          </w:p>
          <w:p w14:paraId="216C1C13" w14:textId="77777777" w:rsidR="00422C01" w:rsidRPr="00062D1A" w:rsidRDefault="00422C01" w:rsidP="009B0E9C">
            <w:pPr>
              <w:ind w:left="3"/>
              <w:jc w:val="both"/>
              <w:rPr>
                <w:rFonts w:ascii="Arial" w:hAnsi="Arial" w:cs="Arial"/>
                <w:sz w:val="24"/>
                <w:szCs w:val="24"/>
              </w:rPr>
            </w:pPr>
          </w:p>
        </w:tc>
        <w:tc>
          <w:tcPr>
            <w:tcW w:w="2693" w:type="dxa"/>
            <w:vAlign w:val="center"/>
          </w:tcPr>
          <w:p w14:paraId="4B7DC6EA" w14:textId="77777777" w:rsidR="00422C01" w:rsidRPr="00062D1A" w:rsidRDefault="00422C01" w:rsidP="009B0E9C">
            <w:pPr>
              <w:jc w:val="both"/>
              <w:rPr>
                <w:rFonts w:ascii="Arial" w:hAnsi="Arial" w:cs="Arial"/>
                <w:sz w:val="24"/>
                <w:szCs w:val="24"/>
                <w:lang w:val="en-IN"/>
              </w:rPr>
            </w:pPr>
            <w:r w:rsidRPr="00062D1A">
              <w:rPr>
                <w:rFonts w:ascii="Arial" w:hAnsi="Arial" w:cs="Arial"/>
                <w:sz w:val="24"/>
                <w:szCs w:val="24"/>
              </w:rPr>
              <w:t xml:space="preserve">SAI-Russian </w:t>
            </w:r>
            <w:r w:rsidRPr="00062D1A">
              <w:rPr>
                <w:rFonts w:ascii="Arial" w:hAnsi="Arial" w:cs="Arial"/>
                <w:sz w:val="24"/>
                <w:szCs w:val="24"/>
                <w:lang w:val="en-IN"/>
              </w:rPr>
              <w:t>Federation</w:t>
            </w:r>
          </w:p>
        </w:tc>
        <w:tc>
          <w:tcPr>
            <w:tcW w:w="4253" w:type="dxa"/>
            <w:vMerge/>
          </w:tcPr>
          <w:p w14:paraId="3344D9D2" w14:textId="77777777" w:rsidR="00422C01" w:rsidRPr="00062D1A" w:rsidRDefault="00422C01" w:rsidP="009B0E9C">
            <w:pPr>
              <w:jc w:val="both"/>
              <w:rPr>
                <w:rFonts w:ascii="Arial" w:hAnsi="Arial" w:cs="Arial"/>
                <w:sz w:val="24"/>
                <w:szCs w:val="24"/>
              </w:rPr>
            </w:pPr>
          </w:p>
        </w:tc>
      </w:tr>
      <w:tr w:rsidR="00422C01" w:rsidRPr="00062D1A" w14:paraId="580E64F2" w14:textId="54CCC199" w:rsidTr="009C684F">
        <w:tc>
          <w:tcPr>
            <w:tcW w:w="709" w:type="dxa"/>
            <w:vMerge/>
          </w:tcPr>
          <w:p w14:paraId="0B7564D6" w14:textId="77777777" w:rsidR="00422C01" w:rsidRPr="00062D1A" w:rsidRDefault="00422C01" w:rsidP="009B0E9C">
            <w:pPr>
              <w:jc w:val="both"/>
              <w:rPr>
                <w:rFonts w:ascii="Arial" w:hAnsi="Arial" w:cs="Arial"/>
                <w:sz w:val="24"/>
                <w:szCs w:val="24"/>
              </w:rPr>
            </w:pPr>
          </w:p>
        </w:tc>
        <w:tc>
          <w:tcPr>
            <w:tcW w:w="2410" w:type="dxa"/>
            <w:vMerge/>
            <w:vAlign w:val="center"/>
          </w:tcPr>
          <w:p w14:paraId="31AA12A0" w14:textId="77777777" w:rsidR="00422C01" w:rsidRPr="00062D1A" w:rsidRDefault="00422C01" w:rsidP="009B0E9C">
            <w:pPr>
              <w:jc w:val="both"/>
              <w:rPr>
                <w:rFonts w:ascii="Arial" w:hAnsi="Arial" w:cs="Arial"/>
                <w:sz w:val="24"/>
                <w:szCs w:val="24"/>
              </w:rPr>
            </w:pPr>
          </w:p>
        </w:tc>
        <w:tc>
          <w:tcPr>
            <w:tcW w:w="5103" w:type="dxa"/>
            <w:vAlign w:val="center"/>
          </w:tcPr>
          <w:p w14:paraId="64995665" w14:textId="77777777" w:rsidR="00422C01" w:rsidRPr="00062D1A" w:rsidRDefault="00422C01" w:rsidP="009B0E9C">
            <w:pPr>
              <w:ind w:left="1"/>
              <w:jc w:val="both"/>
              <w:rPr>
                <w:rFonts w:ascii="Arial" w:hAnsi="Arial" w:cs="Arial"/>
                <w:sz w:val="24"/>
                <w:szCs w:val="24"/>
              </w:rPr>
            </w:pPr>
            <w:r w:rsidRPr="00062D1A">
              <w:rPr>
                <w:rFonts w:ascii="Arial" w:hAnsi="Arial" w:cs="Arial"/>
                <w:sz w:val="24"/>
                <w:szCs w:val="24"/>
              </w:rPr>
              <w:t xml:space="preserve">Working Group on Audit of Extractive  Industries   </w:t>
            </w:r>
          </w:p>
        </w:tc>
        <w:tc>
          <w:tcPr>
            <w:tcW w:w="2693" w:type="dxa"/>
            <w:vAlign w:val="center"/>
          </w:tcPr>
          <w:p w14:paraId="69944B76"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 xml:space="preserve">SAI-Uganda  </w:t>
            </w:r>
          </w:p>
        </w:tc>
        <w:tc>
          <w:tcPr>
            <w:tcW w:w="4253" w:type="dxa"/>
            <w:vMerge/>
          </w:tcPr>
          <w:p w14:paraId="791FE7D9" w14:textId="77777777" w:rsidR="00422C01" w:rsidRPr="00062D1A" w:rsidRDefault="00422C01" w:rsidP="009B0E9C">
            <w:pPr>
              <w:jc w:val="both"/>
              <w:rPr>
                <w:rFonts w:ascii="Arial" w:hAnsi="Arial" w:cs="Arial"/>
                <w:sz w:val="24"/>
                <w:szCs w:val="24"/>
              </w:rPr>
            </w:pPr>
          </w:p>
        </w:tc>
      </w:tr>
      <w:tr w:rsidR="00422C01" w:rsidRPr="00062D1A" w14:paraId="0157752D" w14:textId="0584EDCC" w:rsidTr="009C684F">
        <w:tc>
          <w:tcPr>
            <w:tcW w:w="709" w:type="dxa"/>
            <w:vMerge/>
          </w:tcPr>
          <w:p w14:paraId="3B436E28" w14:textId="77777777" w:rsidR="00422C01" w:rsidRPr="00062D1A" w:rsidRDefault="00422C01" w:rsidP="009B0E9C">
            <w:pPr>
              <w:jc w:val="both"/>
              <w:rPr>
                <w:rFonts w:ascii="Arial" w:hAnsi="Arial" w:cs="Arial"/>
                <w:sz w:val="24"/>
                <w:szCs w:val="24"/>
              </w:rPr>
            </w:pPr>
          </w:p>
        </w:tc>
        <w:tc>
          <w:tcPr>
            <w:tcW w:w="2410" w:type="dxa"/>
            <w:vMerge/>
            <w:vAlign w:val="center"/>
          </w:tcPr>
          <w:p w14:paraId="24E5D0FF" w14:textId="77777777" w:rsidR="00422C01" w:rsidRPr="00062D1A" w:rsidRDefault="00422C01" w:rsidP="009B0E9C">
            <w:pPr>
              <w:jc w:val="both"/>
              <w:rPr>
                <w:rFonts w:ascii="Arial" w:hAnsi="Arial" w:cs="Arial"/>
                <w:sz w:val="24"/>
                <w:szCs w:val="24"/>
              </w:rPr>
            </w:pPr>
          </w:p>
        </w:tc>
        <w:tc>
          <w:tcPr>
            <w:tcW w:w="5103" w:type="dxa"/>
            <w:vAlign w:val="center"/>
          </w:tcPr>
          <w:p w14:paraId="1F8F7FA9" w14:textId="77777777" w:rsidR="00422C01" w:rsidRPr="00062D1A" w:rsidRDefault="00422C01" w:rsidP="009B0E9C">
            <w:pPr>
              <w:ind w:left="1"/>
              <w:jc w:val="both"/>
              <w:rPr>
                <w:rFonts w:ascii="Arial" w:hAnsi="Arial" w:cs="Arial"/>
                <w:sz w:val="24"/>
                <w:szCs w:val="24"/>
              </w:rPr>
            </w:pPr>
            <w:r w:rsidRPr="00062D1A">
              <w:rPr>
                <w:rFonts w:ascii="Arial" w:hAnsi="Arial" w:cs="Arial"/>
                <w:sz w:val="24"/>
                <w:szCs w:val="24"/>
              </w:rPr>
              <w:t xml:space="preserve">Working Group  on Public Procurement Audit  </w:t>
            </w:r>
          </w:p>
        </w:tc>
        <w:tc>
          <w:tcPr>
            <w:tcW w:w="2693" w:type="dxa"/>
            <w:vAlign w:val="center"/>
          </w:tcPr>
          <w:p w14:paraId="5F2132A3" w14:textId="77777777" w:rsidR="00422C01" w:rsidRPr="00062D1A" w:rsidRDefault="00422C01" w:rsidP="009B0E9C">
            <w:pPr>
              <w:jc w:val="both"/>
              <w:rPr>
                <w:rFonts w:ascii="Arial" w:hAnsi="Arial" w:cs="Arial"/>
                <w:sz w:val="24"/>
                <w:szCs w:val="24"/>
                <w:lang w:val="en-IN"/>
              </w:rPr>
            </w:pPr>
            <w:r w:rsidRPr="00062D1A">
              <w:rPr>
                <w:rFonts w:ascii="Arial" w:hAnsi="Arial" w:cs="Arial"/>
                <w:sz w:val="24"/>
                <w:szCs w:val="24"/>
              </w:rPr>
              <w:t xml:space="preserve">SAI-Russian </w:t>
            </w:r>
            <w:r w:rsidRPr="00062D1A">
              <w:rPr>
                <w:rFonts w:ascii="Arial" w:hAnsi="Arial" w:cs="Arial"/>
                <w:sz w:val="24"/>
                <w:szCs w:val="24"/>
                <w:lang w:val="en-IN"/>
              </w:rPr>
              <w:t>Federation</w:t>
            </w:r>
          </w:p>
        </w:tc>
        <w:tc>
          <w:tcPr>
            <w:tcW w:w="4253" w:type="dxa"/>
            <w:vMerge/>
          </w:tcPr>
          <w:p w14:paraId="17A0728E" w14:textId="77777777" w:rsidR="00422C01" w:rsidRPr="00062D1A" w:rsidRDefault="00422C01" w:rsidP="009B0E9C">
            <w:pPr>
              <w:jc w:val="both"/>
              <w:rPr>
                <w:rFonts w:ascii="Arial" w:hAnsi="Arial" w:cs="Arial"/>
                <w:sz w:val="24"/>
                <w:szCs w:val="24"/>
              </w:rPr>
            </w:pPr>
          </w:p>
        </w:tc>
      </w:tr>
      <w:tr w:rsidR="00422C01" w:rsidRPr="00062D1A" w14:paraId="60A153D3" w14:textId="31E64CDD" w:rsidTr="009C684F">
        <w:tc>
          <w:tcPr>
            <w:tcW w:w="709" w:type="dxa"/>
            <w:vMerge/>
          </w:tcPr>
          <w:p w14:paraId="1336ECAF" w14:textId="77777777" w:rsidR="00422C01" w:rsidRPr="00062D1A" w:rsidRDefault="00422C01" w:rsidP="009B0E9C">
            <w:pPr>
              <w:jc w:val="both"/>
              <w:rPr>
                <w:rFonts w:ascii="Arial" w:hAnsi="Arial" w:cs="Arial"/>
                <w:sz w:val="24"/>
                <w:szCs w:val="24"/>
              </w:rPr>
            </w:pPr>
          </w:p>
        </w:tc>
        <w:tc>
          <w:tcPr>
            <w:tcW w:w="2410" w:type="dxa"/>
            <w:vMerge/>
            <w:vAlign w:val="center"/>
          </w:tcPr>
          <w:p w14:paraId="3D22A4EE" w14:textId="77777777" w:rsidR="00422C01" w:rsidRPr="00062D1A" w:rsidRDefault="00422C01" w:rsidP="009B0E9C">
            <w:pPr>
              <w:jc w:val="both"/>
              <w:rPr>
                <w:rFonts w:ascii="Arial" w:hAnsi="Arial" w:cs="Arial"/>
                <w:sz w:val="24"/>
                <w:szCs w:val="24"/>
              </w:rPr>
            </w:pPr>
          </w:p>
        </w:tc>
        <w:tc>
          <w:tcPr>
            <w:tcW w:w="5103" w:type="dxa"/>
            <w:vAlign w:val="center"/>
          </w:tcPr>
          <w:p w14:paraId="751E1C02" w14:textId="77777777" w:rsidR="00422C01" w:rsidRPr="00062D1A" w:rsidRDefault="00422C01" w:rsidP="009B0E9C">
            <w:pPr>
              <w:ind w:left="1"/>
              <w:jc w:val="both"/>
              <w:rPr>
                <w:rFonts w:ascii="Arial" w:hAnsi="Arial" w:cs="Arial"/>
                <w:sz w:val="24"/>
                <w:szCs w:val="24"/>
              </w:rPr>
            </w:pPr>
            <w:r w:rsidRPr="00062D1A">
              <w:rPr>
                <w:rFonts w:ascii="Arial" w:hAnsi="Arial" w:cs="Arial"/>
                <w:sz w:val="24"/>
                <w:szCs w:val="24"/>
              </w:rPr>
              <w:t xml:space="preserve">Working Group  on Big Data  </w:t>
            </w:r>
          </w:p>
        </w:tc>
        <w:tc>
          <w:tcPr>
            <w:tcW w:w="2693" w:type="dxa"/>
            <w:vAlign w:val="center"/>
          </w:tcPr>
          <w:p w14:paraId="1F255D48"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 xml:space="preserve">SAI-China  </w:t>
            </w:r>
          </w:p>
        </w:tc>
        <w:tc>
          <w:tcPr>
            <w:tcW w:w="4253" w:type="dxa"/>
            <w:vMerge/>
          </w:tcPr>
          <w:p w14:paraId="77786400" w14:textId="77777777" w:rsidR="00422C01" w:rsidRPr="00062D1A" w:rsidRDefault="00422C01" w:rsidP="009B0E9C">
            <w:pPr>
              <w:jc w:val="both"/>
              <w:rPr>
                <w:rFonts w:ascii="Arial" w:hAnsi="Arial" w:cs="Arial"/>
                <w:sz w:val="24"/>
                <w:szCs w:val="24"/>
              </w:rPr>
            </w:pPr>
          </w:p>
        </w:tc>
      </w:tr>
      <w:tr w:rsidR="00422C01" w:rsidRPr="00062D1A" w14:paraId="76ADB040" w14:textId="331E1CD8" w:rsidTr="009C684F">
        <w:tc>
          <w:tcPr>
            <w:tcW w:w="709" w:type="dxa"/>
            <w:vMerge/>
          </w:tcPr>
          <w:p w14:paraId="2819C15C" w14:textId="77777777" w:rsidR="00422C01" w:rsidRPr="00062D1A" w:rsidRDefault="00422C01" w:rsidP="009B0E9C">
            <w:pPr>
              <w:jc w:val="both"/>
              <w:rPr>
                <w:rFonts w:ascii="Arial" w:hAnsi="Arial" w:cs="Arial"/>
                <w:sz w:val="24"/>
                <w:szCs w:val="24"/>
              </w:rPr>
            </w:pPr>
          </w:p>
        </w:tc>
        <w:tc>
          <w:tcPr>
            <w:tcW w:w="2410" w:type="dxa"/>
            <w:vMerge/>
            <w:vAlign w:val="center"/>
          </w:tcPr>
          <w:p w14:paraId="7F1BBBFD" w14:textId="77777777" w:rsidR="00422C01" w:rsidRPr="00062D1A" w:rsidRDefault="00422C01" w:rsidP="009B0E9C">
            <w:pPr>
              <w:jc w:val="both"/>
              <w:rPr>
                <w:rFonts w:ascii="Arial" w:hAnsi="Arial" w:cs="Arial"/>
                <w:sz w:val="24"/>
                <w:szCs w:val="24"/>
              </w:rPr>
            </w:pPr>
          </w:p>
        </w:tc>
        <w:tc>
          <w:tcPr>
            <w:tcW w:w="5103" w:type="dxa"/>
          </w:tcPr>
          <w:p w14:paraId="6607C362" w14:textId="77777777" w:rsidR="00422C01" w:rsidRPr="00062D1A" w:rsidRDefault="001501EA" w:rsidP="009B0E9C">
            <w:pPr>
              <w:ind w:left="1"/>
              <w:jc w:val="both"/>
              <w:rPr>
                <w:rFonts w:ascii="Arial" w:hAnsi="Arial" w:cs="Arial"/>
                <w:sz w:val="24"/>
                <w:szCs w:val="24"/>
              </w:rPr>
            </w:pPr>
            <w:hyperlink r:id="rId7" w:tooltip="1st Meeting of the Working Group on Impact of Science and Technology on Auditing" w:history="1">
              <w:r w:rsidR="00422C01" w:rsidRPr="00062D1A">
                <w:rPr>
                  <w:rFonts w:ascii="Arial" w:hAnsi="Arial" w:cs="Arial"/>
                  <w:sz w:val="24"/>
                  <w:szCs w:val="24"/>
                </w:rPr>
                <w:t xml:space="preserve">Working Group on Impact of Science and Technology on Auditing </w:t>
              </w:r>
            </w:hyperlink>
          </w:p>
        </w:tc>
        <w:tc>
          <w:tcPr>
            <w:tcW w:w="2693" w:type="dxa"/>
          </w:tcPr>
          <w:p w14:paraId="52DF64C9" w14:textId="77777777" w:rsidR="00422C01" w:rsidRPr="00062D1A" w:rsidRDefault="00422C01" w:rsidP="009B0E9C">
            <w:pPr>
              <w:ind w:left="1"/>
              <w:jc w:val="both"/>
              <w:rPr>
                <w:rFonts w:ascii="Arial" w:hAnsi="Arial" w:cs="Arial"/>
                <w:sz w:val="24"/>
                <w:szCs w:val="24"/>
              </w:rPr>
            </w:pPr>
            <w:r w:rsidRPr="00062D1A">
              <w:rPr>
                <w:rFonts w:ascii="Arial" w:hAnsi="Arial" w:cs="Arial"/>
                <w:sz w:val="24"/>
                <w:szCs w:val="24"/>
                <w:lang w:val="en-IN"/>
              </w:rPr>
              <w:t>SAI-</w:t>
            </w:r>
            <w:r w:rsidRPr="00062D1A">
              <w:rPr>
                <w:rFonts w:ascii="Arial" w:hAnsi="Arial" w:cs="Arial"/>
                <w:sz w:val="24"/>
                <w:szCs w:val="24"/>
              </w:rPr>
              <w:t>United Arab Emirates</w:t>
            </w:r>
          </w:p>
        </w:tc>
        <w:tc>
          <w:tcPr>
            <w:tcW w:w="4253" w:type="dxa"/>
            <w:vMerge/>
          </w:tcPr>
          <w:p w14:paraId="5F2A5938" w14:textId="77777777" w:rsidR="00422C01" w:rsidRPr="00062D1A" w:rsidRDefault="00422C01" w:rsidP="009B0E9C">
            <w:pPr>
              <w:jc w:val="both"/>
              <w:rPr>
                <w:rFonts w:ascii="Arial" w:hAnsi="Arial" w:cs="Arial"/>
                <w:sz w:val="24"/>
                <w:szCs w:val="24"/>
              </w:rPr>
            </w:pPr>
          </w:p>
        </w:tc>
      </w:tr>
      <w:tr w:rsidR="00422C01" w:rsidRPr="00062D1A" w14:paraId="75820C52" w14:textId="716844E7" w:rsidTr="009C684F">
        <w:tc>
          <w:tcPr>
            <w:tcW w:w="709" w:type="dxa"/>
            <w:vMerge/>
          </w:tcPr>
          <w:p w14:paraId="004F9192" w14:textId="77777777" w:rsidR="00422C01" w:rsidRPr="00062D1A" w:rsidRDefault="00422C01" w:rsidP="009B0E9C">
            <w:pPr>
              <w:jc w:val="both"/>
              <w:rPr>
                <w:rFonts w:ascii="Arial" w:hAnsi="Arial" w:cs="Arial"/>
                <w:sz w:val="24"/>
                <w:szCs w:val="24"/>
              </w:rPr>
            </w:pPr>
          </w:p>
        </w:tc>
        <w:tc>
          <w:tcPr>
            <w:tcW w:w="2410" w:type="dxa"/>
            <w:vMerge/>
            <w:vAlign w:val="center"/>
          </w:tcPr>
          <w:p w14:paraId="07904D82" w14:textId="77777777" w:rsidR="00422C01" w:rsidRPr="00062D1A" w:rsidRDefault="00422C01" w:rsidP="009B0E9C">
            <w:pPr>
              <w:jc w:val="both"/>
              <w:rPr>
                <w:rFonts w:ascii="Arial" w:hAnsi="Arial" w:cs="Arial"/>
                <w:sz w:val="24"/>
                <w:szCs w:val="24"/>
              </w:rPr>
            </w:pPr>
          </w:p>
        </w:tc>
        <w:tc>
          <w:tcPr>
            <w:tcW w:w="5103" w:type="dxa"/>
            <w:vAlign w:val="center"/>
          </w:tcPr>
          <w:p w14:paraId="45FA21EF" w14:textId="77777777" w:rsidR="00422C01" w:rsidRPr="00062D1A" w:rsidRDefault="00422C01" w:rsidP="009B0E9C">
            <w:pPr>
              <w:ind w:left="1"/>
              <w:jc w:val="both"/>
              <w:rPr>
                <w:rFonts w:ascii="Arial" w:hAnsi="Arial" w:cs="Arial"/>
                <w:sz w:val="24"/>
                <w:szCs w:val="24"/>
              </w:rPr>
            </w:pPr>
            <w:r w:rsidRPr="00062D1A">
              <w:rPr>
                <w:rFonts w:ascii="Arial" w:hAnsi="Arial" w:cs="Arial"/>
                <w:sz w:val="24"/>
                <w:szCs w:val="24"/>
              </w:rPr>
              <w:t>Activities and Projects of Forum for Jurisdictional SAIs</w:t>
            </w:r>
          </w:p>
        </w:tc>
        <w:tc>
          <w:tcPr>
            <w:tcW w:w="2693" w:type="dxa"/>
            <w:vAlign w:val="center"/>
          </w:tcPr>
          <w:p w14:paraId="27F4AE66"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SAI-France</w:t>
            </w:r>
          </w:p>
        </w:tc>
        <w:tc>
          <w:tcPr>
            <w:tcW w:w="4253" w:type="dxa"/>
            <w:vMerge/>
          </w:tcPr>
          <w:p w14:paraId="70D34EC7" w14:textId="77777777" w:rsidR="00422C01" w:rsidRPr="00062D1A" w:rsidRDefault="00422C01" w:rsidP="009B0E9C">
            <w:pPr>
              <w:jc w:val="both"/>
              <w:rPr>
                <w:rFonts w:ascii="Arial" w:hAnsi="Arial" w:cs="Arial"/>
                <w:sz w:val="24"/>
                <w:szCs w:val="24"/>
              </w:rPr>
            </w:pPr>
          </w:p>
        </w:tc>
      </w:tr>
      <w:tr w:rsidR="00422C01" w:rsidRPr="00062D1A" w14:paraId="0984E0A2" w14:textId="4E563BD6" w:rsidTr="009C684F">
        <w:tc>
          <w:tcPr>
            <w:tcW w:w="709" w:type="dxa"/>
          </w:tcPr>
          <w:p w14:paraId="191F9283" w14:textId="77777777" w:rsidR="00422C01" w:rsidRPr="00062D1A" w:rsidRDefault="00422C01" w:rsidP="009B0E9C">
            <w:pPr>
              <w:jc w:val="both"/>
              <w:rPr>
                <w:rFonts w:ascii="Arial" w:hAnsi="Arial" w:cs="Arial"/>
                <w:sz w:val="24"/>
                <w:szCs w:val="24"/>
              </w:rPr>
            </w:pPr>
            <w:r>
              <w:rPr>
                <w:rFonts w:ascii="Arial" w:hAnsi="Arial" w:cs="Arial"/>
                <w:sz w:val="24"/>
                <w:szCs w:val="24"/>
              </w:rPr>
              <w:t>3</w:t>
            </w:r>
          </w:p>
        </w:tc>
        <w:tc>
          <w:tcPr>
            <w:tcW w:w="2410" w:type="dxa"/>
            <w:vAlign w:val="center"/>
          </w:tcPr>
          <w:p w14:paraId="6B4474A5"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Reporting Dashboard of KSC for INTOSAI GB 2020</w:t>
            </w:r>
          </w:p>
        </w:tc>
        <w:tc>
          <w:tcPr>
            <w:tcW w:w="5103" w:type="dxa"/>
          </w:tcPr>
          <w:p w14:paraId="3C3BBB9A" w14:textId="77777777" w:rsidR="00422C01" w:rsidRPr="00062D1A" w:rsidRDefault="00422C01" w:rsidP="009B0E9C">
            <w:pPr>
              <w:jc w:val="both"/>
              <w:rPr>
                <w:rFonts w:ascii="Arial" w:eastAsia="Dotum" w:hAnsi="Arial" w:cs="Arial"/>
                <w:sz w:val="24"/>
                <w:szCs w:val="24"/>
              </w:rPr>
            </w:pPr>
            <w:r w:rsidRPr="1DC94530">
              <w:rPr>
                <w:rFonts w:ascii="Arial" w:eastAsia="Dotum" w:hAnsi="Arial" w:cs="Arial"/>
                <w:sz w:val="24"/>
                <w:szCs w:val="24"/>
              </w:rPr>
              <w:t xml:space="preserve">Update on SDP 2017-19 Progress on the proposed projects under KSC, Update on SDP 2020-22 and </w:t>
            </w:r>
            <w:r w:rsidRPr="1DC94530">
              <w:rPr>
                <w:rFonts w:ascii="Arial" w:hAnsi="Arial" w:cs="Arial"/>
                <w:sz w:val="24"/>
                <w:szCs w:val="24"/>
              </w:rPr>
              <w:t>contribution of the Working Groups to the implementation of the strategic objectives and crosscutting priorities</w:t>
            </w:r>
          </w:p>
        </w:tc>
        <w:tc>
          <w:tcPr>
            <w:tcW w:w="2693" w:type="dxa"/>
          </w:tcPr>
          <w:p w14:paraId="5A98DEE2"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SAI India</w:t>
            </w:r>
          </w:p>
        </w:tc>
        <w:tc>
          <w:tcPr>
            <w:tcW w:w="4253" w:type="dxa"/>
          </w:tcPr>
          <w:p w14:paraId="35AB5912" w14:textId="0F7FEA1D" w:rsidR="00422C01" w:rsidRPr="00062D1A" w:rsidRDefault="00422C01" w:rsidP="00C469EF">
            <w:pPr>
              <w:pStyle w:val="ListParagraph"/>
              <w:numPr>
                <w:ilvl w:val="0"/>
                <w:numId w:val="1"/>
              </w:numPr>
              <w:ind w:left="176" w:hanging="176"/>
              <w:jc w:val="both"/>
              <w:rPr>
                <w:rFonts w:ascii="Arial" w:hAnsi="Arial" w:cs="Arial"/>
                <w:sz w:val="24"/>
                <w:szCs w:val="24"/>
              </w:rPr>
            </w:pPr>
            <w:r w:rsidRPr="1DC94530">
              <w:rPr>
                <w:rFonts w:ascii="Arial" w:hAnsi="Arial" w:cs="Arial"/>
                <w:sz w:val="24"/>
                <w:szCs w:val="24"/>
              </w:rPr>
              <w:t xml:space="preserve">To circulate KSC reporting dashboard to KSC SC members for approval by </w:t>
            </w:r>
            <w:r>
              <w:rPr>
                <w:rFonts w:ascii="Arial" w:hAnsi="Arial" w:cs="Arial"/>
                <w:sz w:val="24"/>
                <w:szCs w:val="24"/>
              </w:rPr>
              <w:t>31 August</w:t>
            </w:r>
            <w:r w:rsidRPr="1DC94530">
              <w:rPr>
                <w:rFonts w:ascii="Arial" w:hAnsi="Arial" w:cs="Arial"/>
                <w:sz w:val="24"/>
                <w:szCs w:val="24"/>
              </w:rPr>
              <w:t xml:space="preserve"> 2020.</w:t>
            </w:r>
          </w:p>
        </w:tc>
      </w:tr>
      <w:tr w:rsidR="00422C01" w:rsidRPr="00062D1A" w14:paraId="2EDE6074" w14:textId="54DF0035" w:rsidTr="009C684F">
        <w:tc>
          <w:tcPr>
            <w:tcW w:w="709" w:type="dxa"/>
          </w:tcPr>
          <w:p w14:paraId="49AA5934" w14:textId="77777777" w:rsidR="00422C01" w:rsidRDefault="00422C01" w:rsidP="009B0E9C">
            <w:pPr>
              <w:jc w:val="both"/>
              <w:rPr>
                <w:rFonts w:ascii="Arial" w:hAnsi="Arial" w:cs="Arial"/>
                <w:sz w:val="24"/>
                <w:szCs w:val="24"/>
              </w:rPr>
            </w:pPr>
            <w:r>
              <w:rPr>
                <w:rFonts w:ascii="Arial" w:hAnsi="Arial" w:cs="Arial"/>
                <w:sz w:val="24"/>
                <w:szCs w:val="24"/>
              </w:rPr>
              <w:t>4</w:t>
            </w:r>
          </w:p>
        </w:tc>
        <w:tc>
          <w:tcPr>
            <w:tcW w:w="2410" w:type="dxa"/>
            <w:vAlign w:val="center"/>
          </w:tcPr>
          <w:p w14:paraId="272CFC21" w14:textId="77777777" w:rsidR="00422C01" w:rsidRPr="00062D1A" w:rsidRDefault="00422C01" w:rsidP="009B0E9C">
            <w:pPr>
              <w:jc w:val="both"/>
              <w:rPr>
                <w:rFonts w:ascii="Arial" w:hAnsi="Arial" w:cs="Arial"/>
                <w:sz w:val="24"/>
                <w:szCs w:val="24"/>
              </w:rPr>
            </w:pPr>
            <w:r w:rsidRPr="00062D1A">
              <w:rPr>
                <w:rFonts w:ascii="Arial" w:hAnsi="Arial" w:cs="Arial"/>
                <w:sz w:val="24"/>
                <w:szCs w:val="24"/>
              </w:rPr>
              <w:t>INTOSAI Budget</w:t>
            </w:r>
          </w:p>
        </w:tc>
        <w:tc>
          <w:tcPr>
            <w:tcW w:w="5103" w:type="dxa"/>
          </w:tcPr>
          <w:p w14:paraId="03D14879" w14:textId="77777777" w:rsidR="00422C01" w:rsidRPr="00062D1A" w:rsidRDefault="00422C01" w:rsidP="009B0E9C">
            <w:pPr>
              <w:adjustRightInd w:val="0"/>
              <w:jc w:val="both"/>
              <w:rPr>
                <w:rFonts w:ascii="Arial" w:hAnsi="Arial" w:cs="Arial"/>
                <w:color w:val="000000"/>
                <w:sz w:val="24"/>
                <w:szCs w:val="24"/>
              </w:rPr>
            </w:pPr>
            <w:r w:rsidRPr="00062D1A">
              <w:rPr>
                <w:rFonts w:ascii="Arial" w:hAnsi="Arial" w:cs="Arial"/>
                <w:bCs/>
                <w:sz w:val="24"/>
                <w:szCs w:val="24"/>
              </w:rPr>
              <w:t>Presentation on financial matters</w:t>
            </w:r>
          </w:p>
        </w:tc>
        <w:tc>
          <w:tcPr>
            <w:tcW w:w="2693" w:type="dxa"/>
          </w:tcPr>
          <w:p w14:paraId="0ED5EC34" w14:textId="77777777" w:rsidR="00422C01" w:rsidRPr="00062D1A" w:rsidRDefault="00422C01" w:rsidP="009B0E9C">
            <w:pPr>
              <w:adjustRightInd w:val="0"/>
              <w:jc w:val="both"/>
              <w:rPr>
                <w:rFonts w:ascii="Arial" w:hAnsi="Arial" w:cs="Arial"/>
                <w:color w:val="000000"/>
                <w:sz w:val="24"/>
                <w:szCs w:val="24"/>
                <w:lang w:val="en-IN"/>
              </w:rPr>
            </w:pPr>
            <w:r w:rsidRPr="00062D1A">
              <w:rPr>
                <w:rFonts w:ascii="Arial" w:hAnsi="Arial" w:cs="Arial"/>
                <w:color w:val="000000"/>
                <w:sz w:val="24"/>
                <w:szCs w:val="24"/>
                <w:lang w:val="en-IN"/>
              </w:rPr>
              <w:t>SAI India</w:t>
            </w:r>
          </w:p>
        </w:tc>
        <w:tc>
          <w:tcPr>
            <w:tcW w:w="4253" w:type="dxa"/>
          </w:tcPr>
          <w:p w14:paraId="3FD33ABE" w14:textId="3BFC795A" w:rsidR="00422C01" w:rsidRDefault="00422C01" w:rsidP="00E27D50">
            <w:pPr>
              <w:pStyle w:val="ListParagraph"/>
              <w:numPr>
                <w:ilvl w:val="0"/>
                <w:numId w:val="3"/>
              </w:numPr>
              <w:adjustRightInd w:val="0"/>
              <w:ind w:left="176" w:hanging="176"/>
              <w:jc w:val="both"/>
              <w:rPr>
                <w:rFonts w:ascii="Arial" w:hAnsi="Arial" w:cs="Arial"/>
                <w:color w:val="000000"/>
                <w:sz w:val="24"/>
                <w:szCs w:val="24"/>
                <w:lang w:val="en-IN"/>
              </w:rPr>
            </w:pPr>
            <w:r w:rsidRPr="647E09C2">
              <w:rPr>
                <w:rFonts w:ascii="Arial" w:hAnsi="Arial" w:cs="Arial"/>
                <w:color w:val="000000" w:themeColor="text1"/>
                <w:sz w:val="24"/>
                <w:szCs w:val="24"/>
                <w:lang w:val="en-IN"/>
              </w:rPr>
              <w:t xml:space="preserve">To collect proposals for projects from Working Groups for funding by 14 August 2020 </w:t>
            </w:r>
            <w:r>
              <w:rPr>
                <w:rFonts w:ascii="Arial" w:hAnsi="Arial" w:cs="Arial"/>
                <w:color w:val="000000" w:themeColor="text1"/>
                <w:sz w:val="24"/>
                <w:szCs w:val="24"/>
                <w:lang w:val="en-IN"/>
              </w:rPr>
              <w:t>in the format approved in the 11</w:t>
            </w:r>
            <w:r w:rsidRPr="00C469EF">
              <w:rPr>
                <w:rFonts w:ascii="Arial" w:hAnsi="Arial" w:cs="Arial"/>
                <w:color w:val="000000" w:themeColor="text1"/>
                <w:sz w:val="24"/>
                <w:szCs w:val="24"/>
                <w:vertAlign w:val="superscript"/>
              </w:rPr>
              <w:t>th</w:t>
            </w:r>
            <w:r>
              <w:rPr>
                <w:rFonts w:ascii="Arial" w:hAnsi="Arial" w:cs="Arial"/>
                <w:color w:val="000000" w:themeColor="text1"/>
                <w:sz w:val="24"/>
                <w:szCs w:val="24"/>
                <w:lang w:val="en-IN"/>
              </w:rPr>
              <w:t xml:space="preserve"> KSC SC meeting </w:t>
            </w:r>
            <w:r w:rsidRPr="647E09C2">
              <w:rPr>
                <w:rFonts w:ascii="Arial" w:hAnsi="Arial" w:cs="Arial"/>
                <w:color w:val="000000" w:themeColor="text1"/>
                <w:sz w:val="24"/>
                <w:szCs w:val="24"/>
                <w:lang w:val="en-IN"/>
              </w:rPr>
              <w:t>(ref. Summary of discussions of the 11</w:t>
            </w:r>
            <w:r w:rsidRPr="647E09C2">
              <w:rPr>
                <w:rFonts w:ascii="Arial" w:hAnsi="Arial" w:cs="Arial"/>
                <w:color w:val="000000" w:themeColor="text1"/>
                <w:sz w:val="24"/>
                <w:szCs w:val="24"/>
                <w:vertAlign w:val="superscript"/>
                <w:lang w:val="en-IN"/>
              </w:rPr>
              <w:t>th</w:t>
            </w:r>
            <w:r w:rsidRPr="647E09C2">
              <w:rPr>
                <w:rFonts w:ascii="Arial" w:hAnsi="Arial" w:cs="Arial"/>
                <w:color w:val="000000" w:themeColor="text1"/>
                <w:sz w:val="24"/>
                <w:szCs w:val="24"/>
                <w:lang w:val="en-IN"/>
              </w:rPr>
              <w:t xml:space="preserve"> KSC-SC meeting).</w:t>
            </w:r>
          </w:p>
          <w:p w14:paraId="2581592D" w14:textId="77777777" w:rsidR="00422C01" w:rsidRDefault="00422C01" w:rsidP="00E27D50">
            <w:pPr>
              <w:pStyle w:val="ListParagraph"/>
              <w:numPr>
                <w:ilvl w:val="0"/>
                <w:numId w:val="3"/>
              </w:numPr>
              <w:adjustRightInd w:val="0"/>
              <w:ind w:left="176" w:hanging="176"/>
              <w:jc w:val="both"/>
              <w:rPr>
                <w:rFonts w:ascii="Arial" w:hAnsi="Arial" w:cs="Arial"/>
                <w:color w:val="000000"/>
                <w:sz w:val="24"/>
                <w:szCs w:val="24"/>
                <w:lang w:val="en-IN"/>
              </w:rPr>
            </w:pPr>
            <w:r>
              <w:rPr>
                <w:rFonts w:ascii="Arial" w:hAnsi="Arial" w:cs="Arial"/>
                <w:color w:val="000000"/>
                <w:sz w:val="24"/>
                <w:szCs w:val="24"/>
                <w:lang w:val="en-IN"/>
              </w:rPr>
              <w:t>To consolidate request for fund by 31 August 2020.</w:t>
            </w:r>
          </w:p>
          <w:p w14:paraId="6E46D821" w14:textId="77777777" w:rsidR="00422C01" w:rsidRPr="00F8702A" w:rsidRDefault="00422C01" w:rsidP="00E27D50">
            <w:pPr>
              <w:pStyle w:val="ListParagraph"/>
              <w:numPr>
                <w:ilvl w:val="0"/>
                <w:numId w:val="3"/>
              </w:numPr>
              <w:adjustRightInd w:val="0"/>
              <w:ind w:left="176" w:hanging="176"/>
              <w:jc w:val="both"/>
              <w:rPr>
                <w:rFonts w:ascii="Arial" w:hAnsi="Arial" w:cs="Arial"/>
                <w:color w:val="000000"/>
                <w:sz w:val="24"/>
                <w:szCs w:val="24"/>
                <w:lang w:val="en-IN"/>
              </w:rPr>
            </w:pPr>
            <w:r>
              <w:rPr>
                <w:rFonts w:ascii="Arial" w:hAnsi="Arial" w:cs="Arial"/>
                <w:color w:val="000000"/>
                <w:sz w:val="24"/>
                <w:szCs w:val="24"/>
                <w:lang w:val="en-IN"/>
              </w:rPr>
              <w:t>To circulate all requests to KSC-SC members for examination of merit and decision on allocation of fund.</w:t>
            </w:r>
          </w:p>
        </w:tc>
      </w:tr>
      <w:tr w:rsidR="00422C01" w:rsidRPr="00062D1A" w14:paraId="2395D286" w14:textId="4DAC0B54" w:rsidTr="00557C7D">
        <w:tc>
          <w:tcPr>
            <w:tcW w:w="709" w:type="dxa"/>
            <w:shd w:val="clear" w:color="auto" w:fill="FFFF00"/>
          </w:tcPr>
          <w:p w14:paraId="2426FC5D" w14:textId="77777777" w:rsidR="00422C01" w:rsidRDefault="00422C01" w:rsidP="009B0E9C">
            <w:pPr>
              <w:jc w:val="both"/>
              <w:rPr>
                <w:rFonts w:ascii="Arial" w:hAnsi="Arial" w:cs="Arial"/>
                <w:sz w:val="24"/>
                <w:szCs w:val="24"/>
              </w:rPr>
            </w:pPr>
            <w:r>
              <w:rPr>
                <w:rFonts w:ascii="Arial" w:hAnsi="Arial" w:cs="Arial"/>
                <w:sz w:val="24"/>
                <w:szCs w:val="24"/>
              </w:rPr>
              <w:t>5</w:t>
            </w:r>
          </w:p>
        </w:tc>
        <w:tc>
          <w:tcPr>
            <w:tcW w:w="2410" w:type="dxa"/>
            <w:shd w:val="clear" w:color="auto" w:fill="FFFF00"/>
            <w:vAlign w:val="center"/>
          </w:tcPr>
          <w:p w14:paraId="06AC346F" w14:textId="77777777" w:rsidR="00422C01" w:rsidRPr="00062D1A" w:rsidRDefault="00422C01" w:rsidP="009B0E9C">
            <w:pPr>
              <w:jc w:val="both"/>
              <w:rPr>
                <w:rFonts w:ascii="Arial" w:hAnsi="Arial" w:cs="Arial"/>
                <w:sz w:val="24"/>
                <w:szCs w:val="24"/>
              </w:rPr>
            </w:pPr>
            <w:r>
              <w:rPr>
                <w:rFonts w:ascii="Arial" w:hAnsi="Arial" w:cs="Arial"/>
                <w:sz w:val="24"/>
                <w:szCs w:val="24"/>
              </w:rPr>
              <w:t>SDGs</w:t>
            </w:r>
          </w:p>
        </w:tc>
        <w:tc>
          <w:tcPr>
            <w:tcW w:w="5103" w:type="dxa"/>
            <w:shd w:val="clear" w:color="auto" w:fill="FFFF00"/>
          </w:tcPr>
          <w:p w14:paraId="1E31BFEE" w14:textId="4189A2B4" w:rsidR="00422C01" w:rsidRDefault="00422C01" w:rsidP="009B0E9C">
            <w:pPr>
              <w:adjustRightInd w:val="0"/>
              <w:jc w:val="both"/>
              <w:rPr>
                <w:rFonts w:ascii="Arial" w:eastAsia="Batang" w:hAnsi="Arial" w:cs="Arial"/>
                <w:kern w:val="2"/>
                <w:sz w:val="24"/>
                <w:szCs w:val="24"/>
                <w:lang w:eastAsia="ko-KR"/>
              </w:rPr>
            </w:pPr>
            <w:r w:rsidRPr="0014254B">
              <w:rPr>
                <w:rFonts w:ascii="Arial" w:hAnsi="Arial" w:cs="Arial"/>
                <w:bCs/>
                <w:sz w:val="24"/>
                <w:szCs w:val="24"/>
              </w:rPr>
              <w:t>Update on co-operative</w:t>
            </w:r>
            <w:r w:rsidRPr="0014254B">
              <w:rPr>
                <w:rFonts w:ascii="Arial" w:eastAsia="Batang" w:hAnsi="Arial" w:cs="Arial"/>
                <w:kern w:val="2"/>
                <w:sz w:val="24"/>
                <w:szCs w:val="24"/>
                <w:lang w:eastAsia="ko-KR"/>
              </w:rPr>
              <w:t xml:space="preserve"> audit of strong and resilient national public health systems (popularly known as 3D audit, linked to SDG target 3D)</w:t>
            </w:r>
            <w:r w:rsidRPr="002C7D0F">
              <w:rPr>
                <w:rFonts w:ascii="Arial" w:eastAsia="Batang" w:hAnsi="Arial" w:cs="Arial"/>
                <w:kern w:val="2"/>
                <w:sz w:val="24"/>
                <w:szCs w:val="24"/>
                <w:lang w:eastAsia="ko-KR"/>
              </w:rPr>
              <w:t xml:space="preserve"> </w:t>
            </w:r>
          </w:p>
          <w:p w14:paraId="5833AA3B" w14:textId="51168747" w:rsidR="00B900BA" w:rsidRDefault="00B900BA" w:rsidP="009B0E9C">
            <w:pPr>
              <w:adjustRightInd w:val="0"/>
              <w:jc w:val="both"/>
              <w:rPr>
                <w:rFonts w:ascii="Arial" w:eastAsia="Batang" w:hAnsi="Arial" w:cs="Arial"/>
                <w:kern w:val="2"/>
                <w:sz w:val="24"/>
                <w:szCs w:val="24"/>
                <w:lang w:eastAsia="ko-KR"/>
              </w:rPr>
            </w:pPr>
          </w:p>
          <w:p w14:paraId="68509392" w14:textId="763A2DA4" w:rsidR="00B900BA" w:rsidRDefault="00B900BA" w:rsidP="009B0E9C">
            <w:pPr>
              <w:adjustRightInd w:val="0"/>
              <w:jc w:val="both"/>
              <w:rPr>
                <w:rFonts w:ascii="Arial" w:eastAsia="Batang" w:hAnsi="Arial" w:cs="Arial"/>
                <w:kern w:val="2"/>
                <w:sz w:val="24"/>
                <w:szCs w:val="24"/>
                <w:lang w:eastAsia="ko-KR"/>
              </w:rPr>
            </w:pPr>
          </w:p>
          <w:p w14:paraId="30F5D21B" w14:textId="77777777" w:rsidR="00B900BA" w:rsidRDefault="00B900BA" w:rsidP="009B0E9C">
            <w:pPr>
              <w:adjustRightInd w:val="0"/>
              <w:jc w:val="both"/>
              <w:rPr>
                <w:rFonts w:ascii="Arial" w:eastAsia="Batang" w:hAnsi="Arial" w:cs="Arial"/>
                <w:kern w:val="2"/>
                <w:sz w:val="24"/>
                <w:szCs w:val="24"/>
                <w:lang w:eastAsia="ko-KR"/>
              </w:rPr>
            </w:pPr>
          </w:p>
          <w:p w14:paraId="27961E1C" w14:textId="228921F6" w:rsidR="002C7D0F" w:rsidRPr="00F51273" w:rsidRDefault="002C7D0F" w:rsidP="009B0E9C">
            <w:pPr>
              <w:adjustRightInd w:val="0"/>
              <w:jc w:val="both"/>
              <w:rPr>
                <w:rFonts w:ascii="Arial" w:eastAsia="Batang" w:hAnsi="Arial" w:cs="Arial"/>
                <w:b/>
                <w:bCs/>
                <w:kern w:val="2"/>
                <w:sz w:val="24"/>
                <w:szCs w:val="24"/>
                <w:lang w:eastAsia="ko-KR"/>
              </w:rPr>
            </w:pPr>
            <w:r w:rsidRPr="00F51273">
              <w:rPr>
                <w:rFonts w:ascii="Arial" w:eastAsia="Batang" w:hAnsi="Arial" w:cs="Arial"/>
                <w:b/>
                <w:bCs/>
                <w:kern w:val="2"/>
                <w:sz w:val="24"/>
                <w:szCs w:val="24"/>
                <w:lang w:eastAsia="ko-KR"/>
              </w:rPr>
              <w:lastRenderedPageBreak/>
              <w:t>The update:</w:t>
            </w:r>
          </w:p>
          <w:p w14:paraId="0E0ABCB4" w14:textId="77777777" w:rsidR="00B900BA" w:rsidRDefault="00B900BA" w:rsidP="00F75BAE">
            <w:pPr>
              <w:jc w:val="both"/>
              <w:rPr>
                <w:rFonts w:ascii="Arial" w:eastAsia="Batang" w:hAnsi="Arial" w:cs="Arial"/>
                <w:kern w:val="2"/>
                <w:sz w:val="24"/>
                <w:szCs w:val="24"/>
                <w:lang w:eastAsia="ko-KR"/>
              </w:rPr>
            </w:pPr>
          </w:p>
          <w:p w14:paraId="5A24C63E" w14:textId="70F35A08" w:rsidR="00710A61" w:rsidRPr="001501EA" w:rsidRDefault="00710A61" w:rsidP="00F75BAE">
            <w:pPr>
              <w:jc w:val="both"/>
              <w:rPr>
                <w:rFonts w:asciiTheme="minorHAnsi" w:eastAsiaTheme="minorHAnsi" w:hAnsiTheme="minorHAnsi" w:cstheme="minorBidi"/>
                <w:color w:val="0000FF"/>
                <w:sz w:val="22"/>
                <w:szCs w:val="22"/>
                <w:u w:val="single"/>
                <w:lang w:val="en-IN"/>
              </w:rPr>
            </w:pPr>
            <w:r>
              <w:rPr>
                <w:rFonts w:ascii="Arial" w:eastAsia="Batang" w:hAnsi="Arial" w:cs="Arial"/>
                <w:kern w:val="2"/>
                <w:sz w:val="24"/>
                <w:szCs w:val="24"/>
                <w:lang w:eastAsia="ko-KR"/>
              </w:rPr>
              <w:t xml:space="preserve">Audit of Strong and Resilient national public health systems (linked to SDG 3D) is a pilot of IDI’s SDGs Audit Model (ISAM). </w:t>
            </w:r>
            <w:r w:rsidR="00BC4DE4">
              <w:rPr>
                <w:rFonts w:ascii="Arial" w:eastAsia="Batang" w:hAnsi="Arial" w:cs="Arial"/>
                <w:kern w:val="2"/>
                <w:sz w:val="24"/>
                <w:szCs w:val="24"/>
                <w:lang w:eastAsia="ko-KR"/>
              </w:rPr>
              <w:t xml:space="preserve"> </w:t>
            </w:r>
            <w:hyperlink r:id="rId8" w:history="1">
              <w:r w:rsidR="00BC4DE4" w:rsidRPr="001501EA">
                <w:rPr>
                  <w:rFonts w:asciiTheme="minorHAnsi" w:eastAsiaTheme="minorHAnsi" w:hAnsiTheme="minorHAnsi" w:cstheme="minorBidi"/>
                  <w:color w:val="0000FF"/>
                  <w:sz w:val="22"/>
                  <w:szCs w:val="22"/>
                  <w:u w:val="single"/>
                  <w:lang w:val="en-IN"/>
                </w:rPr>
                <w:t>https://www.idi.no/en/isam</w:t>
              </w:r>
            </w:hyperlink>
          </w:p>
          <w:p w14:paraId="42D1EA81" w14:textId="77777777" w:rsidR="00BC4DE4" w:rsidRPr="001501EA" w:rsidRDefault="00BC4DE4" w:rsidP="00F75BAE">
            <w:pPr>
              <w:jc w:val="both"/>
              <w:rPr>
                <w:rFonts w:asciiTheme="minorHAnsi" w:eastAsiaTheme="minorHAnsi" w:hAnsiTheme="minorHAnsi" w:cstheme="minorBidi"/>
                <w:color w:val="0000FF"/>
                <w:sz w:val="22"/>
                <w:szCs w:val="22"/>
                <w:u w:val="single"/>
                <w:lang w:val="en-IN"/>
              </w:rPr>
            </w:pPr>
          </w:p>
          <w:p w14:paraId="650C4E9E" w14:textId="77777777" w:rsidR="00710A61" w:rsidRDefault="00710A61" w:rsidP="00F75BAE">
            <w:pPr>
              <w:jc w:val="both"/>
              <w:rPr>
                <w:rFonts w:ascii="Arial" w:eastAsia="Batang" w:hAnsi="Arial" w:cs="Arial"/>
                <w:kern w:val="2"/>
                <w:sz w:val="24"/>
                <w:szCs w:val="24"/>
                <w:lang w:eastAsia="ko-KR"/>
              </w:rPr>
            </w:pPr>
          </w:p>
          <w:p w14:paraId="5CECB753" w14:textId="54BC6352" w:rsidR="001501EA" w:rsidRDefault="002C7D0F" w:rsidP="00F75BAE">
            <w:pPr>
              <w:jc w:val="both"/>
              <w:rPr>
                <w:rFonts w:ascii="Arial" w:eastAsia="Batang" w:hAnsi="Arial" w:cs="Arial"/>
                <w:kern w:val="2"/>
                <w:sz w:val="24"/>
                <w:szCs w:val="24"/>
                <w:lang w:eastAsia="ko-KR"/>
              </w:rPr>
            </w:pPr>
            <w:r w:rsidRPr="002C7D0F">
              <w:rPr>
                <w:rFonts w:ascii="Arial" w:eastAsia="Batang" w:hAnsi="Arial" w:cs="Arial"/>
                <w:kern w:val="2"/>
                <w:sz w:val="24"/>
                <w:szCs w:val="24"/>
                <w:lang w:eastAsia="ko-KR"/>
              </w:rPr>
              <w:t>IDI, INTOSAI</w:t>
            </w:r>
            <w:r>
              <w:rPr>
                <w:rFonts w:ascii="Arial" w:eastAsia="Batang" w:hAnsi="Arial" w:cs="Arial"/>
                <w:kern w:val="2"/>
                <w:sz w:val="24"/>
                <w:szCs w:val="24"/>
                <w:lang w:eastAsia="ko-KR"/>
              </w:rPr>
              <w:t xml:space="preserve"> </w:t>
            </w:r>
            <w:r w:rsidRPr="002C7D0F">
              <w:rPr>
                <w:rFonts w:ascii="Arial" w:eastAsia="Batang" w:hAnsi="Arial" w:cs="Arial"/>
                <w:kern w:val="2"/>
                <w:sz w:val="24"/>
                <w:szCs w:val="24"/>
                <w:lang w:eastAsia="ko-KR"/>
              </w:rPr>
              <w:t>KSC, and</w:t>
            </w:r>
            <w:r w:rsidR="003D668C">
              <w:rPr>
                <w:rFonts w:ascii="Arial" w:eastAsia="Batang" w:hAnsi="Arial" w:cs="Arial"/>
                <w:kern w:val="2"/>
                <w:sz w:val="24"/>
                <w:szCs w:val="24"/>
                <w:lang w:eastAsia="ko-KR"/>
              </w:rPr>
              <w:t xml:space="preserve"> INTOSAI Regional Organization (ASOSAI, ARABOSAI, CAROSAI)</w:t>
            </w:r>
            <w:r w:rsidRPr="002C7D0F">
              <w:rPr>
                <w:rFonts w:ascii="Arial" w:eastAsia="Batang" w:hAnsi="Arial" w:cs="Arial"/>
                <w:kern w:val="2"/>
                <w:sz w:val="24"/>
                <w:szCs w:val="24"/>
                <w:lang w:eastAsia="ko-KR"/>
              </w:rPr>
              <w:t xml:space="preserve"> have </w:t>
            </w:r>
            <w:r w:rsidR="007678B8">
              <w:rPr>
                <w:rFonts w:ascii="Arial" w:eastAsia="Batang" w:hAnsi="Arial" w:cs="Arial"/>
                <w:kern w:val="2"/>
                <w:sz w:val="24"/>
                <w:szCs w:val="24"/>
                <w:lang w:eastAsia="ko-KR"/>
              </w:rPr>
              <w:t>sent out invitation packages to SAIs for 3D Audits.</w:t>
            </w:r>
            <w:r w:rsidR="001501EA" w:rsidRPr="001501EA">
              <w:rPr>
                <w:rFonts w:asciiTheme="minorHAnsi" w:eastAsiaTheme="minorHAnsi" w:hAnsiTheme="minorHAnsi" w:cstheme="minorBidi"/>
                <w:sz w:val="22"/>
                <w:szCs w:val="22"/>
                <w:lang w:val="en-IN"/>
              </w:rPr>
              <w:t xml:space="preserve"> </w:t>
            </w:r>
            <w:hyperlink r:id="rId9" w:history="1">
              <w:r w:rsidR="001501EA" w:rsidRPr="001501EA">
                <w:rPr>
                  <w:rFonts w:asciiTheme="minorHAnsi" w:eastAsiaTheme="minorHAnsi" w:hAnsiTheme="minorHAnsi" w:cstheme="minorBidi"/>
                  <w:color w:val="0000FF"/>
                  <w:sz w:val="22"/>
                  <w:szCs w:val="22"/>
                  <w:u w:val="single"/>
                  <w:lang w:val="en-IN"/>
                </w:rPr>
                <w:t>https://www.idi.no/en/idi-cpd/auditing-sustainable-development-goals-programme/auditing-sustainable-development-goals-programme-news/item/481-audit-of-strong-and-resilient-national-public-health-systems</w:t>
              </w:r>
            </w:hyperlink>
          </w:p>
          <w:p w14:paraId="7590FD0E" w14:textId="77777777" w:rsidR="001501EA" w:rsidRDefault="001501EA" w:rsidP="00F75BAE">
            <w:pPr>
              <w:jc w:val="both"/>
              <w:rPr>
                <w:rFonts w:ascii="Arial" w:eastAsia="Batang" w:hAnsi="Arial" w:cs="Arial"/>
                <w:kern w:val="2"/>
                <w:sz w:val="24"/>
                <w:szCs w:val="24"/>
                <w:lang w:eastAsia="ko-KR"/>
              </w:rPr>
            </w:pPr>
          </w:p>
          <w:p w14:paraId="052E0D5D" w14:textId="0CE6126C" w:rsidR="00B900BA" w:rsidRDefault="007678B8" w:rsidP="00F75BAE">
            <w:pPr>
              <w:jc w:val="both"/>
              <w:rPr>
                <w:rFonts w:ascii="Arial" w:eastAsia="Batang" w:hAnsi="Arial" w:cs="Arial"/>
                <w:kern w:val="2"/>
                <w:sz w:val="24"/>
                <w:szCs w:val="24"/>
                <w:lang w:eastAsia="ko-KR"/>
              </w:rPr>
            </w:pPr>
            <w:r>
              <w:rPr>
                <w:rFonts w:ascii="Arial" w:eastAsia="Batang" w:hAnsi="Arial" w:cs="Arial"/>
                <w:kern w:val="2"/>
                <w:sz w:val="24"/>
                <w:szCs w:val="24"/>
                <w:lang w:eastAsia="ko-KR"/>
              </w:rPr>
              <w:t xml:space="preserve"> </w:t>
            </w:r>
            <w:r w:rsidR="003D668C" w:rsidRPr="00EB0ACD">
              <w:rPr>
                <w:rFonts w:ascii="Arial" w:eastAsia="Batang" w:hAnsi="Arial" w:cs="Arial"/>
                <w:b/>
                <w:bCs/>
                <w:kern w:val="2"/>
                <w:sz w:val="24"/>
                <w:szCs w:val="24"/>
                <w:lang w:eastAsia="ko-KR"/>
              </w:rPr>
              <w:t>As of 8 August 2020,</w:t>
            </w:r>
            <w:r w:rsidR="003D668C">
              <w:rPr>
                <w:rFonts w:ascii="Arial" w:eastAsia="Batang" w:hAnsi="Arial" w:cs="Arial"/>
                <w:kern w:val="2"/>
                <w:sz w:val="24"/>
                <w:szCs w:val="24"/>
                <w:lang w:eastAsia="ko-KR"/>
              </w:rPr>
              <w:t xml:space="preserve"> </w:t>
            </w:r>
            <w:r w:rsidR="003D668C" w:rsidRPr="00EB0ACD">
              <w:rPr>
                <w:rFonts w:ascii="Arial" w:eastAsia="Batang" w:hAnsi="Arial" w:cs="Arial"/>
                <w:b/>
                <w:bCs/>
                <w:kern w:val="2"/>
                <w:sz w:val="24"/>
                <w:szCs w:val="24"/>
                <w:lang w:eastAsia="ko-KR"/>
              </w:rPr>
              <w:t>3</w:t>
            </w:r>
            <w:r w:rsidR="001501EA">
              <w:rPr>
                <w:rFonts w:ascii="Arial" w:eastAsia="Batang" w:hAnsi="Arial" w:cs="Arial"/>
                <w:b/>
                <w:bCs/>
                <w:kern w:val="2"/>
                <w:sz w:val="24"/>
                <w:szCs w:val="24"/>
                <w:lang w:eastAsia="ko-KR"/>
              </w:rPr>
              <w:t>9</w:t>
            </w:r>
            <w:r w:rsidR="003D668C" w:rsidRPr="00EB0ACD">
              <w:rPr>
                <w:rFonts w:ascii="Arial" w:eastAsia="Batang" w:hAnsi="Arial" w:cs="Arial"/>
                <w:b/>
                <w:bCs/>
                <w:kern w:val="2"/>
                <w:sz w:val="24"/>
                <w:szCs w:val="24"/>
                <w:lang w:eastAsia="ko-KR"/>
              </w:rPr>
              <w:t xml:space="preserve"> SAIs</w:t>
            </w:r>
            <w:r>
              <w:rPr>
                <w:rFonts w:ascii="Arial" w:eastAsia="Batang" w:hAnsi="Arial" w:cs="Arial"/>
                <w:b/>
                <w:bCs/>
                <w:kern w:val="2"/>
                <w:sz w:val="24"/>
                <w:szCs w:val="24"/>
                <w:lang w:eastAsia="ko-KR"/>
              </w:rPr>
              <w:t xml:space="preserve"> </w:t>
            </w:r>
            <w:r w:rsidR="00710A61">
              <w:rPr>
                <w:rFonts w:ascii="Arial" w:eastAsia="Batang" w:hAnsi="Arial" w:cs="Arial"/>
                <w:b/>
                <w:bCs/>
                <w:kern w:val="2"/>
                <w:sz w:val="24"/>
                <w:szCs w:val="24"/>
                <w:lang w:eastAsia="ko-KR"/>
              </w:rPr>
              <w:t xml:space="preserve">have signed </w:t>
            </w:r>
            <w:r w:rsidR="00710A61">
              <w:rPr>
                <w:rFonts w:ascii="Arial" w:eastAsia="Batang" w:hAnsi="Arial" w:cs="Arial"/>
                <w:kern w:val="2"/>
                <w:sz w:val="24"/>
                <w:szCs w:val="24"/>
                <w:lang w:eastAsia="ko-KR"/>
              </w:rPr>
              <w:t xml:space="preserve">Statement of Commitment (SoC) for 3D Audits </w:t>
            </w:r>
            <w:r>
              <w:rPr>
                <w:rFonts w:ascii="Arial" w:eastAsia="Batang" w:hAnsi="Arial" w:cs="Arial"/>
                <w:b/>
                <w:bCs/>
                <w:kern w:val="2"/>
                <w:sz w:val="24"/>
                <w:szCs w:val="24"/>
                <w:lang w:eastAsia="ko-KR"/>
              </w:rPr>
              <w:t>(14</w:t>
            </w:r>
            <w:r w:rsidR="003D668C">
              <w:rPr>
                <w:rFonts w:ascii="Arial" w:eastAsia="Batang" w:hAnsi="Arial" w:cs="Arial"/>
                <w:kern w:val="2"/>
                <w:sz w:val="24"/>
                <w:szCs w:val="24"/>
                <w:lang w:eastAsia="ko-KR"/>
              </w:rPr>
              <w:t xml:space="preserve"> SAIs from </w:t>
            </w:r>
            <w:r w:rsidR="003D668C" w:rsidRPr="00EB0ACD">
              <w:rPr>
                <w:rFonts w:ascii="Arial" w:eastAsia="Batang" w:hAnsi="Arial" w:cs="Arial"/>
                <w:b/>
                <w:bCs/>
                <w:kern w:val="2"/>
                <w:sz w:val="24"/>
                <w:szCs w:val="24"/>
                <w:lang w:eastAsia="ko-KR"/>
              </w:rPr>
              <w:t>ASOSAI,</w:t>
            </w:r>
            <w:r w:rsidR="003D668C">
              <w:rPr>
                <w:rFonts w:ascii="Arial" w:eastAsia="Batang" w:hAnsi="Arial" w:cs="Arial"/>
                <w:kern w:val="2"/>
                <w:sz w:val="24"/>
                <w:szCs w:val="24"/>
                <w:lang w:eastAsia="ko-KR"/>
              </w:rPr>
              <w:t xml:space="preserve"> </w:t>
            </w:r>
            <w:r w:rsidR="003D668C" w:rsidRPr="00EB0ACD">
              <w:rPr>
                <w:rFonts w:ascii="Arial" w:eastAsia="Batang" w:hAnsi="Arial" w:cs="Arial"/>
                <w:b/>
                <w:bCs/>
                <w:kern w:val="2"/>
                <w:sz w:val="24"/>
                <w:szCs w:val="24"/>
                <w:lang w:eastAsia="ko-KR"/>
              </w:rPr>
              <w:t>2</w:t>
            </w:r>
            <w:r w:rsidR="003D668C">
              <w:rPr>
                <w:rFonts w:ascii="Arial" w:eastAsia="Batang" w:hAnsi="Arial" w:cs="Arial"/>
                <w:kern w:val="2"/>
                <w:sz w:val="24"/>
                <w:szCs w:val="24"/>
                <w:lang w:eastAsia="ko-KR"/>
              </w:rPr>
              <w:t xml:space="preserve"> SAIs from </w:t>
            </w:r>
            <w:r w:rsidR="003D668C" w:rsidRPr="00EB0ACD">
              <w:rPr>
                <w:rFonts w:ascii="Arial" w:eastAsia="Batang" w:hAnsi="Arial" w:cs="Arial"/>
                <w:b/>
                <w:bCs/>
                <w:kern w:val="2"/>
                <w:sz w:val="24"/>
                <w:szCs w:val="24"/>
                <w:lang w:eastAsia="ko-KR"/>
              </w:rPr>
              <w:t>PASAI</w:t>
            </w:r>
            <w:r w:rsidR="003D668C">
              <w:rPr>
                <w:rFonts w:ascii="Arial" w:eastAsia="Batang" w:hAnsi="Arial" w:cs="Arial"/>
                <w:kern w:val="2"/>
                <w:sz w:val="24"/>
                <w:szCs w:val="24"/>
                <w:lang w:eastAsia="ko-KR"/>
              </w:rPr>
              <w:t xml:space="preserve">, </w:t>
            </w:r>
            <w:r w:rsidR="001501EA">
              <w:rPr>
                <w:rFonts w:ascii="Arial" w:eastAsia="Batang" w:hAnsi="Arial" w:cs="Arial"/>
                <w:kern w:val="2"/>
                <w:sz w:val="24"/>
                <w:szCs w:val="24"/>
                <w:lang w:eastAsia="ko-KR"/>
              </w:rPr>
              <w:t>10</w:t>
            </w:r>
            <w:bookmarkStart w:id="0" w:name="_GoBack"/>
            <w:bookmarkEnd w:id="0"/>
            <w:r w:rsidR="003D668C">
              <w:rPr>
                <w:rFonts w:ascii="Arial" w:eastAsia="Batang" w:hAnsi="Arial" w:cs="Arial"/>
                <w:kern w:val="2"/>
                <w:sz w:val="24"/>
                <w:szCs w:val="24"/>
                <w:lang w:eastAsia="ko-KR"/>
              </w:rPr>
              <w:t xml:space="preserve"> SAIs from </w:t>
            </w:r>
            <w:r w:rsidR="003D668C" w:rsidRPr="00EB0ACD">
              <w:rPr>
                <w:rFonts w:ascii="Arial" w:eastAsia="Batang" w:hAnsi="Arial" w:cs="Arial"/>
                <w:b/>
                <w:bCs/>
                <w:kern w:val="2"/>
                <w:sz w:val="24"/>
                <w:szCs w:val="24"/>
                <w:lang w:eastAsia="ko-KR"/>
              </w:rPr>
              <w:t>ARABOSA</w:t>
            </w:r>
            <w:r w:rsidR="003D668C">
              <w:rPr>
                <w:rFonts w:ascii="Arial" w:eastAsia="Batang" w:hAnsi="Arial" w:cs="Arial"/>
                <w:kern w:val="2"/>
                <w:sz w:val="24"/>
                <w:szCs w:val="24"/>
                <w:lang w:eastAsia="ko-KR"/>
              </w:rPr>
              <w:t xml:space="preserve">I and </w:t>
            </w:r>
            <w:r w:rsidR="003D668C" w:rsidRPr="00EB0ACD">
              <w:rPr>
                <w:rFonts w:ascii="Arial" w:eastAsia="Batang" w:hAnsi="Arial" w:cs="Arial"/>
                <w:b/>
                <w:bCs/>
                <w:kern w:val="2"/>
                <w:sz w:val="24"/>
                <w:szCs w:val="24"/>
                <w:lang w:eastAsia="ko-KR"/>
              </w:rPr>
              <w:t>13 SAIs</w:t>
            </w:r>
            <w:r w:rsidR="003D668C">
              <w:rPr>
                <w:rFonts w:ascii="Arial" w:eastAsia="Batang" w:hAnsi="Arial" w:cs="Arial"/>
                <w:kern w:val="2"/>
                <w:sz w:val="24"/>
                <w:szCs w:val="24"/>
                <w:lang w:eastAsia="ko-KR"/>
              </w:rPr>
              <w:t xml:space="preserve"> from </w:t>
            </w:r>
            <w:r w:rsidR="003D668C" w:rsidRPr="00EB0ACD">
              <w:rPr>
                <w:rFonts w:ascii="Arial" w:eastAsia="Batang" w:hAnsi="Arial" w:cs="Arial"/>
                <w:b/>
                <w:bCs/>
                <w:kern w:val="2"/>
                <w:sz w:val="24"/>
                <w:szCs w:val="24"/>
                <w:lang w:eastAsia="ko-KR"/>
              </w:rPr>
              <w:t>CAROSA</w:t>
            </w:r>
            <w:r w:rsidR="003D668C">
              <w:rPr>
                <w:rFonts w:ascii="Arial" w:eastAsia="Batang" w:hAnsi="Arial" w:cs="Arial"/>
                <w:kern w:val="2"/>
                <w:sz w:val="24"/>
                <w:szCs w:val="24"/>
                <w:lang w:eastAsia="ko-KR"/>
              </w:rPr>
              <w:t>I</w:t>
            </w:r>
            <w:r>
              <w:rPr>
                <w:rFonts w:ascii="Arial" w:eastAsia="Batang" w:hAnsi="Arial" w:cs="Arial"/>
                <w:kern w:val="2"/>
                <w:sz w:val="24"/>
                <w:szCs w:val="24"/>
                <w:lang w:eastAsia="ko-KR"/>
              </w:rPr>
              <w:t>)</w:t>
            </w:r>
            <w:r w:rsidR="003D668C">
              <w:rPr>
                <w:rFonts w:ascii="Arial" w:eastAsia="Batang" w:hAnsi="Arial" w:cs="Arial"/>
                <w:kern w:val="2"/>
                <w:sz w:val="24"/>
                <w:szCs w:val="24"/>
                <w:lang w:eastAsia="ko-KR"/>
              </w:rPr>
              <w:t xml:space="preserve">. </w:t>
            </w:r>
            <w:r w:rsidR="00F75BAE">
              <w:rPr>
                <w:rFonts w:ascii="Arial" w:eastAsia="Batang" w:hAnsi="Arial" w:cs="Arial"/>
                <w:kern w:val="2"/>
                <w:sz w:val="24"/>
                <w:szCs w:val="24"/>
                <w:lang w:eastAsia="ko-KR"/>
              </w:rPr>
              <w:t xml:space="preserve"> </w:t>
            </w:r>
          </w:p>
          <w:p w14:paraId="2BE58B1A" w14:textId="77777777" w:rsidR="004647AC" w:rsidRDefault="004647AC" w:rsidP="00F75BAE">
            <w:pPr>
              <w:jc w:val="both"/>
              <w:rPr>
                <w:rFonts w:ascii="Arial" w:eastAsia="Batang" w:hAnsi="Arial" w:cs="Arial"/>
                <w:kern w:val="2"/>
                <w:sz w:val="24"/>
                <w:szCs w:val="24"/>
                <w:lang w:eastAsia="ko-KR"/>
              </w:rPr>
            </w:pPr>
          </w:p>
          <w:p w14:paraId="42132885" w14:textId="2C384CBB" w:rsidR="007678B8" w:rsidRDefault="007678B8" w:rsidP="00F75BAE">
            <w:pPr>
              <w:jc w:val="both"/>
              <w:rPr>
                <w:rFonts w:ascii="Arial" w:eastAsia="Batang" w:hAnsi="Arial" w:cs="Arial"/>
                <w:kern w:val="2"/>
                <w:sz w:val="24"/>
                <w:szCs w:val="24"/>
                <w:lang w:eastAsia="ko-KR"/>
              </w:rPr>
            </w:pPr>
            <w:r>
              <w:rPr>
                <w:rFonts w:ascii="Arial" w:eastAsia="Batang" w:hAnsi="Arial" w:cs="Arial"/>
                <w:kern w:val="2"/>
                <w:sz w:val="24"/>
                <w:szCs w:val="24"/>
                <w:lang w:eastAsia="ko-KR"/>
              </w:rPr>
              <w:t>In light of the COVID-19 crisis, IDI is developing an integrated education and audit support platform for 3D Audits. This virtual platform will provide online education, social learning, other resources and audit support to the SAI teams</w:t>
            </w:r>
            <w:r w:rsidR="00710A61">
              <w:rPr>
                <w:rFonts w:ascii="Arial" w:eastAsia="Batang" w:hAnsi="Arial" w:cs="Arial"/>
                <w:kern w:val="2"/>
                <w:sz w:val="24"/>
                <w:szCs w:val="24"/>
                <w:lang w:eastAsia="ko-KR"/>
              </w:rPr>
              <w:t xml:space="preserve"> from </w:t>
            </w:r>
            <w:r w:rsidR="00710A61" w:rsidRPr="00710A61">
              <w:rPr>
                <w:rFonts w:ascii="Arial" w:eastAsia="Batang" w:hAnsi="Arial" w:cs="Arial"/>
                <w:b/>
                <w:bCs/>
                <w:kern w:val="2"/>
                <w:sz w:val="24"/>
                <w:szCs w:val="24"/>
                <w:lang w:eastAsia="ko-KR"/>
              </w:rPr>
              <w:t>October 2020 onwards</w:t>
            </w:r>
            <w:r w:rsidR="00710A61">
              <w:rPr>
                <w:rFonts w:ascii="Arial" w:eastAsia="Batang" w:hAnsi="Arial" w:cs="Arial"/>
                <w:kern w:val="2"/>
                <w:sz w:val="24"/>
                <w:szCs w:val="24"/>
                <w:lang w:eastAsia="ko-KR"/>
              </w:rPr>
              <w:t xml:space="preserve">. </w:t>
            </w:r>
          </w:p>
          <w:p w14:paraId="300D2DEA" w14:textId="77777777" w:rsidR="007678B8" w:rsidRDefault="007678B8" w:rsidP="00F75BAE">
            <w:pPr>
              <w:jc w:val="both"/>
              <w:rPr>
                <w:rFonts w:ascii="Arial" w:eastAsia="Batang" w:hAnsi="Arial" w:cs="Arial"/>
                <w:kern w:val="2"/>
                <w:sz w:val="24"/>
                <w:szCs w:val="24"/>
                <w:lang w:eastAsia="ko-KR"/>
              </w:rPr>
            </w:pPr>
          </w:p>
          <w:p w14:paraId="2E23297E" w14:textId="19AC2F05" w:rsidR="00F75BAE" w:rsidRDefault="007678B8" w:rsidP="00F75BAE">
            <w:pPr>
              <w:jc w:val="both"/>
              <w:rPr>
                <w:rFonts w:ascii="Arial" w:eastAsia="Batang" w:hAnsi="Arial" w:cs="Arial"/>
                <w:kern w:val="2"/>
                <w:sz w:val="24"/>
                <w:szCs w:val="24"/>
                <w:lang w:eastAsia="ko-KR"/>
              </w:rPr>
            </w:pPr>
            <w:r>
              <w:rPr>
                <w:rFonts w:ascii="Arial" w:eastAsia="Batang" w:hAnsi="Arial" w:cs="Arial"/>
                <w:kern w:val="2"/>
                <w:sz w:val="24"/>
                <w:szCs w:val="24"/>
                <w:lang w:eastAsia="ko-KR"/>
              </w:rPr>
              <w:lastRenderedPageBreak/>
              <w:t xml:space="preserve">IDI team is currently working together with </w:t>
            </w:r>
            <w:r w:rsidRPr="00EB0ACD">
              <w:rPr>
                <w:rFonts w:ascii="Arial" w:eastAsia="Batang" w:hAnsi="Arial" w:cs="Arial"/>
                <w:b/>
                <w:bCs/>
                <w:kern w:val="2"/>
                <w:sz w:val="24"/>
                <w:szCs w:val="24"/>
                <w:lang w:eastAsia="ko-KR"/>
              </w:rPr>
              <w:t>20 mentors</w:t>
            </w:r>
            <w:r>
              <w:rPr>
                <w:rFonts w:ascii="Arial" w:eastAsia="Batang" w:hAnsi="Arial" w:cs="Arial"/>
                <w:kern w:val="2"/>
                <w:sz w:val="24"/>
                <w:szCs w:val="24"/>
                <w:lang w:eastAsia="ko-KR"/>
              </w:rPr>
              <w:t xml:space="preserve"> from </w:t>
            </w:r>
            <w:r w:rsidRPr="00EB0ACD">
              <w:rPr>
                <w:rFonts w:ascii="Arial" w:eastAsia="Batang" w:hAnsi="Arial" w:cs="Arial"/>
                <w:b/>
                <w:bCs/>
                <w:kern w:val="2"/>
                <w:sz w:val="24"/>
                <w:szCs w:val="24"/>
                <w:lang w:eastAsia="ko-KR"/>
              </w:rPr>
              <w:t>17 SAIs</w:t>
            </w:r>
            <w:r>
              <w:rPr>
                <w:rFonts w:ascii="Arial" w:eastAsia="Batang" w:hAnsi="Arial" w:cs="Arial"/>
                <w:b/>
                <w:bCs/>
                <w:kern w:val="2"/>
                <w:sz w:val="24"/>
                <w:szCs w:val="24"/>
                <w:lang w:eastAsia="ko-KR"/>
              </w:rPr>
              <w:t xml:space="preserve"> to develop design and develop contents for this platform.  </w:t>
            </w:r>
          </w:p>
          <w:p w14:paraId="10774729" w14:textId="77777777" w:rsidR="004647AC" w:rsidRDefault="004647AC" w:rsidP="00B900BA">
            <w:pPr>
              <w:adjustRightInd w:val="0"/>
              <w:jc w:val="both"/>
              <w:rPr>
                <w:rFonts w:ascii="Arial" w:eastAsia="Batang" w:hAnsi="Arial" w:cs="Arial"/>
                <w:kern w:val="2"/>
                <w:sz w:val="24"/>
                <w:szCs w:val="24"/>
                <w:lang w:eastAsia="ko-KR"/>
              </w:rPr>
            </w:pPr>
          </w:p>
          <w:p w14:paraId="78550DE1" w14:textId="19D922FF" w:rsidR="00C4494C" w:rsidRPr="00710A61" w:rsidRDefault="00710A61" w:rsidP="00B900BA">
            <w:pPr>
              <w:adjustRightInd w:val="0"/>
              <w:jc w:val="both"/>
              <w:rPr>
                <w:rFonts w:ascii="Arial" w:eastAsia="Batang" w:hAnsi="Arial" w:cs="Arial"/>
                <w:kern w:val="2"/>
                <w:sz w:val="24"/>
                <w:szCs w:val="24"/>
                <w:lang w:eastAsia="ko-KR"/>
              </w:rPr>
            </w:pPr>
            <w:r w:rsidRPr="00710A61">
              <w:rPr>
                <w:rFonts w:ascii="Arial" w:eastAsia="Batang" w:hAnsi="Arial" w:cs="Arial"/>
                <w:kern w:val="2"/>
                <w:sz w:val="24"/>
                <w:szCs w:val="24"/>
                <w:lang w:eastAsia="ko-KR"/>
              </w:rPr>
              <w:t xml:space="preserve">Experts from </w:t>
            </w:r>
            <w:r w:rsidR="00B900BA" w:rsidRPr="00710A61">
              <w:rPr>
                <w:rFonts w:ascii="Arial" w:eastAsia="Batang" w:hAnsi="Arial" w:cs="Arial"/>
                <w:kern w:val="2"/>
                <w:sz w:val="24"/>
                <w:szCs w:val="24"/>
                <w:lang w:eastAsia="ko-KR"/>
              </w:rPr>
              <w:t>WHO</w:t>
            </w:r>
            <w:r w:rsidRPr="00710A61">
              <w:rPr>
                <w:rFonts w:ascii="Arial" w:eastAsia="Batang" w:hAnsi="Arial" w:cs="Arial"/>
                <w:kern w:val="2"/>
                <w:sz w:val="24"/>
                <w:szCs w:val="24"/>
                <w:lang w:eastAsia="ko-KR"/>
              </w:rPr>
              <w:t xml:space="preserve">, </w:t>
            </w:r>
            <w:r w:rsidR="00B900BA" w:rsidRPr="00710A61">
              <w:rPr>
                <w:rFonts w:ascii="Arial" w:eastAsia="Batang" w:hAnsi="Arial" w:cs="Arial"/>
                <w:kern w:val="2"/>
                <w:sz w:val="24"/>
                <w:szCs w:val="24"/>
                <w:lang w:eastAsia="ko-KR"/>
              </w:rPr>
              <w:t>World Bank</w:t>
            </w:r>
            <w:r w:rsidRPr="00710A61">
              <w:rPr>
                <w:rFonts w:ascii="Arial" w:eastAsia="Batang" w:hAnsi="Arial" w:cs="Arial"/>
                <w:kern w:val="2"/>
                <w:sz w:val="24"/>
                <w:szCs w:val="24"/>
                <w:lang w:eastAsia="ko-KR"/>
              </w:rPr>
              <w:t>, International Budget Partnership</w:t>
            </w:r>
            <w:r>
              <w:rPr>
                <w:rFonts w:ascii="Arial" w:eastAsia="Batang" w:hAnsi="Arial" w:cs="Arial"/>
                <w:kern w:val="2"/>
                <w:sz w:val="24"/>
                <w:szCs w:val="24"/>
                <w:lang w:eastAsia="ko-KR"/>
              </w:rPr>
              <w:t xml:space="preserve"> and SAIs will be providing inputs for 3D Audit</w:t>
            </w:r>
            <w:r w:rsidR="00B900BA" w:rsidRPr="00710A61">
              <w:rPr>
                <w:rFonts w:ascii="Arial" w:eastAsia="Batang" w:hAnsi="Arial" w:cs="Arial"/>
                <w:kern w:val="2"/>
                <w:sz w:val="24"/>
                <w:szCs w:val="24"/>
                <w:lang w:eastAsia="ko-KR"/>
              </w:rPr>
              <w:t xml:space="preserve">.  </w:t>
            </w:r>
          </w:p>
          <w:p w14:paraId="17644617" w14:textId="3A5DF4EB" w:rsidR="00557C7D" w:rsidRPr="003D668C" w:rsidRDefault="00557C7D" w:rsidP="00B900BA">
            <w:pPr>
              <w:adjustRightInd w:val="0"/>
              <w:jc w:val="both"/>
              <w:rPr>
                <w:rFonts w:ascii="Arial" w:eastAsia="Batang" w:hAnsi="Arial" w:cs="Arial"/>
                <w:kern w:val="2"/>
                <w:sz w:val="24"/>
                <w:szCs w:val="24"/>
                <w:lang w:eastAsia="ko-KR"/>
              </w:rPr>
            </w:pPr>
          </w:p>
        </w:tc>
        <w:tc>
          <w:tcPr>
            <w:tcW w:w="2693" w:type="dxa"/>
            <w:shd w:val="clear" w:color="auto" w:fill="FFFF00"/>
          </w:tcPr>
          <w:p w14:paraId="7CE1A9EF" w14:textId="77777777" w:rsidR="00422C01" w:rsidRPr="00062D1A" w:rsidRDefault="00422C01" w:rsidP="009B0E9C">
            <w:pPr>
              <w:adjustRightInd w:val="0"/>
              <w:jc w:val="both"/>
              <w:rPr>
                <w:rFonts w:ascii="Arial" w:hAnsi="Arial" w:cs="Arial"/>
                <w:color w:val="000000"/>
                <w:sz w:val="24"/>
                <w:szCs w:val="24"/>
              </w:rPr>
            </w:pPr>
            <w:r>
              <w:rPr>
                <w:rFonts w:ascii="Arial" w:hAnsi="Arial" w:cs="Arial"/>
                <w:color w:val="000000"/>
                <w:sz w:val="24"/>
                <w:szCs w:val="24"/>
              </w:rPr>
              <w:lastRenderedPageBreak/>
              <w:t>IDI</w:t>
            </w:r>
          </w:p>
        </w:tc>
        <w:tc>
          <w:tcPr>
            <w:tcW w:w="4253" w:type="dxa"/>
            <w:shd w:val="clear" w:color="auto" w:fill="FFFF00"/>
          </w:tcPr>
          <w:p w14:paraId="78411DE6" w14:textId="77777777" w:rsidR="00422C01" w:rsidRDefault="00422C01" w:rsidP="00E27D50">
            <w:pPr>
              <w:pStyle w:val="ListParagraph"/>
              <w:numPr>
                <w:ilvl w:val="0"/>
                <w:numId w:val="1"/>
              </w:numPr>
              <w:ind w:left="176" w:hanging="176"/>
              <w:jc w:val="both"/>
              <w:rPr>
                <w:rFonts w:ascii="Arial" w:hAnsi="Arial" w:cs="Arial"/>
                <w:sz w:val="24"/>
                <w:szCs w:val="24"/>
              </w:rPr>
            </w:pPr>
            <w:r>
              <w:rPr>
                <w:rFonts w:ascii="Arial" w:hAnsi="Arial" w:cs="Arial"/>
                <w:sz w:val="24"/>
                <w:szCs w:val="24"/>
              </w:rPr>
              <w:t xml:space="preserve">To collect updates by </w:t>
            </w:r>
            <w:r w:rsidRPr="647E09C2">
              <w:rPr>
                <w:rFonts w:ascii="Arial" w:hAnsi="Arial" w:cs="Arial"/>
                <w:sz w:val="24"/>
                <w:szCs w:val="24"/>
              </w:rPr>
              <w:t>14</w:t>
            </w:r>
            <w:r>
              <w:rPr>
                <w:rFonts w:ascii="Arial" w:hAnsi="Arial" w:cs="Arial"/>
                <w:sz w:val="24"/>
                <w:szCs w:val="24"/>
              </w:rPr>
              <w:t xml:space="preserve"> August 2020</w:t>
            </w:r>
          </w:p>
          <w:p w14:paraId="7524E5EE" w14:textId="77777777" w:rsidR="00422C01" w:rsidRPr="00972DEF" w:rsidRDefault="00422C01" w:rsidP="00E27D50">
            <w:pPr>
              <w:pStyle w:val="ListParagraph"/>
              <w:numPr>
                <w:ilvl w:val="0"/>
                <w:numId w:val="1"/>
              </w:numPr>
              <w:ind w:left="176" w:hanging="176"/>
              <w:jc w:val="both"/>
              <w:rPr>
                <w:rFonts w:ascii="Arial" w:hAnsi="Arial" w:cs="Arial"/>
                <w:sz w:val="24"/>
                <w:szCs w:val="24"/>
              </w:rPr>
            </w:pPr>
            <w:r>
              <w:rPr>
                <w:rFonts w:ascii="Arial" w:hAnsi="Arial" w:cs="Arial"/>
                <w:sz w:val="24"/>
                <w:szCs w:val="24"/>
              </w:rPr>
              <w:t>To circulate the update to KSC SC members, by 31 August 2020.</w:t>
            </w:r>
          </w:p>
        </w:tc>
      </w:tr>
      <w:tr w:rsidR="00422C01" w:rsidRPr="00062D1A" w14:paraId="4C5EF703" w14:textId="729E4006" w:rsidTr="009C684F">
        <w:tc>
          <w:tcPr>
            <w:tcW w:w="709" w:type="dxa"/>
          </w:tcPr>
          <w:p w14:paraId="45BA2A48" w14:textId="77777777" w:rsidR="00422C01" w:rsidRDefault="00422C01" w:rsidP="009B0E9C">
            <w:pPr>
              <w:jc w:val="both"/>
              <w:rPr>
                <w:rFonts w:ascii="Arial" w:hAnsi="Arial" w:cs="Arial"/>
                <w:sz w:val="24"/>
                <w:szCs w:val="24"/>
              </w:rPr>
            </w:pPr>
            <w:r>
              <w:rPr>
                <w:rFonts w:ascii="Arial" w:hAnsi="Arial" w:cs="Arial"/>
                <w:sz w:val="24"/>
                <w:szCs w:val="24"/>
              </w:rPr>
              <w:lastRenderedPageBreak/>
              <w:t>6</w:t>
            </w:r>
          </w:p>
        </w:tc>
        <w:tc>
          <w:tcPr>
            <w:tcW w:w="2410" w:type="dxa"/>
            <w:vAlign w:val="center"/>
          </w:tcPr>
          <w:p w14:paraId="11F4F090" w14:textId="77777777" w:rsidR="00422C01" w:rsidRDefault="00422C01" w:rsidP="009B0E9C">
            <w:pPr>
              <w:jc w:val="both"/>
              <w:rPr>
                <w:rFonts w:ascii="Arial" w:hAnsi="Arial" w:cs="Arial"/>
                <w:sz w:val="24"/>
                <w:szCs w:val="24"/>
              </w:rPr>
            </w:pPr>
            <w:r>
              <w:rPr>
                <w:rFonts w:ascii="Arial" w:hAnsi="Arial" w:cs="Arial"/>
                <w:sz w:val="24"/>
                <w:szCs w:val="24"/>
              </w:rPr>
              <w:t>Virtual meeting</w:t>
            </w:r>
          </w:p>
        </w:tc>
        <w:tc>
          <w:tcPr>
            <w:tcW w:w="5103" w:type="dxa"/>
          </w:tcPr>
          <w:p w14:paraId="7CBD8712" w14:textId="77777777" w:rsidR="00422C01" w:rsidRPr="00D032F2" w:rsidRDefault="00422C01" w:rsidP="009B0E9C">
            <w:pPr>
              <w:adjustRightInd w:val="0"/>
              <w:jc w:val="both"/>
              <w:rPr>
                <w:rFonts w:ascii="Arial" w:hAnsi="Arial" w:cs="Arial"/>
                <w:sz w:val="24"/>
                <w:szCs w:val="24"/>
              </w:rPr>
            </w:pPr>
            <w:r w:rsidRPr="1DC94530">
              <w:rPr>
                <w:rFonts w:ascii="Arial" w:hAnsi="Arial" w:cs="Arial"/>
                <w:sz w:val="24"/>
                <w:szCs w:val="24"/>
              </w:rPr>
              <w:t>Two Video conferences, involving question answer sessions on agenda items of 12</w:t>
            </w:r>
            <w:r w:rsidRPr="1DC94530">
              <w:rPr>
                <w:rFonts w:ascii="Arial" w:hAnsi="Arial" w:cs="Arial"/>
                <w:sz w:val="24"/>
                <w:szCs w:val="24"/>
                <w:vertAlign w:val="superscript"/>
              </w:rPr>
              <w:t>th</w:t>
            </w:r>
            <w:r w:rsidRPr="1DC94530">
              <w:rPr>
                <w:rFonts w:ascii="Arial" w:hAnsi="Arial" w:cs="Arial"/>
                <w:sz w:val="24"/>
                <w:szCs w:val="24"/>
              </w:rPr>
              <w:t xml:space="preserve"> annual KSC-SC  meeting </w:t>
            </w:r>
            <w:r w:rsidRPr="00D032F2">
              <w:rPr>
                <w:rStyle w:val="normaltextrun"/>
                <w:rFonts w:ascii="Arial" w:hAnsi="Arial" w:cs="Arial"/>
                <w:color w:val="000000"/>
                <w:sz w:val="24"/>
                <w:szCs w:val="24"/>
                <w:shd w:val="clear" w:color="auto" w:fill="FFFFFF"/>
              </w:rPr>
              <w:t>in September 2020, with members of KSC SC which includes SAIs/ organizations of countries spread out all over the world, working in different time zones, so as to accommodate members from both eastern and western hemisphere suitably</w:t>
            </w:r>
          </w:p>
        </w:tc>
        <w:tc>
          <w:tcPr>
            <w:tcW w:w="2693" w:type="dxa"/>
          </w:tcPr>
          <w:p w14:paraId="0DF3B7AD" w14:textId="77777777" w:rsidR="00422C01" w:rsidRDefault="00422C01" w:rsidP="009B0E9C">
            <w:pPr>
              <w:adjustRightInd w:val="0"/>
              <w:jc w:val="both"/>
              <w:rPr>
                <w:rFonts w:ascii="Arial" w:hAnsi="Arial" w:cs="Arial"/>
                <w:color w:val="000000"/>
                <w:sz w:val="24"/>
                <w:szCs w:val="24"/>
              </w:rPr>
            </w:pPr>
            <w:r>
              <w:rPr>
                <w:rFonts w:ascii="Arial" w:hAnsi="Arial" w:cs="Arial"/>
                <w:color w:val="000000"/>
                <w:sz w:val="24"/>
                <w:szCs w:val="24"/>
              </w:rPr>
              <w:t>SAI India</w:t>
            </w:r>
          </w:p>
        </w:tc>
        <w:tc>
          <w:tcPr>
            <w:tcW w:w="4253" w:type="dxa"/>
            <w:shd w:val="clear" w:color="auto" w:fill="auto"/>
          </w:tcPr>
          <w:p w14:paraId="1FCA0BA7" w14:textId="24145673" w:rsidR="00422C01" w:rsidRPr="00C469EF" w:rsidRDefault="00422C01" w:rsidP="00C469EF">
            <w:pPr>
              <w:pStyle w:val="ListParagraph"/>
              <w:numPr>
                <w:ilvl w:val="0"/>
                <w:numId w:val="1"/>
              </w:numPr>
              <w:ind w:left="176" w:hanging="176"/>
              <w:jc w:val="both"/>
              <w:rPr>
                <w:rFonts w:ascii="Arial" w:hAnsi="Arial" w:cs="Arial"/>
                <w:sz w:val="24"/>
                <w:szCs w:val="24"/>
              </w:rPr>
            </w:pPr>
            <w:r w:rsidRPr="00AE6D38">
              <w:rPr>
                <w:rFonts w:ascii="Arial" w:hAnsi="Arial" w:cs="Arial"/>
                <w:sz w:val="24"/>
                <w:szCs w:val="24"/>
              </w:rPr>
              <w:t xml:space="preserve">Decision on   budget allocation, approval of reporting dashboards of the Working Groups/Project teams, Approval of Project proposal on upcoming Research projects, QA of Research project on CPA and to brief the members on  matters arising out of Goal Chair collaboration efforts. </w:t>
            </w:r>
          </w:p>
          <w:p w14:paraId="252DD3AC" w14:textId="77777777" w:rsidR="00422C01" w:rsidRPr="00AE6D38" w:rsidRDefault="00422C01" w:rsidP="009B0E9C">
            <w:pPr>
              <w:spacing w:line="257" w:lineRule="auto"/>
              <w:jc w:val="both"/>
              <w:rPr>
                <w:rFonts w:ascii="Arial" w:eastAsia="Arial" w:hAnsi="Arial" w:cs="Arial"/>
                <w:sz w:val="24"/>
                <w:szCs w:val="24"/>
                <w:lang w:val="en-ZA"/>
              </w:rPr>
            </w:pPr>
            <w:r w:rsidRPr="00AE6D38">
              <w:rPr>
                <w:rFonts w:ascii="Arial" w:eastAsia="Arial" w:hAnsi="Arial" w:cs="Arial"/>
                <w:sz w:val="24"/>
                <w:szCs w:val="24"/>
                <w:lang w:val="en-ZA"/>
              </w:rPr>
              <w:t>1</w:t>
            </w:r>
            <w:r w:rsidRPr="00AE6D38">
              <w:rPr>
                <w:rFonts w:ascii="Arial" w:eastAsia="Arial" w:hAnsi="Arial" w:cs="Arial"/>
                <w:sz w:val="24"/>
                <w:szCs w:val="24"/>
                <w:vertAlign w:val="superscript"/>
                <w:lang w:val="en-ZA"/>
              </w:rPr>
              <w:t>st</w:t>
            </w:r>
            <w:r w:rsidRPr="00AE6D38">
              <w:rPr>
                <w:rFonts w:ascii="Arial" w:eastAsia="Arial" w:hAnsi="Arial" w:cs="Arial"/>
                <w:sz w:val="24"/>
                <w:szCs w:val="24"/>
                <w:lang w:val="en-ZA"/>
              </w:rPr>
              <w:t xml:space="preserve"> VC (Eastern focus) on </w:t>
            </w:r>
            <w:r w:rsidRPr="00AE6D38">
              <w:rPr>
                <w:rFonts w:ascii="Arial" w:eastAsia="Arial" w:hAnsi="Arial" w:cs="Arial"/>
                <w:b/>
                <w:bCs/>
                <w:sz w:val="24"/>
                <w:szCs w:val="24"/>
                <w:lang w:val="en-ZA"/>
              </w:rPr>
              <w:t>21 September</w:t>
            </w:r>
            <w:r w:rsidRPr="00AE6D38">
              <w:rPr>
                <w:rFonts w:ascii="Arial" w:eastAsia="Arial" w:hAnsi="Arial" w:cs="Arial"/>
                <w:sz w:val="24"/>
                <w:szCs w:val="24"/>
                <w:lang w:val="en-ZA"/>
              </w:rPr>
              <w:t xml:space="preserve"> </w:t>
            </w:r>
            <w:r w:rsidRPr="00AE6D38">
              <w:rPr>
                <w:rFonts w:ascii="Arial" w:eastAsia="Arial" w:hAnsi="Arial" w:cs="Arial"/>
                <w:b/>
                <w:bCs/>
                <w:sz w:val="24"/>
                <w:szCs w:val="24"/>
                <w:lang w:val="en-ZA"/>
              </w:rPr>
              <w:t>2020</w:t>
            </w:r>
            <w:r w:rsidRPr="00AE6D38">
              <w:rPr>
                <w:rFonts w:ascii="Arial" w:eastAsia="Arial" w:hAnsi="Arial" w:cs="Arial"/>
                <w:sz w:val="24"/>
                <w:szCs w:val="24"/>
                <w:lang w:val="en-ZA"/>
              </w:rPr>
              <w:t xml:space="preserve"> @ 14.30 hours New Delhi time</w:t>
            </w:r>
          </w:p>
          <w:p w14:paraId="6A1E2454" w14:textId="77777777" w:rsidR="00422C01" w:rsidRPr="00AE6D38" w:rsidRDefault="00422C01" w:rsidP="009B0E9C">
            <w:pPr>
              <w:spacing w:line="257" w:lineRule="auto"/>
              <w:jc w:val="both"/>
              <w:rPr>
                <w:rFonts w:ascii="Arial" w:eastAsia="Arial" w:hAnsi="Arial" w:cs="Arial"/>
                <w:sz w:val="24"/>
                <w:szCs w:val="24"/>
                <w:lang w:val="en-ZA"/>
              </w:rPr>
            </w:pPr>
            <w:r w:rsidRPr="00AE6D38">
              <w:rPr>
                <w:rFonts w:ascii="Arial" w:eastAsia="Arial" w:hAnsi="Arial" w:cs="Arial"/>
                <w:sz w:val="24"/>
                <w:szCs w:val="24"/>
                <w:lang w:val="en-ZA"/>
              </w:rPr>
              <w:t xml:space="preserve">Paris/Helsinki/ Cairo/ Oslo/ Vienna/ Johannesberg 11.00 hours, </w:t>
            </w:r>
          </w:p>
          <w:p w14:paraId="2164A939" w14:textId="77777777" w:rsidR="00422C01" w:rsidRPr="00AE6D38" w:rsidRDefault="00422C01" w:rsidP="009B0E9C">
            <w:pPr>
              <w:spacing w:line="257" w:lineRule="auto"/>
              <w:jc w:val="both"/>
              <w:rPr>
                <w:rFonts w:ascii="Arial" w:eastAsia="Arial" w:hAnsi="Arial" w:cs="Arial"/>
                <w:sz w:val="24"/>
                <w:szCs w:val="24"/>
                <w:lang w:val="en-ZA"/>
              </w:rPr>
            </w:pPr>
            <w:r w:rsidRPr="00AE6D38">
              <w:rPr>
                <w:rFonts w:ascii="Arial" w:eastAsia="Arial" w:hAnsi="Arial" w:cs="Arial"/>
                <w:sz w:val="24"/>
                <w:szCs w:val="24"/>
                <w:lang w:val="en-ZA"/>
              </w:rPr>
              <w:t xml:space="preserve">Moscow/ Kampala 12.00 hours, </w:t>
            </w:r>
          </w:p>
          <w:p w14:paraId="2DBCA91B" w14:textId="77777777" w:rsidR="00422C01" w:rsidRPr="00AE6D38" w:rsidRDefault="00422C01" w:rsidP="009B0E9C">
            <w:pPr>
              <w:spacing w:line="257" w:lineRule="auto"/>
              <w:jc w:val="both"/>
              <w:rPr>
                <w:rFonts w:ascii="Arial" w:eastAsia="Arial" w:hAnsi="Arial" w:cs="Arial"/>
                <w:sz w:val="24"/>
                <w:szCs w:val="24"/>
                <w:lang w:val="en-ZA"/>
              </w:rPr>
            </w:pPr>
            <w:r w:rsidRPr="00AE6D38">
              <w:rPr>
                <w:rFonts w:ascii="Arial" w:eastAsia="Arial" w:hAnsi="Arial" w:cs="Arial"/>
                <w:sz w:val="24"/>
                <w:szCs w:val="24"/>
                <w:lang w:val="en-ZA"/>
              </w:rPr>
              <w:t xml:space="preserve">Abu Dhabi 13.00 hours, </w:t>
            </w:r>
          </w:p>
          <w:p w14:paraId="39B02988" w14:textId="77777777" w:rsidR="00422C01" w:rsidRPr="00AE6D38" w:rsidRDefault="00422C01" w:rsidP="009B0E9C">
            <w:pPr>
              <w:spacing w:line="257" w:lineRule="auto"/>
              <w:jc w:val="both"/>
              <w:rPr>
                <w:rFonts w:ascii="Arial" w:eastAsia="Arial" w:hAnsi="Arial" w:cs="Arial"/>
                <w:sz w:val="24"/>
                <w:szCs w:val="24"/>
                <w:lang w:val="en-ZA"/>
              </w:rPr>
            </w:pPr>
            <w:r w:rsidRPr="00AE6D38">
              <w:rPr>
                <w:rFonts w:ascii="Arial" w:eastAsia="Arial" w:hAnsi="Arial" w:cs="Arial"/>
                <w:sz w:val="24"/>
                <w:szCs w:val="24"/>
                <w:lang w:val="en-ZA"/>
              </w:rPr>
              <w:t xml:space="preserve">Beijing/ Manila/ Kuala Lumpur 17.00 hours, </w:t>
            </w:r>
          </w:p>
          <w:p w14:paraId="36360D24" w14:textId="77777777" w:rsidR="00422C01" w:rsidRPr="00AE6D38" w:rsidRDefault="00422C01" w:rsidP="009B0E9C">
            <w:pPr>
              <w:spacing w:line="257" w:lineRule="auto"/>
              <w:jc w:val="both"/>
              <w:rPr>
                <w:rFonts w:ascii="Arial" w:eastAsia="Arial" w:hAnsi="Arial" w:cs="Arial"/>
                <w:sz w:val="24"/>
                <w:szCs w:val="24"/>
                <w:lang w:val="en-ZA"/>
              </w:rPr>
            </w:pPr>
            <w:r w:rsidRPr="00AE6D38">
              <w:rPr>
                <w:rFonts w:ascii="Arial" w:eastAsia="Arial" w:hAnsi="Arial" w:cs="Arial"/>
                <w:sz w:val="24"/>
                <w:szCs w:val="24"/>
                <w:lang w:val="en-ZA"/>
              </w:rPr>
              <w:t>2</w:t>
            </w:r>
            <w:r w:rsidRPr="00AE6D38">
              <w:rPr>
                <w:rFonts w:ascii="Arial" w:eastAsia="Arial" w:hAnsi="Arial" w:cs="Arial"/>
                <w:sz w:val="24"/>
                <w:szCs w:val="24"/>
                <w:vertAlign w:val="superscript"/>
                <w:lang w:val="en-ZA"/>
              </w:rPr>
              <w:t>nd</w:t>
            </w:r>
            <w:r w:rsidRPr="00AE6D38">
              <w:rPr>
                <w:rFonts w:ascii="Arial" w:eastAsia="Arial" w:hAnsi="Arial" w:cs="Arial"/>
                <w:sz w:val="24"/>
                <w:szCs w:val="24"/>
                <w:lang w:val="en-ZA"/>
              </w:rPr>
              <w:t xml:space="preserve"> VC (Western focus) on </w:t>
            </w:r>
            <w:r w:rsidRPr="00AE6D38">
              <w:rPr>
                <w:rFonts w:ascii="Arial" w:eastAsia="Arial" w:hAnsi="Arial" w:cs="Arial"/>
                <w:b/>
                <w:bCs/>
                <w:sz w:val="24"/>
                <w:szCs w:val="24"/>
                <w:lang w:val="en-ZA"/>
              </w:rPr>
              <w:t>22 September 2020</w:t>
            </w:r>
            <w:r w:rsidRPr="00AE6D38">
              <w:rPr>
                <w:rFonts w:ascii="Arial" w:eastAsia="Arial" w:hAnsi="Arial" w:cs="Arial"/>
                <w:sz w:val="24"/>
                <w:szCs w:val="24"/>
                <w:lang w:val="en-ZA"/>
              </w:rPr>
              <w:t xml:space="preserve"> @ 18.30 hours New Delhi time</w:t>
            </w:r>
          </w:p>
          <w:p w14:paraId="52A2E389" w14:textId="77777777" w:rsidR="00422C01" w:rsidRPr="00AE6D38" w:rsidRDefault="00422C01" w:rsidP="009B0E9C">
            <w:pPr>
              <w:spacing w:line="257" w:lineRule="auto"/>
              <w:jc w:val="both"/>
              <w:rPr>
                <w:rFonts w:ascii="Arial" w:eastAsia="Arial" w:hAnsi="Arial" w:cs="Arial"/>
                <w:sz w:val="24"/>
                <w:szCs w:val="24"/>
                <w:lang w:val="en-ZA"/>
              </w:rPr>
            </w:pPr>
            <w:r w:rsidRPr="00AE6D38">
              <w:rPr>
                <w:rFonts w:ascii="Arial" w:eastAsia="Arial" w:hAnsi="Arial" w:cs="Arial"/>
                <w:sz w:val="24"/>
                <w:szCs w:val="24"/>
                <w:lang w:val="en-ZA"/>
              </w:rPr>
              <w:t xml:space="preserve">Mexico city 8.00 hours, </w:t>
            </w:r>
          </w:p>
          <w:p w14:paraId="4DFFE738" w14:textId="77777777" w:rsidR="00422C01" w:rsidRPr="00AE6D38" w:rsidRDefault="00422C01" w:rsidP="009B0E9C">
            <w:pPr>
              <w:spacing w:line="257" w:lineRule="auto"/>
              <w:jc w:val="both"/>
              <w:rPr>
                <w:rFonts w:ascii="Arial" w:eastAsia="Arial" w:hAnsi="Arial" w:cs="Arial"/>
                <w:sz w:val="24"/>
                <w:szCs w:val="24"/>
                <w:lang w:val="en-ZA"/>
              </w:rPr>
            </w:pPr>
            <w:r w:rsidRPr="00AE6D38">
              <w:rPr>
                <w:rFonts w:ascii="Arial" w:eastAsia="Arial" w:hAnsi="Arial" w:cs="Arial"/>
                <w:sz w:val="24"/>
                <w:szCs w:val="24"/>
                <w:lang w:val="en-ZA"/>
              </w:rPr>
              <w:t>Washington DC 9.00 hours,</w:t>
            </w:r>
          </w:p>
          <w:p w14:paraId="6D56311F" w14:textId="77777777" w:rsidR="00422C01" w:rsidRPr="00AE6D38" w:rsidRDefault="00422C01" w:rsidP="009B0E9C">
            <w:pPr>
              <w:spacing w:line="257" w:lineRule="auto"/>
              <w:jc w:val="both"/>
              <w:rPr>
                <w:rFonts w:ascii="Arial" w:eastAsia="Arial" w:hAnsi="Arial" w:cs="Arial"/>
                <w:sz w:val="24"/>
                <w:szCs w:val="24"/>
                <w:lang w:val="en-ZA"/>
              </w:rPr>
            </w:pPr>
            <w:r w:rsidRPr="00AE6D38">
              <w:rPr>
                <w:rFonts w:ascii="Arial" w:eastAsia="Arial" w:hAnsi="Arial" w:cs="Arial"/>
                <w:sz w:val="24"/>
                <w:szCs w:val="24"/>
                <w:lang w:val="en-ZA"/>
              </w:rPr>
              <w:lastRenderedPageBreak/>
              <w:t>Brasilia 10.00 hours</w:t>
            </w:r>
          </w:p>
          <w:p w14:paraId="1EA7740A" w14:textId="77777777" w:rsidR="00422C01" w:rsidRPr="00C469EF" w:rsidRDefault="00422C01" w:rsidP="009B0E9C">
            <w:pPr>
              <w:ind w:left="176"/>
              <w:jc w:val="both"/>
              <w:rPr>
                <w:rFonts w:ascii="Arial" w:hAnsi="Arial" w:cs="Arial"/>
                <w:sz w:val="24"/>
                <w:szCs w:val="24"/>
              </w:rPr>
            </w:pPr>
          </w:p>
          <w:p w14:paraId="191B6E30" w14:textId="77777777" w:rsidR="00422C01" w:rsidRPr="00AE6D38" w:rsidRDefault="00422C01" w:rsidP="00E27D50">
            <w:pPr>
              <w:pStyle w:val="ListParagraph"/>
              <w:numPr>
                <w:ilvl w:val="0"/>
                <w:numId w:val="1"/>
              </w:numPr>
              <w:ind w:left="176" w:hanging="176"/>
              <w:jc w:val="both"/>
              <w:rPr>
                <w:rFonts w:ascii="Arial" w:hAnsi="Arial" w:cs="Arial"/>
                <w:sz w:val="24"/>
                <w:szCs w:val="24"/>
              </w:rPr>
            </w:pPr>
            <w:r w:rsidRPr="00AE6D38">
              <w:rPr>
                <w:rFonts w:ascii="Arial" w:hAnsi="Arial" w:cs="Arial"/>
                <w:sz w:val="24"/>
                <w:szCs w:val="24"/>
              </w:rPr>
              <w:t>To arrange and circulate agenda of the virtual meetings to members and observers by end of August 2020.</w:t>
            </w:r>
          </w:p>
        </w:tc>
      </w:tr>
    </w:tbl>
    <w:p w14:paraId="7237042E" w14:textId="77777777" w:rsidR="00E27D50" w:rsidRDefault="00E27D50" w:rsidP="00E27D50"/>
    <w:p w14:paraId="43A84D99" w14:textId="77777777" w:rsidR="00E27D50" w:rsidRPr="00062D1A" w:rsidRDefault="00E27D50" w:rsidP="00E27D50">
      <w:pPr>
        <w:tabs>
          <w:tab w:val="left" w:pos="426"/>
        </w:tabs>
        <w:spacing w:after="200" w:line="276" w:lineRule="auto"/>
        <w:jc w:val="both"/>
        <w:rPr>
          <w:rFonts w:ascii="Arial" w:hAnsi="Arial" w:cs="Arial"/>
          <w:color w:val="000000"/>
          <w:sz w:val="24"/>
          <w:szCs w:val="24"/>
        </w:rPr>
      </w:pPr>
      <w:r w:rsidRPr="00062D1A">
        <w:rPr>
          <w:rFonts w:ascii="Arial" w:hAnsi="Arial" w:cs="Arial"/>
          <w:color w:val="000000"/>
          <w:sz w:val="24"/>
          <w:szCs w:val="24"/>
        </w:rPr>
        <w:t xml:space="preserve"> </w:t>
      </w:r>
    </w:p>
    <w:p w14:paraId="2AB5CE36" w14:textId="77777777" w:rsidR="00E27D50" w:rsidRDefault="00E27D50"/>
    <w:sectPr w:rsidR="00E27D50" w:rsidSect="00E27D50">
      <w:pgSz w:w="16838" w:h="11906" w:orient="landscape"/>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FBC81" w16cex:dateUtc="2020-07-20T01:17: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artika">
    <w:altName w:val="Kartika"/>
    <w:charset w:val="00"/>
    <w:family w:val="roman"/>
    <w:pitch w:val="variable"/>
    <w:sig w:usb0="008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4FE"/>
    <w:multiLevelType w:val="hybridMultilevel"/>
    <w:tmpl w:val="0106A6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1FE7D2C"/>
    <w:multiLevelType w:val="hybridMultilevel"/>
    <w:tmpl w:val="C07AA6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83D6A04"/>
    <w:multiLevelType w:val="hybridMultilevel"/>
    <w:tmpl w:val="C1AC85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D50"/>
    <w:rsid w:val="001501EA"/>
    <w:rsid w:val="001E5BC0"/>
    <w:rsid w:val="002530EB"/>
    <w:rsid w:val="002C7D0F"/>
    <w:rsid w:val="0039336E"/>
    <w:rsid w:val="003D668C"/>
    <w:rsid w:val="003F41C7"/>
    <w:rsid w:val="00422C01"/>
    <w:rsid w:val="004647AC"/>
    <w:rsid w:val="004C22ED"/>
    <w:rsid w:val="00557C7D"/>
    <w:rsid w:val="00687CB2"/>
    <w:rsid w:val="00693C95"/>
    <w:rsid w:val="00710A61"/>
    <w:rsid w:val="00744CFA"/>
    <w:rsid w:val="007678B8"/>
    <w:rsid w:val="00770946"/>
    <w:rsid w:val="007D6FF8"/>
    <w:rsid w:val="00830B10"/>
    <w:rsid w:val="00846F4F"/>
    <w:rsid w:val="008E1B44"/>
    <w:rsid w:val="008F70BB"/>
    <w:rsid w:val="00955716"/>
    <w:rsid w:val="009850BB"/>
    <w:rsid w:val="009B0B53"/>
    <w:rsid w:val="009C684F"/>
    <w:rsid w:val="00AE6D38"/>
    <w:rsid w:val="00B900BA"/>
    <w:rsid w:val="00BC4DE4"/>
    <w:rsid w:val="00BC7823"/>
    <w:rsid w:val="00C150F7"/>
    <w:rsid w:val="00C4494C"/>
    <w:rsid w:val="00C469EF"/>
    <w:rsid w:val="00D4062E"/>
    <w:rsid w:val="00E07105"/>
    <w:rsid w:val="00E1326B"/>
    <w:rsid w:val="00E27D50"/>
    <w:rsid w:val="00E43ACE"/>
    <w:rsid w:val="00EB0ACD"/>
    <w:rsid w:val="00F51273"/>
    <w:rsid w:val="00F75BAE"/>
  </w:rsids>
  <m:mathPr>
    <m:mathFont m:val="Cambria Math"/>
    <m:brkBin m:val="before"/>
    <m:brkBinSub m:val="--"/>
    <m:smallFrac m:val="0"/>
    <m:dispDef/>
    <m:lMargin m:val="0"/>
    <m:rMargin m:val="0"/>
    <m:defJc m:val="centerGroup"/>
    <m:wrapIndent m:val="1440"/>
    <m:intLim m:val="subSup"/>
    <m:naryLim m:val="undOvr"/>
  </m:mathPr>
  <w:themeFontLang w:val="en-IN" w:bidi="ml-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8798D"/>
  <w15:chartTrackingRefBased/>
  <w15:docId w15:val="{690270A2-FE7F-4498-85CD-7905C1A2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D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E27D50"/>
  </w:style>
  <w:style w:type="paragraph" w:styleId="ListParagraph">
    <w:name w:val="List Paragraph"/>
    <w:basedOn w:val="Normal"/>
    <w:uiPriority w:val="34"/>
    <w:qFormat/>
    <w:rsid w:val="00E27D50"/>
    <w:pPr>
      <w:ind w:left="720"/>
      <w:contextualSpacing/>
    </w:pPr>
  </w:style>
  <w:style w:type="table" w:styleId="TableGrid">
    <w:name w:val="Table Grid"/>
    <w:basedOn w:val="TableNormal"/>
    <w:uiPriority w:val="59"/>
    <w:rsid w:val="00E27D5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E27D50"/>
    <w:rPr>
      <w:color w:val="0563C1" w:themeColor="hyperlink"/>
      <w:u w:val="single"/>
    </w:rPr>
  </w:style>
  <w:style w:type="paragraph" w:styleId="BalloonText">
    <w:name w:val="Balloon Text"/>
    <w:basedOn w:val="Normal"/>
    <w:link w:val="BalloonTextChar"/>
    <w:uiPriority w:val="99"/>
    <w:semiHidden/>
    <w:unhideWhenUsed/>
    <w:rsid w:val="00846F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F4F"/>
    <w:rPr>
      <w:rFonts w:ascii="Segoe UI" w:hAnsi="Segoe UI" w:cs="Segoe UI"/>
      <w:sz w:val="18"/>
      <w:szCs w:val="18"/>
    </w:rPr>
  </w:style>
  <w:style w:type="character" w:styleId="CommentReference">
    <w:name w:val="annotation reference"/>
    <w:basedOn w:val="DefaultParagraphFont"/>
    <w:uiPriority w:val="99"/>
    <w:semiHidden/>
    <w:unhideWhenUsed/>
    <w:rsid w:val="00955716"/>
    <w:rPr>
      <w:sz w:val="16"/>
      <w:szCs w:val="16"/>
    </w:rPr>
  </w:style>
  <w:style w:type="paragraph" w:styleId="CommentText">
    <w:name w:val="annotation text"/>
    <w:basedOn w:val="Normal"/>
    <w:link w:val="CommentTextChar"/>
    <w:uiPriority w:val="99"/>
    <w:semiHidden/>
    <w:unhideWhenUsed/>
    <w:rsid w:val="00955716"/>
    <w:pPr>
      <w:spacing w:line="240" w:lineRule="auto"/>
    </w:pPr>
    <w:rPr>
      <w:sz w:val="20"/>
      <w:szCs w:val="20"/>
    </w:rPr>
  </w:style>
  <w:style w:type="character" w:customStyle="1" w:styleId="CommentTextChar">
    <w:name w:val="Comment Text Char"/>
    <w:basedOn w:val="DefaultParagraphFont"/>
    <w:link w:val="CommentText"/>
    <w:uiPriority w:val="99"/>
    <w:semiHidden/>
    <w:rsid w:val="00955716"/>
    <w:rPr>
      <w:sz w:val="20"/>
      <w:szCs w:val="20"/>
    </w:rPr>
  </w:style>
  <w:style w:type="paragraph" w:styleId="CommentSubject">
    <w:name w:val="annotation subject"/>
    <w:basedOn w:val="CommentText"/>
    <w:next w:val="CommentText"/>
    <w:link w:val="CommentSubjectChar"/>
    <w:uiPriority w:val="99"/>
    <w:semiHidden/>
    <w:unhideWhenUsed/>
    <w:rsid w:val="00955716"/>
    <w:rPr>
      <w:b/>
      <w:bCs/>
    </w:rPr>
  </w:style>
  <w:style w:type="character" w:customStyle="1" w:styleId="CommentSubjectChar">
    <w:name w:val="Comment Subject Char"/>
    <w:basedOn w:val="CommentTextChar"/>
    <w:link w:val="CommentSubject"/>
    <w:uiPriority w:val="99"/>
    <w:semiHidden/>
    <w:rsid w:val="009557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di.no/en/isam" TargetMode="External"/><Relationship Id="rId3" Type="http://schemas.openxmlformats.org/officeDocument/2006/relationships/styles" Target="styles.xml"/><Relationship Id="rId7" Type="http://schemas.openxmlformats.org/officeDocument/2006/relationships/hyperlink" Target="https://www.intosai.org/calendar/event/1st-wgista-meet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ntosai.org/calendar/event/1st-wgsdg-ksdi-meeting" TargetMode="Externa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di.no/en/idi-cpd/auditing-sustainable-development-goals-programme/auditing-sustainable-development-goals-programme-news/item/481-audit-of-strong-and-resilient-national-public-health-syst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F5738-6783-4864-8474-BECB65D97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904</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Yudi Budiman</cp:lastModifiedBy>
  <cp:revision>3</cp:revision>
  <dcterms:created xsi:type="dcterms:W3CDTF">2020-08-12T11:42:00Z</dcterms:created>
  <dcterms:modified xsi:type="dcterms:W3CDTF">2020-08-12T11:44:00Z</dcterms:modified>
</cp:coreProperties>
</file>