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332F" w:rsidRDefault="0099332F">
      <w:pPr>
        <w:pStyle w:val="BodyText"/>
        <w:rPr>
          <w:rFonts w:ascii="Times New Roman"/>
          <w:sz w:val="22"/>
        </w:rPr>
      </w:pPr>
    </w:p>
    <w:p w:rsidR="0099332F" w:rsidRDefault="0099332F">
      <w:pPr>
        <w:pStyle w:val="BodyText"/>
        <w:rPr>
          <w:rFonts w:ascii="Times New Roman"/>
          <w:sz w:val="22"/>
        </w:rPr>
      </w:pPr>
    </w:p>
    <w:p w:rsidR="0099332F" w:rsidRDefault="0099332F">
      <w:pPr>
        <w:pStyle w:val="BodyText"/>
        <w:rPr>
          <w:rFonts w:ascii="Times New Roman"/>
          <w:sz w:val="22"/>
        </w:rPr>
      </w:pPr>
    </w:p>
    <w:p w:rsidR="0099332F" w:rsidRDefault="0099332F">
      <w:pPr>
        <w:pStyle w:val="BodyText"/>
        <w:rPr>
          <w:rFonts w:ascii="Times New Roman"/>
          <w:sz w:val="22"/>
        </w:rPr>
      </w:pPr>
    </w:p>
    <w:p w:rsidR="0099332F" w:rsidRDefault="0099332F">
      <w:pPr>
        <w:pStyle w:val="BodyText"/>
        <w:rPr>
          <w:rFonts w:ascii="Times New Roman"/>
          <w:sz w:val="22"/>
        </w:rPr>
      </w:pPr>
    </w:p>
    <w:p w:rsidR="0099332F" w:rsidRDefault="0099332F">
      <w:pPr>
        <w:pStyle w:val="BodyText"/>
        <w:rPr>
          <w:rFonts w:ascii="Times New Roman"/>
          <w:sz w:val="22"/>
        </w:rPr>
      </w:pPr>
    </w:p>
    <w:p w:rsidR="0099332F" w:rsidRDefault="0099332F">
      <w:pPr>
        <w:pStyle w:val="BodyText"/>
        <w:spacing w:before="3"/>
        <w:rPr>
          <w:rFonts w:ascii="Times New Roman"/>
          <w:sz w:val="26"/>
        </w:rPr>
      </w:pPr>
    </w:p>
    <w:p w:rsidR="0099332F" w:rsidRPr="006258F0" w:rsidRDefault="000A70F4">
      <w:pPr>
        <w:spacing w:before="1"/>
        <w:ind w:left="318"/>
        <w:rPr>
          <w:b/>
          <w:sz w:val="20"/>
          <w:lang w:val="en-US"/>
        </w:rPr>
      </w:pPr>
      <w:r>
        <w:pict>
          <v:shapetype id="_x0000_t202" coordsize="21600,21600" o:spt="202" path="m,l,21600r21600,l21600,xe">
            <v:stroke joinstyle="miter"/>
            <v:path gradientshapeok="t" o:connecttype="rect"/>
          </v:shapetype>
          <v:shape id="_x0000_s1032" type="#_x0000_t202" style="position:absolute;left:0;text-align:left;margin-left:58.7pt;margin-top:-56.45pt;width:344.9pt;height:39.4pt;z-index:251661312;mso-position-horizontal-relative:page" filled="f" strokecolor="#7e7e7e" strokeweight=".72pt">
            <v:textbox inset="0,0,0,0">
              <w:txbxContent>
                <w:p w:rsidR="0099332F" w:rsidRPr="006258F0" w:rsidRDefault="006312D4">
                  <w:pPr>
                    <w:spacing w:before="72" w:line="278" w:lineRule="auto"/>
                    <w:ind w:left="1656" w:right="232" w:hanging="1410"/>
                    <w:rPr>
                      <w:rFonts w:ascii="Calibri"/>
                      <w:b/>
                      <w:sz w:val="24"/>
                      <w:lang w:val="en-US"/>
                    </w:rPr>
                  </w:pPr>
                  <w:r w:rsidRPr="006258F0">
                    <w:rPr>
                      <w:rFonts w:ascii="Calibri"/>
                      <w:b/>
                      <w:color w:val="585858"/>
                      <w:sz w:val="24"/>
                      <w:lang w:val="en-US"/>
                    </w:rPr>
                    <w:t>Reporting dashboard - Report of the INTOSAI Working Group on Value and Benefits of SAIs (WGVBS)</w:t>
                  </w:r>
                </w:p>
              </w:txbxContent>
            </v:textbox>
            <w10:wrap anchorx="page"/>
          </v:shape>
        </w:pict>
      </w:r>
      <w:r w:rsidR="006312D4" w:rsidRPr="006258F0">
        <w:rPr>
          <w:b/>
          <w:color w:val="008080"/>
          <w:sz w:val="20"/>
          <w:lang w:val="en-US"/>
        </w:rPr>
        <w:t>Strategic objectives review report (August, 20</w:t>
      </w:r>
      <w:r w:rsidR="0053364A">
        <w:rPr>
          <w:b/>
          <w:color w:val="008080"/>
          <w:sz w:val="20"/>
          <w:lang w:val="en-US"/>
        </w:rPr>
        <w:t>20</w:t>
      </w:r>
      <w:r w:rsidR="006312D4" w:rsidRPr="006258F0">
        <w:rPr>
          <w:b/>
          <w:color w:val="008080"/>
          <w:sz w:val="20"/>
          <w:lang w:val="en-US"/>
        </w:rPr>
        <w:t>)</w:t>
      </w:r>
    </w:p>
    <w:p w:rsidR="0099332F" w:rsidRDefault="006312D4">
      <w:pPr>
        <w:spacing w:before="83"/>
        <w:ind w:left="318"/>
        <w:rPr>
          <w:sz w:val="24"/>
        </w:rPr>
      </w:pPr>
      <w:r w:rsidRPr="006258F0">
        <w:rPr>
          <w:lang w:val="en-US"/>
        </w:rPr>
        <w:br w:type="column"/>
      </w:r>
      <w:bookmarkStart w:id="0" w:name="_GoBack"/>
      <w:r>
        <w:rPr>
          <w:color w:val="234060"/>
          <w:sz w:val="24"/>
        </w:rPr>
        <w:t>KSC work plan 2017-19</w:t>
      </w:r>
      <w:bookmarkEnd w:id="0"/>
    </w:p>
    <w:p w:rsidR="0099332F" w:rsidRDefault="0099332F">
      <w:pPr>
        <w:rPr>
          <w:sz w:val="24"/>
        </w:rPr>
        <w:sectPr w:rsidR="0099332F">
          <w:footerReference w:type="default" r:id="rId7"/>
          <w:type w:val="continuous"/>
          <w:pgSz w:w="16840" w:h="11910" w:orient="landscape"/>
          <w:pgMar w:top="700" w:right="1100" w:bottom="1120" w:left="980" w:header="720" w:footer="923" w:gutter="0"/>
          <w:pgNumType w:start="1"/>
          <w:cols w:num="2" w:space="720" w:equalWidth="0">
            <w:col w:w="4876" w:space="1110"/>
            <w:col w:w="8774"/>
          </w:cols>
        </w:sectPr>
      </w:pPr>
    </w:p>
    <w:p w:rsidR="0099332F" w:rsidRDefault="000A70F4">
      <w:pPr>
        <w:rPr>
          <w:sz w:val="20"/>
        </w:rPr>
      </w:pPr>
      <w:r>
        <w:pict>
          <v:group id="_x0000_s1029" style="position:absolute;margin-left:534.7pt;margin-top:42.25pt;width:241.2pt;height:130.45pt;z-index:251660288;mso-position-horizontal-relative:page;mso-position-vertical-relative:page" coordorigin="10694,845" coordsize="4824,2609">
            <v:rect id="_x0000_s1031" style="position:absolute;left:10701;top:852;width:4810;height:2595" filled="f" strokecolor="#7e7e7e" strokeweight=".72pt"/>
            <v:shape id="_x0000_s1030" type="#_x0000_t202" style="position:absolute;left:10694;top:844;width:4824;height:2609" filled="f" stroked="f">
              <v:textbox inset="0,0,0,0">
                <w:txbxContent>
                  <w:p w:rsidR="0099332F" w:rsidRDefault="006312D4">
                    <w:pPr>
                      <w:spacing w:before="83"/>
                      <w:ind w:left="947"/>
                      <w:rPr>
                        <w:rFonts w:ascii="Calibri"/>
                      </w:rPr>
                    </w:pPr>
                    <w:r>
                      <w:rPr>
                        <w:rFonts w:ascii="Calibri"/>
                      </w:rPr>
                      <w:t>Key to progress indicator colours</w:t>
                    </w:r>
                  </w:p>
                </w:txbxContent>
              </v:textbox>
            </v:shape>
            <w10:wrap anchorx="page" anchory="page"/>
          </v:group>
        </w:pict>
      </w:r>
      <w:r>
        <w:pict>
          <v:shape id="_x0000_s1028" type="#_x0000_t202" style="position:absolute;margin-left:542.7pt;margin-top:64.1pt;width:225.65pt;height:96.85pt;z-index:251662336;mso-position-horizontal-relative:page;mso-position-vertical-relative:page" filled="f" stroked="f">
            <v:textbox inset="0,0,0,0">
              <w:txbxContent>
                <w:tbl>
                  <w:tblPr>
                    <w:tblStyle w:val="TableNormal1"/>
                    <w:tblW w:w="0" w:type="auto"/>
                    <w:tblInd w:w="5" w:type="dxa"/>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Layout w:type="fixed"/>
                    <w:tblLook w:val="01E0" w:firstRow="1" w:lastRow="1" w:firstColumn="1" w:lastColumn="1" w:noHBand="0" w:noVBand="0"/>
                  </w:tblPr>
                  <w:tblGrid>
                    <w:gridCol w:w="802"/>
                    <w:gridCol w:w="3696"/>
                  </w:tblGrid>
                  <w:tr w:rsidR="0099332F">
                    <w:trPr>
                      <w:trHeight w:val="258"/>
                    </w:trPr>
                    <w:tc>
                      <w:tcPr>
                        <w:tcW w:w="802" w:type="dxa"/>
                        <w:shd w:val="clear" w:color="auto" w:fill="92D050"/>
                      </w:tcPr>
                      <w:p w:rsidR="0099332F" w:rsidRDefault="0099332F">
                        <w:pPr>
                          <w:pStyle w:val="TableParagraph"/>
                          <w:rPr>
                            <w:rFonts w:ascii="Times New Roman"/>
                            <w:sz w:val="18"/>
                          </w:rPr>
                        </w:pPr>
                      </w:p>
                    </w:tc>
                    <w:tc>
                      <w:tcPr>
                        <w:tcW w:w="3696" w:type="dxa"/>
                      </w:tcPr>
                      <w:p w:rsidR="0099332F" w:rsidRDefault="006312D4">
                        <w:pPr>
                          <w:pStyle w:val="TableParagraph"/>
                          <w:spacing w:line="202" w:lineRule="exact"/>
                          <w:ind w:left="107"/>
                          <w:rPr>
                            <w:rFonts w:ascii="Times New Roman"/>
                            <w:sz w:val="18"/>
                          </w:rPr>
                        </w:pPr>
                        <w:r>
                          <w:rPr>
                            <w:rFonts w:ascii="Times New Roman"/>
                            <w:sz w:val="18"/>
                          </w:rPr>
                          <w:t>Initiatives / projects on schedule</w:t>
                        </w:r>
                      </w:p>
                    </w:tc>
                  </w:tr>
                  <w:tr w:rsidR="0099332F">
                    <w:trPr>
                      <w:trHeight w:val="261"/>
                    </w:trPr>
                    <w:tc>
                      <w:tcPr>
                        <w:tcW w:w="802" w:type="dxa"/>
                        <w:shd w:val="clear" w:color="auto" w:fill="FFC000"/>
                      </w:tcPr>
                      <w:p w:rsidR="0099332F" w:rsidRDefault="0099332F">
                        <w:pPr>
                          <w:pStyle w:val="TableParagraph"/>
                          <w:rPr>
                            <w:rFonts w:ascii="Times New Roman"/>
                            <w:sz w:val="18"/>
                          </w:rPr>
                        </w:pPr>
                      </w:p>
                    </w:tc>
                    <w:tc>
                      <w:tcPr>
                        <w:tcW w:w="3696" w:type="dxa"/>
                      </w:tcPr>
                      <w:p w:rsidR="0099332F" w:rsidRDefault="006312D4">
                        <w:pPr>
                          <w:pStyle w:val="TableParagraph"/>
                          <w:spacing w:line="202" w:lineRule="exact"/>
                          <w:ind w:left="107"/>
                          <w:rPr>
                            <w:rFonts w:ascii="Times New Roman"/>
                            <w:sz w:val="18"/>
                          </w:rPr>
                        </w:pPr>
                        <w:r>
                          <w:rPr>
                            <w:rFonts w:ascii="Times New Roman"/>
                            <w:sz w:val="18"/>
                          </w:rPr>
                          <w:t>Initiatives / projects behind schedule</w:t>
                        </w:r>
                      </w:p>
                    </w:tc>
                  </w:tr>
                  <w:tr w:rsidR="0099332F" w:rsidRPr="006258F0">
                    <w:trPr>
                      <w:trHeight w:val="412"/>
                    </w:trPr>
                    <w:tc>
                      <w:tcPr>
                        <w:tcW w:w="802" w:type="dxa"/>
                        <w:shd w:val="clear" w:color="auto" w:fill="FF5656"/>
                      </w:tcPr>
                      <w:p w:rsidR="0099332F" w:rsidRDefault="0099332F">
                        <w:pPr>
                          <w:pStyle w:val="TableParagraph"/>
                          <w:rPr>
                            <w:rFonts w:ascii="Times New Roman"/>
                            <w:sz w:val="18"/>
                          </w:rPr>
                        </w:pPr>
                      </w:p>
                    </w:tc>
                    <w:tc>
                      <w:tcPr>
                        <w:tcW w:w="3696" w:type="dxa"/>
                      </w:tcPr>
                      <w:p w:rsidR="0099332F" w:rsidRPr="006258F0" w:rsidRDefault="006312D4">
                        <w:pPr>
                          <w:pStyle w:val="TableParagraph"/>
                          <w:spacing w:line="202" w:lineRule="exact"/>
                          <w:ind w:left="107"/>
                          <w:rPr>
                            <w:rFonts w:ascii="Times New Roman" w:hAnsi="Times New Roman"/>
                            <w:sz w:val="18"/>
                            <w:lang w:val="en-US"/>
                          </w:rPr>
                        </w:pPr>
                        <w:r w:rsidRPr="006258F0">
                          <w:rPr>
                            <w:rFonts w:ascii="Times New Roman" w:hAnsi="Times New Roman"/>
                            <w:sz w:val="18"/>
                            <w:lang w:val="en-US"/>
                          </w:rPr>
                          <w:t>Serious difficulties being experienced – Internal</w:t>
                        </w:r>
                      </w:p>
                      <w:p w:rsidR="0099332F" w:rsidRPr="006258F0" w:rsidRDefault="006312D4">
                        <w:pPr>
                          <w:pStyle w:val="TableParagraph"/>
                          <w:spacing w:line="191" w:lineRule="exact"/>
                          <w:ind w:left="107"/>
                          <w:rPr>
                            <w:rFonts w:ascii="Times New Roman"/>
                            <w:sz w:val="18"/>
                            <w:lang w:val="en-US"/>
                          </w:rPr>
                        </w:pPr>
                        <w:r w:rsidRPr="006258F0">
                          <w:rPr>
                            <w:rFonts w:ascii="Times New Roman"/>
                            <w:sz w:val="18"/>
                            <w:lang w:val="en-US"/>
                          </w:rPr>
                          <w:t>factors</w:t>
                        </w:r>
                      </w:p>
                    </w:tc>
                  </w:tr>
                  <w:tr w:rsidR="0099332F" w:rsidRPr="006258F0">
                    <w:trPr>
                      <w:trHeight w:val="414"/>
                    </w:trPr>
                    <w:tc>
                      <w:tcPr>
                        <w:tcW w:w="802" w:type="dxa"/>
                        <w:shd w:val="clear" w:color="auto" w:fill="5F4879"/>
                      </w:tcPr>
                      <w:p w:rsidR="0099332F" w:rsidRPr="006258F0" w:rsidRDefault="0099332F">
                        <w:pPr>
                          <w:pStyle w:val="TableParagraph"/>
                          <w:rPr>
                            <w:rFonts w:ascii="Times New Roman"/>
                            <w:sz w:val="18"/>
                            <w:lang w:val="en-US"/>
                          </w:rPr>
                        </w:pPr>
                      </w:p>
                    </w:tc>
                    <w:tc>
                      <w:tcPr>
                        <w:tcW w:w="3696" w:type="dxa"/>
                      </w:tcPr>
                      <w:p w:rsidR="0099332F" w:rsidRPr="006258F0" w:rsidRDefault="006312D4">
                        <w:pPr>
                          <w:pStyle w:val="TableParagraph"/>
                          <w:spacing w:line="206" w:lineRule="exact"/>
                          <w:ind w:left="107" w:right="110"/>
                          <w:rPr>
                            <w:rFonts w:ascii="Times New Roman" w:hAnsi="Times New Roman"/>
                            <w:sz w:val="18"/>
                            <w:lang w:val="en-US"/>
                          </w:rPr>
                        </w:pPr>
                        <w:r w:rsidRPr="006258F0">
                          <w:rPr>
                            <w:rFonts w:ascii="Times New Roman" w:hAnsi="Times New Roman"/>
                            <w:sz w:val="18"/>
                            <w:lang w:val="en-US"/>
                          </w:rPr>
                          <w:t>Serious difficulties being experienced – External factors (beyond the control of the WG)</w:t>
                        </w:r>
                      </w:p>
                    </w:tc>
                  </w:tr>
                  <w:tr w:rsidR="0099332F" w:rsidRPr="006258F0">
                    <w:trPr>
                      <w:trHeight w:val="258"/>
                    </w:trPr>
                    <w:tc>
                      <w:tcPr>
                        <w:tcW w:w="802" w:type="dxa"/>
                        <w:shd w:val="clear" w:color="auto" w:fill="29D5FF"/>
                      </w:tcPr>
                      <w:p w:rsidR="0099332F" w:rsidRPr="006258F0" w:rsidRDefault="0099332F">
                        <w:pPr>
                          <w:pStyle w:val="TableParagraph"/>
                          <w:rPr>
                            <w:rFonts w:ascii="Times New Roman"/>
                            <w:sz w:val="18"/>
                            <w:lang w:val="en-US"/>
                          </w:rPr>
                        </w:pPr>
                      </w:p>
                    </w:tc>
                    <w:tc>
                      <w:tcPr>
                        <w:tcW w:w="3696" w:type="dxa"/>
                      </w:tcPr>
                      <w:p w:rsidR="0099332F" w:rsidRPr="006258F0" w:rsidRDefault="006312D4">
                        <w:pPr>
                          <w:pStyle w:val="TableParagraph"/>
                          <w:spacing w:line="202" w:lineRule="exact"/>
                          <w:ind w:left="107"/>
                          <w:rPr>
                            <w:rFonts w:ascii="Times New Roman"/>
                            <w:sz w:val="18"/>
                            <w:lang w:val="en-US"/>
                          </w:rPr>
                        </w:pPr>
                        <w:r w:rsidRPr="006258F0">
                          <w:rPr>
                            <w:rFonts w:ascii="Times New Roman"/>
                            <w:sz w:val="18"/>
                            <w:lang w:val="en-US"/>
                          </w:rPr>
                          <w:t>Not yet scheduled to start</w:t>
                        </w:r>
                      </w:p>
                    </w:tc>
                  </w:tr>
                  <w:tr w:rsidR="0099332F">
                    <w:trPr>
                      <w:trHeight w:val="261"/>
                    </w:trPr>
                    <w:tc>
                      <w:tcPr>
                        <w:tcW w:w="802" w:type="dxa"/>
                        <w:shd w:val="clear" w:color="auto" w:fill="404040"/>
                      </w:tcPr>
                      <w:p w:rsidR="0099332F" w:rsidRPr="006258F0" w:rsidRDefault="0099332F">
                        <w:pPr>
                          <w:pStyle w:val="TableParagraph"/>
                          <w:rPr>
                            <w:rFonts w:ascii="Times New Roman"/>
                            <w:sz w:val="18"/>
                            <w:lang w:val="en-US"/>
                          </w:rPr>
                        </w:pPr>
                      </w:p>
                    </w:tc>
                    <w:tc>
                      <w:tcPr>
                        <w:tcW w:w="3696" w:type="dxa"/>
                      </w:tcPr>
                      <w:p w:rsidR="0099332F" w:rsidRDefault="006312D4">
                        <w:pPr>
                          <w:pStyle w:val="TableParagraph"/>
                          <w:spacing w:before="26" w:line="215" w:lineRule="exact"/>
                          <w:ind w:left="107"/>
                          <w:rPr>
                            <w:rFonts w:ascii="Times New Roman"/>
                            <w:sz w:val="20"/>
                          </w:rPr>
                        </w:pPr>
                        <w:r>
                          <w:rPr>
                            <w:rFonts w:ascii="Times New Roman"/>
                            <w:sz w:val="20"/>
                          </w:rPr>
                          <w:t>Initiatives / projects completed</w:t>
                        </w:r>
                      </w:p>
                    </w:tc>
                  </w:tr>
                </w:tbl>
                <w:p w:rsidR="0099332F" w:rsidRDefault="0099332F">
                  <w:pPr>
                    <w:pStyle w:val="BodyText"/>
                  </w:pPr>
                </w:p>
              </w:txbxContent>
            </v:textbox>
            <w10:wrap anchorx="page" anchory="page"/>
          </v:shape>
        </w:pict>
      </w:r>
    </w:p>
    <w:p w:rsidR="0099332F" w:rsidRDefault="0099332F">
      <w:pPr>
        <w:rPr>
          <w:sz w:val="20"/>
        </w:rPr>
      </w:pPr>
    </w:p>
    <w:p w:rsidR="0099332F" w:rsidRDefault="0099332F">
      <w:pPr>
        <w:rPr>
          <w:sz w:val="20"/>
        </w:rPr>
      </w:pPr>
    </w:p>
    <w:p w:rsidR="0099332F" w:rsidRDefault="0099332F">
      <w:pPr>
        <w:spacing w:before="10" w:after="1"/>
        <w:rPr>
          <w:sz w:val="10"/>
        </w:rPr>
      </w:pPr>
    </w:p>
    <w:tbl>
      <w:tblPr>
        <w:tblStyle w:val="TableNormal1"/>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3634"/>
        <w:gridCol w:w="3543"/>
        <w:gridCol w:w="5104"/>
      </w:tblGrid>
      <w:tr w:rsidR="0099332F" w:rsidRPr="006258F0">
        <w:trPr>
          <w:trHeight w:val="480"/>
        </w:trPr>
        <w:tc>
          <w:tcPr>
            <w:tcW w:w="2247" w:type="dxa"/>
            <w:shd w:val="clear" w:color="auto" w:fill="234060"/>
          </w:tcPr>
          <w:p w:rsidR="0099332F" w:rsidRPr="006258F0" w:rsidRDefault="006312D4">
            <w:pPr>
              <w:pStyle w:val="TableParagraph"/>
              <w:spacing w:before="6"/>
              <w:ind w:left="273"/>
              <w:rPr>
                <w:b/>
                <w:sz w:val="20"/>
                <w:lang w:val="en-US"/>
              </w:rPr>
            </w:pPr>
            <w:r w:rsidRPr="006258F0">
              <w:rPr>
                <w:b/>
                <w:color w:val="FFFFFF"/>
                <w:sz w:val="20"/>
                <w:lang w:val="en-US"/>
              </w:rPr>
              <w:t>Strategic</w:t>
            </w:r>
            <w:r w:rsidRPr="006258F0">
              <w:rPr>
                <w:b/>
                <w:color w:val="FFFFFF"/>
                <w:spacing w:val="-14"/>
                <w:sz w:val="20"/>
                <w:lang w:val="en-US"/>
              </w:rPr>
              <w:t xml:space="preserve"> </w:t>
            </w:r>
            <w:r w:rsidRPr="006258F0">
              <w:rPr>
                <w:b/>
                <w:color w:val="FFFFFF"/>
                <w:sz w:val="20"/>
                <w:lang w:val="en-US"/>
              </w:rPr>
              <w:t>objective</w:t>
            </w:r>
          </w:p>
          <w:p w:rsidR="0099332F" w:rsidRPr="006258F0" w:rsidRDefault="006312D4">
            <w:pPr>
              <w:pStyle w:val="TableParagraph"/>
              <w:spacing w:before="6" w:line="213" w:lineRule="exact"/>
              <w:ind w:left="270"/>
              <w:rPr>
                <w:sz w:val="20"/>
                <w:lang w:val="en-US"/>
              </w:rPr>
            </w:pPr>
            <w:r w:rsidRPr="006258F0">
              <w:rPr>
                <w:color w:val="FFFFFF"/>
                <w:sz w:val="20"/>
                <w:lang w:val="en-US"/>
              </w:rPr>
              <w:t>(as per SP</w:t>
            </w:r>
            <w:r w:rsidRPr="006258F0">
              <w:rPr>
                <w:color w:val="FFFFFF"/>
                <w:spacing w:val="-10"/>
                <w:sz w:val="20"/>
                <w:lang w:val="en-US"/>
              </w:rPr>
              <w:t xml:space="preserve"> </w:t>
            </w:r>
            <w:r w:rsidRPr="006258F0">
              <w:rPr>
                <w:color w:val="FFFFFF"/>
                <w:sz w:val="20"/>
                <w:lang w:val="en-US"/>
              </w:rPr>
              <w:t>2017-22)</w:t>
            </w:r>
          </w:p>
        </w:tc>
        <w:tc>
          <w:tcPr>
            <w:tcW w:w="3634" w:type="dxa"/>
            <w:shd w:val="clear" w:color="auto" w:fill="234060"/>
          </w:tcPr>
          <w:p w:rsidR="0099332F" w:rsidRPr="006258F0" w:rsidRDefault="006312D4">
            <w:pPr>
              <w:pStyle w:val="TableParagraph"/>
              <w:spacing w:before="6"/>
              <w:ind w:left="752" w:right="746"/>
              <w:jc w:val="center"/>
              <w:rPr>
                <w:b/>
                <w:sz w:val="20"/>
                <w:lang w:val="en-US"/>
              </w:rPr>
            </w:pPr>
            <w:r w:rsidRPr="006258F0">
              <w:rPr>
                <w:b/>
                <w:color w:val="FFFFFF"/>
                <w:sz w:val="20"/>
                <w:lang w:val="en-US"/>
              </w:rPr>
              <w:t>Strategies &amp; initiatives</w:t>
            </w:r>
          </w:p>
          <w:p w:rsidR="0099332F" w:rsidRPr="006258F0" w:rsidRDefault="006312D4">
            <w:pPr>
              <w:pStyle w:val="TableParagraph"/>
              <w:spacing w:before="6" w:line="213" w:lineRule="exact"/>
              <w:ind w:left="752" w:right="746"/>
              <w:jc w:val="center"/>
              <w:rPr>
                <w:sz w:val="20"/>
                <w:lang w:val="en-US"/>
              </w:rPr>
            </w:pPr>
            <w:r w:rsidRPr="006258F0">
              <w:rPr>
                <w:color w:val="FFFFFF"/>
                <w:sz w:val="20"/>
                <w:lang w:val="en-US"/>
              </w:rPr>
              <w:t>(as per SP 2017-22)</w:t>
            </w:r>
          </w:p>
        </w:tc>
        <w:tc>
          <w:tcPr>
            <w:tcW w:w="3543" w:type="dxa"/>
            <w:shd w:val="clear" w:color="auto" w:fill="234060"/>
          </w:tcPr>
          <w:p w:rsidR="0099332F" w:rsidRDefault="006312D4">
            <w:pPr>
              <w:pStyle w:val="TableParagraph"/>
              <w:spacing w:before="1" w:line="240" w:lineRule="atLeast"/>
              <w:ind w:left="1310" w:right="321" w:hanging="140"/>
              <w:rPr>
                <w:b/>
                <w:sz w:val="13"/>
              </w:rPr>
            </w:pPr>
            <w:r>
              <w:rPr>
                <w:b/>
                <w:color w:val="FFFFFF"/>
                <w:w w:val="95"/>
                <w:sz w:val="20"/>
              </w:rPr>
              <w:t xml:space="preserve">Performance </w:t>
            </w:r>
            <w:r>
              <w:rPr>
                <w:b/>
                <w:color w:val="FFFFFF"/>
                <w:sz w:val="20"/>
              </w:rPr>
              <w:t>indicator</w:t>
            </w:r>
            <w:r>
              <w:rPr>
                <w:b/>
                <w:color w:val="FFFFFF"/>
                <w:position w:val="5"/>
                <w:sz w:val="13"/>
              </w:rPr>
              <w:t>1</w:t>
            </w:r>
          </w:p>
        </w:tc>
        <w:tc>
          <w:tcPr>
            <w:tcW w:w="5104" w:type="dxa"/>
            <w:shd w:val="clear" w:color="auto" w:fill="234060"/>
          </w:tcPr>
          <w:p w:rsidR="0099332F" w:rsidRPr="006258F0" w:rsidRDefault="006312D4">
            <w:pPr>
              <w:pStyle w:val="TableParagraph"/>
              <w:spacing w:before="1" w:line="240" w:lineRule="atLeast"/>
              <w:ind w:left="1649" w:right="1621" w:firstLine="288"/>
              <w:rPr>
                <w:b/>
                <w:sz w:val="20"/>
                <w:lang w:val="en-US"/>
              </w:rPr>
            </w:pPr>
            <w:r w:rsidRPr="006258F0">
              <w:rPr>
                <w:b/>
                <w:color w:val="FFFFFF"/>
                <w:sz w:val="20"/>
                <w:lang w:val="en-US"/>
              </w:rPr>
              <w:t>Action items</w:t>
            </w:r>
            <w:r w:rsidRPr="006258F0">
              <w:rPr>
                <w:b/>
                <w:color w:val="FFFFFF"/>
                <w:position w:val="5"/>
                <w:sz w:val="13"/>
                <w:lang w:val="en-US"/>
              </w:rPr>
              <w:t xml:space="preserve">2 </w:t>
            </w:r>
            <w:r w:rsidRPr="006258F0">
              <w:rPr>
                <w:b/>
                <w:color w:val="FFFFFF"/>
                <w:sz w:val="20"/>
                <w:lang w:val="en-US"/>
              </w:rPr>
              <w:t>and other comment</w:t>
            </w:r>
          </w:p>
        </w:tc>
      </w:tr>
      <w:tr w:rsidR="0099332F" w:rsidRPr="006258F0">
        <w:trPr>
          <w:trHeight w:val="3898"/>
        </w:trPr>
        <w:tc>
          <w:tcPr>
            <w:tcW w:w="2247" w:type="dxa"/>
          </w:tcPr>
          <w:p w:rsidR="0099332F" w:rsidRPr="006258F0" w:rsidRDefault="0099332F">
            <w:pPr>
              <w:pStyle w:val="TableParagraph"/>
              <w:rPr>
                <w:lang w:val="en-US"/>
              </w:rPr>
            </w:pPr>
          </w:p>
          <w:p w:rsidR="0099332F" w:rsidRPr="006258F0" w:rsidRDefault="0099332F">
            <w:pPr>
              <w:pStyle w:val="TableParagraph"/>
              <w:rPr>
                <w:lang w:val="en-US"/>
              </w:rPr>
            </w:pPr>
          </w:p>
          <w:p w:rsidR="0099332F" w:rsidRPr="006258F0" w:rsidRDefault="006312D4">
            <w:pPr>
              <w:pStyle w:val="TableParagraph"/>
              <w:tabs>
                <w:tab w:val="left" w:pos="1072"/>
              </w:tabs>
              <w:spacing w:before="142"/>
              <w:ind w:left="114" w:right="105"/>
              <w:jc w:val="both"/>
              <w:rPr>
                <w:sz w:val="20"/>
                <w:lang w:val="en-US"/>
              </w:rPr>
            </w:pPr>
            <w:r w:rsidRPr="006258F0">
              <w:rPr>
                <w:sz w:val="20"/>
                <w:lang w:val="en-US"/>
              </w:rPr>
              <w:t>Develop and maintain expertise in the various fields of public-sector auditing and help to provide content to the INTOSAI Framework for</w:t>
            </w:r>
            <w:r w:rsidRPr="006258F0">
              <w:rPr>
                <w:sz w:val="20"/>
                <w:lang w:val="en-US"/>
              </w:rPr>
              <w:tab/>
            </w:r>
            <w:r w:rsidRPr="006258F0">
              <w:rPr>
                <w:spacing w:val="-1"/>
                <w:sz w:val="20"/>
                <w:lang w:val="en-US"/>
              </w:rPr>
              <w:t xml:space="preserve">Professional </w:t>
            </w:r>
            <w:r w:rsidRPr="006258F0">
              <w:rPr>
                <w:sz w:val="20"/>
                <w:lang w:val="en-US"/>
              </w:rPr>
              <w:t>Pronouncements.</w:t>
            </w:r>
          </w:p>
        </w:tc>
        <w:tc>
          <w:tcPr>
            <w:tcW w:w="3634" w:type="dxa"/>
          </w:tcPr>
          <w:p w:rsidR="0099332F" w:rsidRPr="006258F0" w:rsidRDefault="0099332F">
            <w:pPr>
              <w:pStyle w:val="TableParagraph"/>
              <w:spacing w:before="2"/>
              <w:rPr>
                <w:sz w:val="24"/>
                <w:lang w:val="en-US"/>
              </w:rPr>
            </w:pPr>
          </w:p>
          <w:p w:rsidR="0099332F" w:rsidRPr="006258F0" w:rsidRDefault="006312D4">
            <w:pPr>
              <w:pStyle w:val="TableParagraph"/>
              <w:spacing w:line="266" w:lineRule="auto"/>
              <w:ind w:left="114" w:right="105"/>
              <w:jc w:val="both"/>
              <w:rPr>
                <w:sz w:val="20"/>
                <w:lang w:val="en-US"/>
              </w:rPr>
            </w:pPr>
            <w:r w:rsidRPr="006258F0">
              <w:rPr>
                <w:sz w:val="20"/>
                <w:lang w:val="en-US"/>
              </w:rPr>
              <w:t>Preparation of new INTOSAI products and product lines: The KSC, in collaboration with other INTOSAI entities, has work plans and milestones for development of new standards and guidance for consideration by the common forum, and other INTOSAI products during 2017–2022. The KSC works closely with other stakeholders to develop products for INTOSAI’s efforts to support the implementation where</w:t>
            </w:r>
            <w:r w:rsidRPr="006258F0">
              <w:rPr>
                <w:spacing w:val="-14"/>
                <w:sz w:val="20"/>
                <w:lang w:val="en-US"/>
              </w:rPr>
              <w:t xml:space="preserve"> </w:t>
            </w:r>
            <w:r w:rsidRPr="006258F0">
              <w:rPr>
                <w:sz w:val="20"/>
                <w:lang w:val="en-US"/>
              </w:rPr>
              <w:t>appropriate</w:t>
            </w:r>
            <w:r w:rsidRPr="006258F0">
              <w:rPr>
                <w:spacing w:val="-13"/>
                <w:sz w:val="20"/>
                <w:lang w:val="en-US"/>
              </w:rPr>
              <w:t xml:space="preserve"> </w:t>
            </w:r>
            <w:r w:rsidRPr="006258F0">
              <w:rPr>
                <w:sz w:val="20"/>
                <w:lang w:val="en-US"/>
              </w:rPr>
              <w:t>and</w:t>
            </w:r>
            <w:r w:rsidRPr="006258F0">
              <w:rPr>
                <w:spacing w:val="-13"/>
                <w:sz w:val="20"/>
                <w:lang w:val="en-US"/>
              </w:rPr>
              <w:t xml:space="preserve"> </w:t>
            </w:r>
            <w:r w:rsidRPr="006258F0">
              <w:rPr>
                <w:sz w:val="20"/>
                <w:lang w:val="en-US"/>
              </w:rPr>
              <w:t>contribute</w:t>
            </w:r>
            <w:r w:rsidRPr="006258F0">
              <w:rPr>
                <w:spacing w:val="-15"/>
                <w:sz w:val="20"/>
                <w:lang w:val="en-US"/>
              </w:rPr>
              <w:t xml:space="preserve"> </w:t>
            </w:r>
            <w:r w:rsidRPr="006258F0">
              <w:rPr>
                <w:sz w:val="20"/>
                <w:lang w:val="en-US"/>
              </w:rPr>
              <w:t>to</w:t>
            </w:r>
            <w:r w:rsidRPr="006258F0">
              <w:rPr>
                <w:spacing w:val="-12"/>
                <w:sz w:val="20"/>
                <w:lang w:val="en-US"/>
              </w:rPr>
              <w:t xml:space="preserve"> </w:t>
            </w:r>
            <w:r w:rsidRPr="006258F0">
              <w:rPr>
                <w:sz w:val="20"/>
                <w:lang w:val="en-US"/>
              </w:rPr>
              <w:t>the follow-up and review of the</w:t>
            </w:r>
            <w:r w:rsidRPr="006258F0">
              <w:rPr>
                <w:spacing w:val="-6"/>
                <w:sz w:val="20"/>
                <w:lang w:val="en-US"/>
              </w:rPr>
              <w:t xml:space="preserve"> </w:t>
            </w:r>
            <w:r w:rsidRPr="006258F0">
              <w:rPr>
                <w:sz w:val="20"/>
                <w:lang w:val="en-US"/>
              </w:rPr>
              <w:t>SDGs.</w:t>
            </w:r>
          </w:p>
        </w:tc>
        <w:tc>
          <w:tcPr>
            <w:tcW w:w="3543" w:type="dxa"/>
            <w:shd w:val="clear" w:color="auto" w:fill="92D050"/>
          </w:tcPr>
          <w:p w:rsidR="0099332F" w:rsidRPr="006258F0" w:rsidRDefault="0099332F">
            <w:pPr>
              <w:pStyle w:val="TableParagraph"/>
              <w:rPr>
                <w:lang w:val="en-US"/>
              </w:rPr>
            </w:pPr>
          </w:p>
          <w:p w:rsidR="0099332F" w:rsidRPr="006258F0" w:rsidRDefault="0099332F">
            <w:pPr>
              <w:pStyle w:val="TableParagraph"/>
              <w:rPr>
                <w:lang w:val="en-US"/>
              </w:rPr>
            </w:pPr>
          </w:p>
          <w:p w:rsidR="0099332F" w:rsidRPr="006258F0" w:rsidRDefault="0099332F">
            <w:pPr>
              <w:pStyle w:val="TableParagraph"/>
              <w:rPr>
                <w:lang w:val="en-US"/>
              </w:rPr>
            </w:pPr>
          </w:p>
          <w:p w:rsidR="0099332F" w:rsidRPr="006258F0" w:rsidRDefault="006312D4">
            <w:pPr>
              <w:pStyle w:val="TableParagraph"/>
              <w:numPr>
                <w:ilvl w:val="0"/>
                <w:numId w:val="19"/>
              </w:numPr>
              <w:tabs>
                <w:tab w:val="left" w:pos="180"/>
              </w:tabs>
              <w:spacing w:before="149" w:line="266" w:lineRule="auto"/>
              <w:ind w:right="106"/>
              <w:jc w:val="both"/>
              <w:rPr>
                <w:i/>
                <w:sz w:val="20"/>
                <w:lang w:val="en-US"/>
              </w:rPr>
            </w:pPr>
            <w:r w:rsidRPr="006258F0">
              <w:rPr>
                <w:sz w:val="20"/>
                <w:lang w:val="en-US"/>
              </w:rPr>
              <w:t xml:space="preserve">The update of the document </w:t>
            </w:r>
            <w:r w:rsidRPr="006258F0">
              <w:rPr>
                <w:i/>
                <w:sz w:val="20"/>
                <w:lang w:val="en-US"/>
              </w:rPr>
              <w:t>Communicating and Promoting the Value and Benefits of SAIs: An INTOSAI Guideline.</w:t>
            </w:r>
          </w:p>
          <w:p w:rsidR="0099332F" w:rsidRDefault="006312D4">
            <w:pPr>
              <w:pStyle w:val="TableParagraph"/>
              <w:numPr>
                <w:ilvl w:val="1"/>
                <w:numId w:val="19"/>
              </w:numPr>
              <w:tabs>
                <w:tab w:val="left" w:pos="747"/>
              </w:tabs>
              <w:spacing w:line="247" w:lineRule="exact"/>
              <w:ind w:hanging="361"/>
              <w:jc w:val="both"/>
              <w:rPr>
                <w:sz w:val="20"/>
              </w:rPr>
            </w:pPr>
            <w:r>
              <w:rPr>
                <w:sz w:val="20"/>
              </w:rPr>
              <w:t>Non-IFPP</w:t>
            </w:r>
            <w:r>
              <w:rPr>
                <w:spacing w:val="-3"/>
                <w:sz w:val="20"/>
              </w:rPr>
              <w:t xml:space="preserve"> </w:t>
            </w:r>
            <w:r>
              <w:rPr>
                <w:sz w:val="20"/>
              </w:rPr>
              <w:t>document</w:t>
            </w:r>
          </w:p>
          <w:p w:rsidR="0099332F" w:rsidRDefault="006312D4">
            <w:pPr>
              <w:pStyle w:val="TableParagraph"/>
              <w:numPr>
                <w:ilvl w:val="1"/>
                <w:numId w:val="19"/>
              </w:numPr>
              <w:tabs>
                <w:tab w:val="left" w:pos="747"/>
              </w:tabs>
              <w:spacing w:before="12"/>
              <w:ind w:hanging="361"/>
              <w:jc w:val="both"/>
              <w:rPr>
                <w:sz w:val="20"/>
              </w:rPr>
            </w:pPr>
            <w:r>
              <w:rPr>
                <w:sz w:val="20"/>
              </w:rPr>
              <w:t>Quality Assurance level:</w:t>
            </w:r>
            <w:r>
              <w:rPr>
                <w:spacing w:val="-5"/>
                <w:sz w:val="20"/>
              </w:rPr>
              <w:t xml:space="preserve"> </w:t>
            </w:r>
            <w:r>
              <w:rPr>
                <w:sz w:val="20"/>
              </w:rPr>
              <w:t>2</w:t>
            </w:r>
          </w:p>
          <w:p w:rsidR="0099332F" w:rsidRPr="006258F0" w:rsidRDefault="006312D4">
            <w:pPr>
              <w:pStyle w:val="TableParagraph"/>
              <w:numPr>
                <w:ilvl w:val="1"/>
                <w:numId w:val="19"/>
              </w:numPr>
              <w:tabs>
                <w:tab w:val="left" w:pos="747"/>
              </w:tabs>
              <w:spacing w:before="9" w:line="249" w:lineRule="auto"/>
              <w:ind w:right="107"/>
              <w:jc w:val="both"/>
              <w:rPr>
                <w:sz w:val="20"/>
                <w:lang w:val="en-US"/>
              </w:rPr>
            </w:pPr>
            <w:r w:rsidRPr="006258F0">
              <w:rPr>
                <w:sz w:val="20"/>
                <w:lang w:val="en-US"/>
              </w:rPr>
              <w:t>Periodicity of revision to be defined by the</w:t>
            </w:r>
            <w:r w:rsidRPr="006258F0">
              <w:rPr>
                <w:spacing w:val="-2"/>
                <w:sz w:val="20"/>
                <w:lang w:val="en-US"/>
              </w:rPr>
              <w:t xml:space="preserve"> </w:t>
            </w:r>
            <w:r w:rsidRPr="006258F0">
              <w:rPr>
                <w:sz w:val="20"/>
                <w:lang w:val="en-US"/>
              </w:rPr>
              <w:t>WGVBS</w:t>
            </w:r>
          </w:p>
        </w:tc>
        <w:tc>
          <w:tcPr>
            <w:tcW w:w="5104" w:type="dxa"/>
          </w:tcPr>
          <w:p w:rsidR="006258F0" w:rsidRPr="00024F81" w:rsidRDefault="006258F0" w:rsidP="006258F0">
            <w:pPr>
              <w:pStyle w:val="TableParagraph"/>
              <w:spacing w:before="23"/>
              <w:ind w:left="114"/>
              <w:rPr>
                <w:rFonts w:asciiTheme="majorHAnsi" w:hAnsiTheme="majorHAnsi"/>
                <w:sz w:val="20"/>
                <w:u w:val="single"/>
                <w:lang w:val="en-US"/>
              </w:rPr>
            </w:pPr>
            <w:r w:rsidRPr="00024F81">
              <w:rPr>
                <w:rFonts w:asciiTheme="majorHAnsi" w:hAnsiTheme="majorHAnsi"/>
                <w:sz w:val="20"/>
                <w:u w:val="single"/>
                <w:lang w:val="en-US"/>
              </w:rPr>
              <w:t>Progress to date:</w:t>
            </w:r>
          </w:p>
          <w:p w:rsidR="006258F0" w:rsidRPr="00024F81" w:rsidRDefault="006258F0" w:rsidP="006312D4">
            <w:pPr>
              <w:pStyle w:val="TableParagraph"/>
              <w:numPr>
                <w:ilvl w:val="0"/>
                <w:numId w:val="20"/>
              </w:numPr>
              <w:spacing w:before="23"/>
              <w:ind w:left="376" w:right="175" w:hanging="284"/>
              <w:jc w:val="both"/>
              <w:rPr>
                <w:rFonts w:asciiTheme="majorHAnsi" w:hAnsiTheme="majorHAnsi"/>
                <w:sz w:val="20"/>
                <w:lang w:val="en-US"/>
              </w:rPr>
            </w:pPr>
            <w:r w:rsidRPr="00024F81">
              <w:rPr>
                <w:rFonts w:asciiTheme="majorHAnsi" w:hAnsiTheme="majorHAnsi"/>
                <w:sz w:val="20"/>
                <w:lang w:val="en-US"/>
              </w:rPr>
              <w:t>Under the leadership of the task force in charge of developing</w:t>
            </w:r>
            <w:r>
              <w:rPr>
                <w:rFonts w:asciiTheme="majorHAnsi" w:hAnsiTheme="majorHAnsi"/>
                <w:sz w:val="20"/>
                <w:lang w:val="en-US"/>
              </w:rPr>
              <w:t xml:space="preserve"> the</w:t>
            </w:r>
            <w:r w:rsidRPr="00024F81">
              <w:rPr>
                <w:rFonts w:asciiTheme="majorHAnsi" w:hAnsiTheme="majorHAnsi"/>
                <w:sz w:val="20"/>
                <w:lang w:val="en-US"/>
              </w:rPr>
              <w:t xml:space="preserve"> </w:t>
            </w:r>
            <w:r>
              <w:rPr>
                <w:rFonts w:asciiTheme="majorHAnsi" w:hAnsiTheme="majorHAnsi"/>
                <w:sz w:val="20"/>
                <w:lang w:val="en-US"/>
              </w:rPr>
              <w:t xml:space="preserve">update of </w:t>
            </w:r>
            <w:r w:rsidRPr="00024F81">
              <w:rPr>
                <w:rFonts w:asciiTheme="majorHAnsi" w:hAnsiTheme="majorHAnsi"/>
                <w:sz w:val="20"/>
                <w:lang w:val="en-US"/>
              </w:rPr>
              <w:t xml:space="preserve">the </w:t>
            </w:r>
            <w:r w:rsidRPr="007C0F75">
              <w:rPr>
                <w:sz w:val="20"/>
                <w:szCs w:val="20"/>
                <w:lang w:val="en-US"/>
              </w:rPr>
              <w:t>document</w:t>
            </w:r>
            <w:r w:rsidRPr="00024F81">
              <w:rPr>
                <w:rFonts w:asciiTheme="majorHAnsi" w:hAnsiTheme="majorHAnsi"/>
                <w:sz w:val="20"/>
                <w:lang w:val="en-US"/>
              </w:rPr>
              <w:t xml:space="preserve"> on "Communicating and Promoting the Value and Benefits of SAIs</w:t>
            </w:r>
            <w:r>
              <w:rPr>
                <w:rFonts w:asciiTheme="majorHAnsi" w:hAnsiTheme="majorHAnsi"/>
                <w:sz w:val="20"/>
                <w:lang w:val="en-US"/>
              </w:rPr>
              <w:t>”</w:t>
            </w:r>
            <w:r w:rsidRPr="00024F81">
              <w:rPr>
                <w:rFonts w:asciiTheme="majorHAnsi" w:hAnsiTheme="majorHAnsi"/>
                <w:sz w:val="20"/>
                <w:lang w:val="en-US"/>
              </w:rPr>
              <w:t xml:space="preserve">, an </w:t>
            </w:r>
            <w:r w:rsidRPr="007C0F75">
              <w:rPr>
                <w:rFonts w:asciiTheme="majorHAnsi" w:hAnsiTheme="majorHAnsi"/>
                <w:sz w:val="20"/>
                <w:lang w:val="en-US"/>
              </w:rPr>
              <w:t>updated</w:t>
            </w:r>
            <w:r w:rsidRPr="00024F81">
              <w:rPr>
                <w:rFonts w:asciiTheme="majorHAnsi" w:hAnsiTheme="majorHAnsi"/>
                <w:sz w:val="20"/>
                <w:lang w:val="en-US"/>
              </w:rPr>
              <w:t xml:space="preserve"> version was sent to the rest of the </w:t>
            </w:r>
            <w:r>
              <w:rPr>
                <w:rFonts w:asciiTheme="majorHAnsi" w:hAnsiTheme="majorHAnsi"/>
                <w:sz w:val="20"/>
                <w:lang w:val="en-US"/>
              </w:rPr>
              <w:t xml:space="preserve">task force </w:t>
            </w:r>
            <w:r w:rsidRPr="00024F81">
              <w:rPr>
                <w:rFonts w:asciiTheme="majorHAnsi" w:hAnsiTheme="majorHAnsi"/>
                <w:sz w:val="20"/>
                <w:lang w:val="en-US"/>
              </w:rPr>
              <w:t xml:space="preserve">members for their inputs to be communicated no later than the 1st of September of 2020. </w:t>
            </w:r>
          </w:p>
          <w:p w:rsidR="006258F0" w:rsidRPr="00024F81" w:rsidRDefault="006258F0" w:rsidP="00371086">
            <w:pPr>
              <w:pStyle w:val="TableParagraph"/>
              <w:spacing w:before="23"/>
              <w:ind w:left="234" w:right="282"/>
              <w:rPr>
                <w:rFonts w:asciiTheme="majorHAnsi" w:hAnsiTheme="majorHAnsi"/>
                <w:sz w:val="20"/>
                <w:lang w:val="en-US"/>
              </w:rPr>
            </w:pPr>
          </w:p>
          <w:p w:rsidR="006258F0" w:rsidRPr="00024F81" w:rsidRDefault="006258F0" w:rsidP="00371086">
            <w:pPr>
              <w:pStyle w:val="TableParagraph"/>
              <w:ind w:left="114" w:right="282"/>
              <w:rPr>
                <w:rFonts w:asciiTheme="majorHAnsi" w:hAnsiTheme="majorHAnsi"/>
                <w:sz w:val="20"/>
                <w:u w:val="single"/>
                <w:lang w:val="en-US"/>
              </w:rPr>
            </w:pPr>
            <w:r w:rsidRPr="00024F81">
              <w:rPr>
                <w:rFonts w:asciiTheme="majorHAnsi" w:hAnsiTheme="majorHAnsi"/>
                <w:sz w:val="20"/>
                <w:u w:val="single"/>
                <w:lang w:val="en-US"/>
              </w:rPr>
              <w:t>Action items / key next steps:</w:t>
            </w:r>
          </w:p>
          <w:p w:rsidR="0099332F" w:rsidRPr="006258F0" w:rsidRDefault="006258F0" w:rsidP="006312D4">
            <w:pPr>
              <w:pStyle w:val="TableParagraph"/>
              <w:numPr>
                <w:ilvl w:val="0"/>
                <w:numId w:val="20"/>
              </w:numPr>
              <w:spacing w:before="28"/>
              <w:ind w:left="389" w:right="175" w:hanging="284"/>
              <w:jc w:val="both"/>
              <w:rPr>
                <w:sz w:val="20"/>
                <w:lang w:val="en-US"/>
              </w:rPr>
            </w:pPr>
            <w:r w:rsidRPr="00024F81">
              <w:rPr>
                <w:rFonts w:asciiTheme="majorHAnsi" w:hAnsiTheme="majorHAnsi"/>
                <w:sz w:val="20"/>
                <w:lang w:val="en-US"/>
              </w:rPr>
              <w:t>Once the leadership of the task force receives the comments and incorporates them on the document they are working on, a new draft of the guide will be presented for KSC´s consideration.</w:t>
            </w:r>
          </w:p>
        </w:tc>
      </w:tr>
    </w:tbl>
    <w:p w:rsidR="0099332F" w:rsidRPr="006258F0" w:rsidRDefault="0099332F">
      <w:pPr>
        <w:rPr>
          <w:sz w:val="20"/>
          <w:lang w:val="en-US"/>
        </w:rPr>
      </w:pPr>
    </w:p>
    <w:p w:rsidR="0099332F" w:rsidRPr="006258F0" w:rsidRDefault="0099332F">
      <w:pPr>
        <w:rPr>
          <w:sz w:val="20"/>
          <w:lang w:val="en-US"/>
        </w:rPr>
      </w:pPr>
    </w:p>
    <w:p w:rsidR="0099332F" w:rsidRPr="006258F0" w:rsidRDefault="0099332F">
      <w:pPr>
        <w:rPr>
          <w:sz w:val="20"/>
          <w:lang w:val="en-US"/>
        </w:rPr>
      </w:pPr>
    </w:p>
    <w:p w:rsidR="0099332F" w:rsidRPr="006258F0" w:rsidRDefault="0099332F">
      <w:pPr>
        <w:rPr>
          <w:sz w:val="20"/>
          <w:lang w:val="en-US"/>
        </w:rPr>
      </w:pPr>
    </w:p>
    <w:p w:rsidR="0099332F" w:rsidRPr="006258F0" w:rsidRDefault="0099332F">
      <w:pPr>
        <w:rPr>
          <w:sz w:val="20"/>
          <w:lang w:val="en-US"/>
        </w:rPr>
      </w:pPr>
    </w:p>
    <w:p w:rsidR="0099332F" w:rsidRPr="006258F0" w:rsidRDefault="000A70F4">
      <w:pPr>
        <w:spacing w:before="1"/>
        <w:rPr>
          <w:sz w:val="14"/>
          <w:lang w:val="en-US"/>
        </w:rPr>
      </w:pPr>
      <w:r>
        <w:pict>
          <v:shape id="_x0000_s1027" style="position:absolute;margin-left:1in;margin-top:10.65pt;width:144.05pt;height:.1pt;z-index:-251658240;mso-wrap-distance-left:0;mso-wrap-distance-right:0;mso-position-horizontal-relative:page" coordorigin="1440,213" coordsize="2881,0" path="m1440,213r2880,e" filled="f" strokeweight=".72pt">
            <v:path arrowok="t"/>
            <w10:wrap type="topAndBottom" anchorx="page"/>
          </v:shape>
        </w:pict>
      </w:r>
    </w:p>
    <w:p w:rsidR="0099332F" w:rsidRPr="006258F0" w:rsidRDefault="006312D4">
      <w:pPr>
        <w:pStyle w:val="BodyText"/>
        <w:spacing w:before="67" w:line="237" w:lineRule="auto"/>
        <w:ind w:left="743" w:right="334" w:hanging="284"/>
        <w:jc w:val="both"/>
        <w:rPr>
          <w:lang w:val="en-US"/>
        </w:rPr>
      </w:pPr>
      <w:r w:rsidRPr="006258F0">
        <w:rPr>
          <w:position w:val="6"/>
          <w:sz w:val="10"/>
          <w:lang w:val="en-US"/>
        </w:rPr>
        <w:t xml:space="preserve">1 </w:t>
      </w:r>
      <w:r w:rsidRPr="006258F0">
        <w:rPr>
          <w:lang w:val="en-US"/>
        </w:rPr>
        <w:t xml:space="preserve">In the case of single large projects / initiatives, the progress indicator could also be one of the following three progress statements: </w:t>
      </w:r>
      <w:r w:rsidRPr="006258F0">
        <w:rPr>
          <w:position w:val="6"/>
          <w:sz w:val="10"/>
          <w:lang w:val="en-US"/>
        </w:rPr>
        <w:t xml:space="preserve">(i) </w:t>
      </w:r>
      <w:r w:rsidRPr="006258F0">
        <w:rPr>
          <w:lang w:val="en-US"/>
        </w:rPr>
        <w:t xml:space="preserve">the project has been initiated/come into existence (has been defined, planned, and resourced), </w:t>
      </w:r>
      <w:r w:rsidRPr="006258F0">
        <w:rPr>
          <w:position w:val="6"/>
          <w:sz w:val="10"/>
          <w:lang w:val="en-US"/>
        </w:rPr>
        <w:t xml:space="preserve">(ii) </w:t>
      </w:r>
      <w:r w:rsidRPr="006258F0">
        <w:rPr>
          <w:lang w:val="en-US"/>
        </w:rPr>
        <w:t xml:space="preserve">the project is being implemented (and is on track, or behind schedule, in trouble – green or amber or red/Purple), and </w:t>
      </w:r>
      <w:r w:rsidRPr="006258F0">
        <w:rPr>
          <w:position w:val="6"/>
          <w:sz w:val="10"/>
          <w:lang w:val="en-US"/>
        </w:rPr>
        <w:t xml:space="preserve">(iii) </w:t>
      </w:r>
      <w:r w:rsidRPr="006258F0">
        <w:rPr>
          <w:lang w:val="en-US"/>
        </w:rPr>
        <w:t>the project has delivered the main outcome</w:t>
      </w:r>
      <w:r w:rsidRPr="006258F0">
        <w:rPr>
          <w:spacing w:val="-7"/>
          <w:lang w:val="en-US"/>
        </w:rPr>
        <w:t xml:space="preserve"> </w:t>
      </w:r>
      <w:r w:rsidRPr="006258F0">
        <w:rPr>
          <w:lang w:val="en-US"/>
        </w:rPr>
        <w:t>(is</w:t>
      </w:r>
      <w:r w:rsidRPr="006258F0">
        <w:rPr>
          <w:spacing w:val="-2"/>
          <w:lang w:val="en-US"/>
        </w:rPr>
        <w:t xml:space="preserve"> </w:t>
      </w:r>
      <w:r w:rsidRPr="006258F0">
        <w:rPr>
          <w:lang w:val="en-US"/>
        </w:rPr>
        <w:t>either</w:t>
      </w:r>
      <w:r w:rsidRPr="006258F0">
        <w:rPr>
          <w:spacing w:val="-6"/>
          <w:lang w:val="en-US"/>
        </w:rPr>
        <w:t xml:space="preserve"> </w:t>
      </w:r>
      <w:r w:rsidRPr="006258F0">
        <w:rPr>
          <w:lang w:val="en-US"/>
        </w:rPr>
        <w:t>completed</w:t>
      </w:r>
      <w:r w:rsidRPr="006258F0">
        <w:rPr>
          <w:spacing w:val="-3"/>
          <w:lang w:val="en-US"/>
        </w:rPr>
        <w:t xml:space="preserve"> </w:t>
      </w:r>
      <w:r w:rsidRPr="006258F0">
        <w:rPr>
          <w:lang w:val="en-US"/>
        </w:rPr>
        <w:t>–</w:t>
      </w:r>
      <w:r w:rsidRPr="006258F0">
        <w:rPr>
          <w:spacing w:val="-4"/>
          <w:lang w:val="en-US"/>
        </w:rPr>
        <w:t xml:space="preserve"> </w:t>
      </w:r>
      <w:r w:rsidRPr="006258F0">
        <w:rPr>
          <w:lang w:val="en-US"/>
        </w:rPr>
        <w:t>black</w:t>
      </w:r>
      <w:r w:rsidRPr="006258F0">
        <w:rPr>
          <w:spacing w:val="-4"/>
          <w:lang w:val="en-US"/>
        </w:rPr>
        <w:t xml:space="preserve"> </w:t>
      </w:r>
      <w:r w:rsidRPr="006258F0">
        <w:rPr>
          <w:lang w:val="en-US"/>
        </w:rPr>
        <w:t>–</w:t>
      </w:r>
      <w:r w:rsidRPr="006258F0">
        <w:rPr>
          <w:spacing w:val="-4"/>
          <w:lang w:val="en-US"/>
        </w:rPr>
        <w:t xml:space="preserve"> </w:t>
      </w:r>
      <w:r w:rsidRPr="006258F0">
        <w:rPr>
          <w:lang w:val="en-US"/>
        </w:rPr>
        <w:t>or</w:t>
      </w:r>
      <w:r w:rsidRPr="006258F0">
        <w:rPr>
          <w:spacing w:val="-4"/>
          <w:lang w:val="en-US"/>
        </w:rPr>
        <w:t xml:space="preserve"> </w:t>
      </w:r>
      <w:r w:rsidRPr="006258F0">
        <w:rPr>
          <w:lang w:val="en-US"/>
        </w:rPr>
        <w:t>its</w:t>
      </w:r>
      <w:r w:rsidRPr="006258F0">
        <w:rPr>
          <w:spacing w:val="-2"/>
          <w:lang w:val="en-US"/>
        </w:rPr>
        <w:t xml:space="preserve"> </w:t>
      </w:r>
      <w:r w:rsidRPr="006258F0">
        <w:rPr>
          <w:lang w:val="en-US"/>
        </w:rPr>
        <w:t>outcome</w:t>
      </w:r>
      <w:r w:rsidRPr="006258F0">
        <w:rPr>
          <w:spacing w:val="-4"/>
          <w:lang w:val="en-US"/>
        </w:rPr>
        <w:t xml:space="preserve"> </w:t>
      </w:r>
      <w:r w:rsidRPr="006258F0">
        <w:rPr>
          <w:lang w:val="en-US"/>
        </w:rPr>
        <w:t>is</w:t>
      </w:r>
      <w:r w:rsidRPr="006258F0">
        <w:rPr>
          <w:spacing w:val="-5"/>
          <w:lang w:val="en-US"/>
        </w:rPr>
        <w:t xml:space="preserve"> </w:t>
      </w:r>
      <w:r w:rsidRPr="006258F0">
        <w:rPr>
          <w:lang w:val="en-US"/>
        </w:rPr>
        <w:t>functioning</w:t>
      </w:r>
      <w:r w:rsidRPr="006258F0">
        <w:rPr>
          <w:spacing w:val="-4"/>
          <w:lang w:val="en-US"/>
        </w:rPr>
        <w:t xml:space="preserve"> </w:t>
      </w:r>
      <w:r w:rsidRPr="006258F0">
        <w:rPr>
          <w:lang w:val="en-US"/>
        </w:rPr>
        <w:t>as</w:t>
      </w:r>
      <w:r w:rsidRPr="006258F0">
        <w:rPr>
          <w:spacing w:val="-3"/>
          <w:lang w:val="en-US"/>
        </w:rPr>
        <w:t xml:space="preserve"> </w:t>
      </w:r>
      <w:r w:rsidRPr="006258F0">
        <w:rPr>
          <w:lang w:val="en-US"/>
        </w:rPr>
        <w:t>intended</w:t>
      </w:r>
      <w:r w:rsidRPr="006258F0">
        <w:rPr>
          <w:spacing w:val="-4"/>
          <w:lang w:val="en-US"/>
        </w:rPr>
        <w:t xml:space="preserve"> </w:t>
      </w:r>
      <w:r w:rsidRPr="006258F0">
        <w:rPr>
          <w:lang w:val="en-US"/>
        </w:rPr>
        <w:t>/</w:t>
      </w:r>
      <w:r w:rsidRPr="006258F0">
        <w:rPr>
          <w:spacing w:val="-3"/>
          <w:lang w:val="en-US"/>
        </w:rPr>
        <w:t xml:space="preserve"> </w:t>
      </w:r>
      <w:r w:rsidRPr="006258F0">
        <w:rPr>
          <w:lang w:val="en-US"/>
        </w:rPr>
        <w:t>producing</w:t>
      </w:r>
      <w:r w:rsidRPr="006258F0">
        <w:rPr>
          <w:spacing w:val="-4"/>
          <w:lang w:val="en-US"/>
        </w:rPr>
        <w:t xml:space="preserve"> </w:t>
      </w:r>
      <w:r w:rsidRPr="006258F0">
        <w:rPr>
          <w:lang w:val="en-US"/>
        </w:rPr>
        <w:t>the</w:t>
      </w:r>
      <w:r w:rsidRPr="006258F0">
        <w:rPr>
          <w:spacing w:val="-4"/>
          <w:lang w:val="en-US"/>
        </w:rPr>
        <w:t xml:space="preserve"> </w:t>
      </w:r>
      <w:r w:rsidRPr="006258F0">
        <w:rPr>
          <w:lang w:val="en-US"/>
        </w:rPr>
        <w:t>results,</w:t>
      </w:r>
      <w:r w:rsidRPr="006258F0">
        <w:rPr>
          <w:spacing w:val="-4"/>
          <w:lang w:val="en-US"/>
        </w:rPr>
        <w:t xml:space="preserve"> </w:t>
      </w:r>
      <w:r w:rsidRPr="006258F0">
        <w:rPr>
          <w:lang w:val="en-US"/>
        </w:rPr>
        <w:t>e.g.</w:t>
      </w:r>
      <w:r w:rsidRPr="006258F0">
        <w:rPr>
          <w:spacing w:val="-2"/>
          <w:lang w:val="en-US"/>
        </w:rPr>
        <w:t xml:space="preserve"> </w:t>
      </w:r>
      <w:r w:rsidRPr="006258F0">
        <w:rPr>
          <w:lang w:val="en-US"/>
        </w:rPr>
        <w:t>a</w:t>
      </w:r>
      <w:r w:rsidRPr="006258F0">
        <w:rPr>
          <w:spacing w:val="-7"/>
          <w:lang w:val="en-US"/>
        </w:rPr>
        <w:t xml:space="preserve"> </w:t>
      </w:r>
      <w:r w:rsidRPr="006258F0">
        <w:rPr>
          <w:lang w:val="en-US"/>
        </w:rPr>
        <w:t>technical</w:t>
      </w:r>
      <w:r w:rsidRPr="006258F0">
        <w:rPr>
          <w:spacing w:val="-5"/>
          <w:lang w:val="en-US"/>
        </w:rPr>
        <w:t xml:space="preserve"> </w:t>
      </w:r>
      <w:r w:rsidRPr="006258F0">
        <w:rPr>
          <w:lang w:val="en-US"/>
        </w:rPr>
        <w:t>support</w:t>
      </w:r>
      <w:r w:rsidRPr="006258F0">
        <w:rPr>
          <w:spacing w:val="-5"/>
          <w:lang w:val="en-US"/>
        </w:rPr>
        <w:t xml:space="preserve"> </w:t>
      </w:r>
      <w:r w:rsidRPr="006258F0">
        <w:rPr>
          <w:lang w:val="en-US"/>
        </w:rPr>
        <w:t>function;</w:t>
      </w:r>
      <w:r w:rsidRPr="006258F0">
        <w:rPr>
          <w:spacing w:val="34"/>
          <w:lang w:val="en-US"/>
        </w:rPr>
        <w:t xml:space="preserve"> </w:t>
      </w:r>
      <w:r w:rsidRPr="006258F0">
        <w:rPr>
          <w:lang w:val="en-US"/>
        </w:rPr>
        <w:t>maintain,</w:t>
      </w:r>
      <w:r w:rsidRPr="006258F0">
        <w:rPr>
          <w:spacing w:val="-7"/>
          <w:lang w:val="en-US"/>
        </w:rPr>
        <w:t xml:space="preserve"> </w:t>
      </w:r>
      <w:r w:rsidRPr="006258F0">
        <w:rPr>
          <w:lang w:val="en-US"/>
        </w:rPr>
        <w:t>monitor</w:t>
      </w:r>
      <w:r w:rsidRPr="006258F0">
        <w:rPr>
          <w:spacing w:val="-4"/>
          <w:lang w:val="en-US"/>
        </w:rPr>
        <w:t xml:space="preserve"> </w:t>
      </w:r>
      <w:r w:rsidRPr="006258F0">
        <w:rPr>
          <w:lang w:val="en-US"/>
        </w:rPr>
        <w:t>and</w:t>
      </w:r>
      <w:r w:rsidRPr="006258F0">
        <w:rPr>
          <w:spacing w:val="-4"/>
          <w:lang w:val="en-US"/>
        </w:rPr>
        <w:t xml:space="preserve"> </w:t>
      </w:r>
      <w:r w:rsidRPr="006258F0">
        <w:rPr>
          <w:lang w:val="en-US"/>
        </w:rPr>
        <w:t>enhance).</w:t>
      </w:r>
      <w:r w:rsidRPr="006258F0">
        <w:rPr>
          <w:spacing w:val="-2"/>
          <w:lang w:val="en-US"/>
        </w:rPr>
        <w:t xml:space="preserve"> </w:t>
      </w:r>
      <w:r w:rsidRPr="006258F0">
        <w:rPr>
          <w:lang w:val="en-US"/>
        </w:rPr>
        <w:t>Appropriate</w:t>
      </w:r>
      <w:r w:rsidRPr="006258F0">
        <w:rPr>
          <w:spacing w:val="-3"/>
          <w:lang w:val="en-US"/>
        </w:rPr>
        <w:t xml:space="preserve"> </w:t>
      </w:r>
      <w:r w:rsidRPr="006258F0">
        <w:rPr>
          <w:lang w:val="en-US"/>
        </w:rPr>
        <w:t>colour</w:t>
      </w:r>
      <w:r w:rsidRPr="006258F0">
        <w:rPr>
          <w:spacing w:val="-7"/>
          <w:lang w:val="en-US"/>
        </w:rPr>
        <w:t xml:space="preserve"> </w:t>
      </w:r>
      <w:r w:rsidRPr="006258F0">
        <w:rPr>
          <w:lang w:val="en-US"/>
        </w:rPr>
        <w:t>may be chosen as the background of the</w:t>
      </w:r>
      <w:r w:rsidRPr="006258F0">
        <w:rPr>
          <w:spacing w:val="-7"/>
          <w:lang w:val="en-US"/>
        </w:rPr>
        <w:t xml:space="preserve"> </w:t>
      </w:r>
      <w:r w:rsidRPr="006258F0">
        <w:rPr>
          <w:lang w:val="en-US"/>
        </w:rPr>
        <w:t>cell.</w:t>
      </w:r>
    </w:p>
    <w:p w:rsidR="0099332F" w:rsidRPr="006258F0" w:rsidRDefault="006312D4">
      <w:pPr>
        <w:pStyle w:val="BodyText"/>
        <w:spacing w:before="57"/>
        <w:ind w:left="743" w:right="341" w:hanging="284"/>
        <w:jc w:val="both"/>
        <w:rPr>
          <w:lang w:val="en-US"/>
        </w:rPr>
      </w:pPr>
      <w:r w:rsidRPr="006258F0">
        <w:rPr>
          <w:position w:val="6"/>
          <w:sz w:val="10"/>
          <w:lang w:val="en-US"/>
        </w:rPr>
        <w:t xml:space="preserve">2 </w:t>
      </w:r>
      <w:r w:rsidRPr="006258F0">
        <w:rPr>
          <w:lang w:val="en-US"/>
        </w:rPr>
        <w:t>SP 2017-22, page 36, refers to the strategic objectives review to include “determining what actions and next steps are most needed to ensure continued progress towards each objective”. The progress achieved till date and the key items/next steps needed to ensure continued progress towards each objective and to manage risks may be indicated here.</w:t>
      </w:r>
    </w:p>
    <w:p w:rsidR="0099332F" w:rsidRPr="006258F0" w:rsidRDefault="0099332F">
      <w:pPr>
        <w:jc w:val="both"/>
        <w:rPr>
          <w:lang w:val="en-US"/>
        </w:rPr>
        <w:sectPr w:rsidR="0099332F" w:rsidRPr="006258F0">
          <w:type w:val="continuous"/>
          <w:pgSz w:w="16840" w:h="11910" w:orient="landscape"/>
          <w:pgMar w:top="700" w:right="1100" w:bottom="1120" w:left="980" w:header="720" w:footer="720" w:gutter="0"/>
          <w:cols w:space="720"/>
        </w:sectPr>
      </w:pPr>
    </w:p>
    <w:p w:rsidR="0099332F" w:rsidRPr="006258F0" w:rsidRDefault="0099332F">
      <w:pPr>
        <w:pStyle w:val="BodyText"/>
        <w:spacing w:before="1" w:after="1"/>
        <w:rPr>
          <w:sz w:val="27"/>
          <w:lang w:val="en-US"/>
        </w:rPr>
      </w:pPr>
    </w:p>
    <w:tbl>
      <w:tblPr>
        <w:tblStyle w:val="TableNormal1"/>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3634"/>
        <w:gridCol w:w="3543"/>
        <w:gridCol w:w="5104"/>
      </w:tblGrid>
      <w:tr w:rsidR="0099332F" w:rsidRPr="006258F0">
        <w:trPr>
          <w:trHeight w:val="479"/>
        </w:trPr>
        <w:tc>
          <w:tcPr>
            <w:tcW w:w="2247" w:type="dxa"/>
            <w:shd w:val="clear" w:color="auto" w:fill="234060"/>
          </w:tcPr>
          <w:p w:rsidR="0099332F" w:rsidRPr="006258F0" w:rsidRDefault="006312D4">
            <w:pPr>
              <w:pStyle w:val="TableParagraph"/>
              <w:spacing w:before="6"/>
              <w:ind w:left="273"/>
              <w:rPr>
                <w:b/>
                <w:sz w:val="20"/>
                <w:lang w:val="en-US"/>
              </w:rPr>
            </w:pPr>
            <w:r w:rsidRPr="006258F0">
              <w:rPr>
                <w:b/>
                <w:color w:val="FFFFFF"/>
                <w:sz w:val="20"/>
                <w:lang w:val="en-US"/>
              </w:rPr>
              <w:t>Strategic</w:t>
            </w:r>
            <w:r w:rsidRPr="006258F0">
              <w:rPr>
                <w:b/>
                <w:color w:val="FFFFFF"/>
                <w:spacing w:val="-14"/>
                <w:sz w:val="20"/>
                <w:lang w:val="en-US"/>
              </w:rPr>
              <w:t xml:space="preserve"> </w:t>
            </w:r>
            <w:r w:rsidRPr="006258F0">
              <w:rPr>
                <w:b/>
                <w:color w:val="FFFFFF"/>
                <w:sz w:val="20"/>
                <w:lang w:val="en-US"/>
              </w:rPr>
              <w:t>objective</w:t>
            </w:r>
          </w:p>
          <w:p w:rsidR="0099332F" w:rsidRPr="006258F0" w:rsidRDefault="006312D4">
            <w:pPr>
              <w:pStyle w:val="TableParagraph"/>
              <w:spacing w:before="6" w:line="213" w:lineRule="exact"/>
              <w:ind w:left="270"/>
              <w:rPr>
                <w:sz w:val="20"/>
                <w:lang w:val="en-US"/>
              </w:rPr>
            </w:pPr>
            <w:r w:rsidRPr="006258F0">
              <w:rPr>
                <w:color w:val="FFFFFF"/>
                <w:sz w:val="20"/>
                <w:lang w:val="en-US"/>
              </w:rPr>
              <w:t>(as per SP</w:t>
            </w:r>
            <w:r w:rsidRPr="006258F0">
              <w:rPr>
                <w:color w:val="FFFFFF"/>
                <w:spacing w:val="-10"/>
                <w:sz w:val="20"/>
                <w:lang w:val="en-US"/>
              </w:rPr>
              <w:t xml:space="preserve"> </w:t>
            </w:r>
            <w:r w:rsidRPr="006258F0">
              <w:rPr>
                <w:color w:val="FFFFFF"/>
                <w:sz w:val="20"/>
                <w:lang w:val="en-US"/>
              </w:rPr>
              <w:t>2017-22)</w:t>
            </w:r>
          </w:p>
        </w:tc>
        <w:tc>
          <w:tcPr>
            <w:tcW w:w="3634" w:type="dxa"/>
            <w:shd w:val="clear" w:color="auto" w:fill="234060"/>
          </w:tcPr>
          <w:p w:rsidR="0099332F" w:rsidRPr="006258F0" w:rsidRDefault="006312D4">
            <w:pPr>
              <w:pStyle w:val="TableParagraph"/>
              <w:spacing w:before="6"/>
              <w:ind w:left="752" w:right="746"/>
              <w:jc w:val="center"/>
              <w:rPr>
                <w:b/>
                <w:sz w:val="20"/>
                <w:lang w:val="en-US"/>
              </w:rPr>
            </w:pPr>
            <w:r w:rsidRPr="006258F0">
              <w:rPr>
                <w:b/>
                <w:color w:val="FFFFFF"/>
                <w:sz w:val="20"/>
                <w:lang w:val="en-US"/>
              </w:rPr>
              <w:t>Strategies &amp; initiatives</w:t>
            </w:r>
          </w:p>
          <w:p w:rsidR="0099332F" w:rsidRPr="006258F0" w:rsidRDefault="006312D4">
            <w:pPr>
              <w:pStyle w:val="TableParagraph"/>
              <w:spacing w:before="6" w:line="213" w:lineRule="exact"/>
              <w:ind w:left="752" w:right="746"/>
              <w:jc w:val="center"/>
              <w:rPr>
                <w:sz w:val="20"/>
                <w:lang w:val="en-US"/>
              </w:rPr>
            </w:pPr>
            <w:r w:rsidRPr="006258F0">
              <w:rPr>
                <w:color w:val="FFFFFF"/>
                <w:sz w:val="20"/>
                <w:lang w:val="en-US"/>
              </w:rPr>
              <w:t>(as per SP 2017-22)</w:t>
            </w:r>
          </w:p>
        </w:tc>
        <w:tc>
          <w:tcPr>
            <w:tcW w:w="3543" w:type="dxa"/>
            <w:shd w:val="clear" w:color="auto" w:fill="234060"/>
          </w:tcPr>
          <w:p w:rsidR="0099332F" w:rsidRDefault="006312D4">
            <w:pPr>
              <w:pStyle w:val="TableParagraph"/>
              <w:spacing w:before="1" w:line="240" w:lineRule="atLeast"/>
              <w:ind w:left="1310" w:right="321" w:hanging="140"/>
              <w:rPr>
                <w:b/>
                <w:sz w:val="13"/>
              </w:rPr>
            </w:pPr>
            <w:r>
              <w:rPr>
                <w:b/>
                <w:color w:val="FFFFFF"/>
                <w:w w:val="95"/>
                <w:sz w:val="20"/>
              </w:rPr>
              <w:t xml:space="preserve">Performance </w:t>
            </w:r>
            <w:r>
              <w:rPr>
                <w:b/>
                <w:color w:val="FFFFFF"/>
                <w:sz w:val="20"/>
              </w:rPr>
              <w:t>indicator</w:t>
            </w:r>
            <w:r>
              <w:rPr>
                <w:b/>
                <w:color w:val="FFFFFF"/>
                <w:position w:val="5"/>
                <w:sz w:val="13"/>
              </w:rPr>
              <w:t>1</w:t>
            </w:r>
          </w:p>
        </w:tc>
        <w:tc>
          <w:tcPr>
            <w:tcW w:w="5104" w:type="dxa"/>
            <w:shd w:val="clear" w:color="auto" w:fill="234060"/>
          </w:tcPr>
          <w:p w:rsidR="0099332F" w:rsidRPr="006258F0" w:rsidRDefault="006312D4">
            <w:pPr>
              <w:pStyle w:val="TableParagraph"/>
              <w:spacing w:before="1" w:line="240" w:lineRule="atLeast"/>
              <w:ind w:left="1649" w:right="1621" w:firstLine="288"/>
              <w:rPr>
                <w:b/>
                <w:sz w:val="20"/>
                <w:lang w:val="en-US"/>
              </w:rPr>
            </w:pPr>
            <w:r w:rsidRPr="006258F0">
              <w:rPr>
                <w:b/>
                <w:color w:val="FFFFFF"/>
                <w:sz w:val="20"/>
                <w:lang w:val="en-US"/>
              </w:rPr>
              <w:t>Action items</w:t>
            </w:r>
            <w:r w:rsidRPr="006258F0">
              <w:rPr>
                <w:b/>
                <w:color w:val="FFFFFF"/>
                <w:position w:val="5"/>
                <w:sz w:val="13"/>
                <w:lang w:val="en-US"/>
              </w:rPr>
              <w:t xml:space="preserve">2 </w:t>
            </w:r>
            <w:r w:rsidRPr="006258F0">
              <w:rPr>
                <w:b/>
                <w:color w:val="FFFFFF"/>
                <w:sz w:val="20"/>
                <w:lang w:val="en-US"/>
              </w:rPr>
              <w:t>and other comment</w:t>
            </w:r>
          </w:p>
        </w:tc>
      </w:tr>
      <w:tr w:rsidR="0099332F" w:rsidRPr="006258F0">
        <w:trPr>
          <w:trHeight w:val="2860"/>
        </w:trPr>
        <w:tc>
          <w:tcPr>
            <w:tcW w:w="2247" w:type="dxa"/>
            <w:vMerge w:val="restart"/>
          </w:tcPr>
          <w:p w:rsidR="0099332F" w:rsidRPr="006258F0" w:rsidRDefault="0099332F">
            <w:pPr>
              <w:pStyle w:val="TableParagraph"/>
              <w:rPr>
                <w:rFonts w:ascii="Times New Roman"/>
                <w:sz w:val="18"/>
                <w:lang w:val="en-US"/>
              </w:rPr>
            </w:pPr>
          </w:p>
        </w:tc>
        <w:tc>
          <w:tcPr>
            <w:tcW w:w="3634" w:type="dxa"/>
            <w:vMerge w:val="restart"/>
          </w:tcPr>
          <w:p w:rsidR="0099332F" w:rsidRPr="006258F0" w:rsidRDefault="0099332F">
            <w:pPr>
              <w:pStyle w:val="TableParagraph"/>
              <w:rPr>
                <w:rFonts w:ascii="Times New Roman"/>
                <w:sz w:val="18"/>
                <w:lang w:val="en-US"/>
              </w:rPr>
            </w:pPr>
          </w:p>
        </w:tc>
        <w:tc>
          <w:tcPr>
            <w:tcW w:w="3543" w:type="dxa"/>
            <w:shd w:val="clear" w:color="auto" w:fill="92D050"/>
          </w:tcPr>
          <w:p w:rsidR="0099332F" w:rsidRPr="006258F0" w:rsidRDefault="0099332F">
            <w:pPr>
              <w:pStyle w:val="TableParagraph"/>
              <w:rPr>
                <w:rFonts w:ascii="Arial"/>
                <w:lang w:val="en-US"/>
              </w:rPr>
            </w:pPr>
          </w:p>
          <w:p w:rsidR="0099332F" w:rsidRPr="006258F0" w:rsidRDefault="006312D4">
            <w:pPr>
              <w:pStyle w:val="TableParagraph"/>
              <w:numPr>
                <w:ilvl w:val="0"/>
                <w:numId w:val="17"/>
              </w:numPr>
              <w:tabs>
                <w:tab w:val="left" w:pos="180"/>
                <w:tab w:val="left" w:pos="1865"/>
                <w:tab w:val="left" w:pos="3206"/>
              </w:tabs>
              <w:spacing w:before="151" w:line="264" w:lineRule="auto"/>
              <w:ind w:right="107"/>
              <w:rPr>
                <w:sz w:val="20"/>
                <w:lang w:val="en-US"/>
              </w:rPr>
            </w:pPr>
            <w:r w:rsidRPr="006258F0">
              <w:rPr>
                <w:sz w:val="20"/>
                <w:lang w:val="en-US"/>
              </w:rPr>
              <w:t>International</w:t>
            </w:r>
            <w:r w:rsidRPr="006258F0">
              <w:rPr>
                <w:sz w:val="20"/>
                <w:lang w:val="en-US"/>
              </w:rPr>
              <w:tab/>
              <w:t>Standard</w:t>
            </w:r>
            <w:r w:rsidRPr="006258F0">
              <w:rPr>
                <w:sz w:val="20"/>
                <w:lang w:val="en-US"/>
              </w:rPr>
              <w:tab/>
            </w:r>
            <w:r w:rsidRPr="006258F0">
              <w:rPr>
                <w:spacing w:val="-9"/>
                <w:sz w:val="20"/>
                <w:lang w:val="en-US"/>
              </w:rPr>
              <w:t xml:space="preserve">on </w:t>
            </w:r>
            <w:r w:rsidRPr="006258F0">
              <w:rPr>
                <w:sz w:val="20"/>
                <w:lang w:val="en-US"/>
              </w:rPr>
              <w:t>Jurisdictional</w:t>
            </w:r>
            <w:r w:rsidRPr="006258F0">
              <w:rPr>
                <w:spacing w:val="-1"/>
                <w:sz w:val="20"/>
                <w:lang w:val="en-US"/>
              </w:rPr>
              <w:t xml:space="preserve"> </w:t>
            </w:r>
            <w:r w:rsidRPr="006258F0">
              <w:rPr>
                <w:sz w:val="20"/>
                <w:lang w:val="en-US"/>
              </w:rPr>
              <w:t>Activities:</w:t>
            </w:r>
          </w:p>
          <w:p w:rsidR="0099332F" w:rsidRPr="006258F0" w:rsidRDefault="006312D4">
            <w:pPr>
              <w:pStyle w:val="TableParagraph"/>
              <w:numPr>
                <w:ilvl w:val="1"/>
                <w:numId w:val="17"/>
              </w:numPr>
              <w:tabs>
                <w:tab w:val="left" w:pos="604"/>
                <w:tab w:val="left" w:pos="605"/>
              </w:tabs>
              <w:spacing w:before="2" w:line="252" w:lineRule="auto"/>
              <w:ind w:right="103"/>
              <w:rPr>
                <w:sz w:val="20"/>
                <w:lang w:val="en-US"/>
              </w:rPr>
            </w:pPr>
            <w:r w:rsidRPr="006258F0">
              <w:rPr>
                <w:sz w:val="20"/>
                <w:lang w:val="en-US"/>
              </w:rPr>
              <w:t xml:space="preserve">IFPP document, so the </w:t>
            </w:r>
            <w:r w:rsidRPr="006258F0">
              <w:rPr>
                <w:i/>
                <w:sz w:val="20"/>
                <w:lang w:val="en-US"/>
              </w:rPr>
              <w:t xml:space="preserve">Due Process </w:t>
            </w:r>
            <w:r w:rsidRPr="006258F0">
              <w:rPr>
                <w:sz w:val="20"/>
                <w:lang w:val="en-US"/>
              </w:rPr>
              <w:t>must be</w:t>
            </w:r>
            <w:r w:rsidRPr="006258F0">
              <w:rPr>
                <w:spacing w:val="-4"/>
                <w:sz w:val="20"/>
                <w:lang w:val="en-US"/>
              </w:rPr>
              <w:t xml:space="preserve"> </w:t>
            </w:r>
            <w:r w:rsidRPr="006258F0">
              <w:rPr>
                <w:sz w:val="20"/>
                <w:lang w:val="en-US"/>
              </w:rPr>
              <w:t>followed</w:t>
            </w:r>
          </w:p>
          <w:p w:rsidR="0099332F" w:rsidRPr="006258F0" w:rsidRDefault="006312D4">
            <w:pPr>
              <w:pStyle w:val="TableParagraph"/>
              <w:numPr>
                <w:ilvl w:val="1"/>
                <w:numId w:val="17"/>
              </w:numPr>
              <w:tabs>
                <w:tab w:val="left" w:pos="604"/>
                <w:tab w:val="left" w:pos="605"/>
              </w:tabs>
              <w:spacing w:before="13" w:line="249" w:lineRule="auto"/>
              <w:ind w:right="107"/>
              <w:rPr>
                <w:sz w:val="20"/>
                <w:lang w:val="en-US"/>
              </w:rPr>
            </w:pPr>
            <w:r w:rsidRPr="006258F0">
              <w:rPr>
                <w:sz w:val="20"/>
                <w:lang w:val="en-US"/>
              </w:rPr>
              <w:t>Depending</w:t>
            </w:r>
            <w:r w:rsidRPr="006258F0">
              <w:rPr>
                <w:spacing w:val="-10"/>
                <w:sz w:val="20"/>
                <w:lang w:val="en-US"/>
              </w:rPr>
              <w:t xml:space="preserve"> </w:t>
            </w:r>
            <w:r w:rsidRPr="006258F0">
              <w:rPr>
                <w:sz w:val="20"/>
                <w:lang w:val="en-US"/>
              </w:rPr>
              <w:t>on</w:t>
            </w:r>
            <w:r w:rsidRPr="006258F0">
              <w:rPr>
                <w:spacing w:val="-10"/>
                <w:sz w:val="20"/>
                <w:lang w:val="en-US"/>
              </w:rPr>
              <w:t xml:space="preserve"> </w:t>
            </w:r>
            <w:r w:rsidRPr="006258F0">
              <w:rPr>
                <w:sz w:val="20"/>
                <w:lang w:val="en-US"/>
              </w:rPr>
              <w:t>the</w:t>
            </w:r>
            <w:r w:rsidRPr="006258F0">
              <w:rPr>
                <w:spacing w:val="-10"/>
                <w:sz w:val="20"/>
                <w:lang w:val="en-US"/>
              </w:rPr>
              <w:t xml:space="preserve"> </w:t>
            </w:r>
            <w:r w:rsidRPr="006258F0">
              <w:rPr>
                <w:sz w:val="20"/>
                <w:lang w:val="en-US"/>
              </w:rPr>
              <w:t>contents,</w:t>
            </w:r>
            <w:r w:rsidRPr="006258F0">
              <w:rPr>
                <w:spacing w:val="-12"/>
                <w:sz w:val="20"/>
                <w:lang w:val="en-US"/>
              </w:rPr>
              <w:t xml:space="preserve"> </w:t>
            </w:r>
            <w:r w:rsidRPr="006258F0">
              <w:rPr>
                <w:sz w:val="20"/>
                <w:lang w:val="en-US"/>
              </w:rPr>
              <w:t>it</w:t>
            </w:r>
            <w:r w:rsidRPr="006258F0">
              <w:rPr>
                <w:spacing w:val="-12"/>
                <w:sz w:val="20"/>
                <w:lang w:val="en-US"/>
              </w:rPr>
              <w:t xml:space="preserve"> </w:t>
            </w:r>
            <w:r w:rsidRPr="006258F0">
              <w:rPr>
                <w:sz w:val="20"/>
                <w:lang w:val="en-US"/>
              </w:rPr>
              <w:t>will be an ISSAI or a</w:t>
            </w:r>
            <w:r w:rsidRPr="006258F0">
              <w:rPr>
                <w:spacing w:val="-7"/>
                <w:sz w:val="20"/>
                <w:lang w:val="en-US"/>
              </w:rPr>
              <w:t xml:space="preserve"> </w:t>
            </w:r>
            <w:r w:rsidRPr="006258F0">
              <w:rPr>
                <w:sz w:val="20"/>
                <w:lang w:val="en-US"/>
              </w:rPr>
              <w:t>GUID</w:t>
            </w:r>
          </w:p>
          <w:p w:rsidR="0099332F" w:rsidRPr="006258F0" w:rsidRDefault="006312D4">
            <w:pPr>
              <w:pStyle w:val="TableParagraph"/>
              <w:numPr>
                <w:ilvl w:val="1"/>
                <w:numId w:val="17"/>
              </w:numPr>
              <w:tabs>
                <w:tab w:val="left" w:pos="604"/>
                <w:tab w:val="left" w:pos="605"/>
              </w:tabs>
              <w:spacing w:before="18" w:line="249" w:lineRule="auto"/>
              <w:ind w:right="106"/>
              <w:rPr>
                <w:sz w:val="20"/>
                <w:lang w:val="en-US"/>
              </w:rPr>
            </w:pPr>
            <w:r w:rsidRPr="006258F0">
              <w:rPr>
                <w:sz w:val="20"/>
                <w:lang w:val="en-US"/>
              </w:rPr>
              <w:t>Periodicity of revision to be defined by</w:t>
            </w:r>
            <w:r w:rsidRPr="006258F0">
              <w:rPr>
                <w:spacing w:val="-1"/>
                <w:sz w:val="20"/>
                <w:lang w:val="en-US"/>
              </w:rPr>
              <w:t xml:space="preserve"> </w:t>
            </w:r>
            <w:r w:rsidRPr="006258F0">
              <w:rPr>
                <w:sz w:val="20"/>
                <w:lang w:val="en-US"/>
              </w:rPr>
              <w:t>IFPP</w:t>
            </w:r>
          </w:p>
        </w:tc>
        <w:tc>
          <w:tcPr>
            <w:tcW w:w="5104" w:type="dxa"/>
          </w:tcPr>
          <w:p w:rsidR="006258F0" w:rsidRPr="00024F81" w:rsidRDefault="006258F0" w:rsidP="006258F0">
            <w:pPr>
              <w:pStyle w:val="TableParagraph"/>
              <w:spacing w:before="23"/>
              <w:ind w:left="114"/>
              <w:jc w:val="both"/>
              <w:rPr>
                <w:rFonts w:asciiTheme="majorHAnsi" w:hAnsiTheme="majorHAnsi"/>
                <w:sz w:val="20"/>
                <w:u w:val="single"/>
                <w:lang w:val="en-US"/>
              </w:rPr>
            </w:pPr>
            <w:r w:rsidRPr="00024F81">
              <w:rPr>
                <w:rFonts w:asciiTheme="majorHAnsi" w:hAnsiTheme="majorHAnsi"/>
                <w:sz w:val="20"/>
                <w:u w:val="single"/>
                <w:lang w:val="en-US"/>
              </w:rPr>
              <w:t>Progress to date</w:t>
            </w:r>
          </w:p>
          <w:p w:rsidR="006258F0" w:rsidRPr="00024F81" w:rsidRDefault="006258F0" w:rsidP="00371086">
            <w:pPr>
              <w:pStyle w:val="TableParagraph"/>
              <w:numPr>
                <w:ilvl w:val="0"/>
                <w:numId w:val="20"/>
              </w:numPr>
              <w:spacing w:before="23"/>
              <w:ind w:left="384" w:right="282" w:hanging="284"/>
              <w:jc w:val="both"/>
              <w:rPr>
                <w:rFonts w:asciiTheme="majorHAnsi" w:hAnsiTheme="majorHAnsi"/>
                <w:strike/>
                <w:sz w:val="20"/>
                <w:lang w:val="en-US"/>
              </w:rPr>
            </w:pPr>
            <w:r w:rsidRPr="00024F81">
              <w:rPr>
                <w:rFonts w:asciiTheme="majorHAnsi" w:hAnsiTheme="majorHAnsi"/>
                <w:sz w:val="20"/>
                <w:lang w:val="en-US"/>
              </w:rPr>
              <w:t>INTOSAI</w:t>
            </w:r>
            <w:r>
              <w:rPr>
                <w:rFonts w:asciiTheme="majorHAnsi" w:hAnsiTheme="majorHAnsi"/>
                <w:sz w:val="20"/>
                <w:lang w:val="en-US"/>
              </w:rPr>
              <w:t xml:space="preserve"> </w:t>
            </w:r>
            <w:r w:rsidRPr="00024F81">
              <w:rPr>
                <w:rFonts w:asciiTheme="majorHAnsi" w:hAnsiTheme="majorHAnsi"/>
                <w:sz w:val="20"/>
                <w:lang w:val="en-US"/>
              </w:rPr>
              <w:t>P</w:t>
            </w:r>
            <w:r>
              <w:rPr>
                <w:rFonts w:asciiTheme="majorHAnsi" w:hAnsiTheme="majorHAnsi"/>
                <w:sz w:val="20"/>
                <w:lang w:val="en-US"/>
              </w:rPr>
              <w:t>-</w:t>
            </w:r>
            <w:r w:rsidRPr="00024F81">
              <w:rPr>
                <w:rFonts w:asciiTheme="majorHAnsi" w:hAnsiTheme="majorHAnsi"/>
                <w:sz w:val="20"/>
                <w:lang w:val="en-US"/>
              </w:rPr>
              <w:t>50 was completed and endorsed</w:t>
            </w:r>
            <w:r>
              <w:rPr>
                <w:rFonts w:asciiTheme="majorHAnsi" w:hAnsiTheme="majorHAnsi"/>
                <w:sz w:val="20"/>
                <w:lang w:val="en-US"/>
              </w:rPr>
              <w:t>.</w:t>
            </w:r>
          </w:p>
          <w:p w:rsidR="006258F0" w:rsidRPr="00024F81" w:rsidRDefault="006258F0" w:rsidP="00371086">
            <w:pPr>
              <w:pStyle w:val="TableParagraph"/>
              <w:spacing w:before="23"/>
              <w:ind w:left="834"/>
              <w:jc w:val="both"/>
              <w:rPr>
                <w:rFonts w:asciiTheme="majorHAnsi" w:hAnsiTheme="majorHAnsi"/>
                <w:sz w:val="20"/>
                <w:lang w:val="en-US"/>
              </w:rPr>
            </w:pPr>
          </w:p>
          <w:p w:rsidR="006258F0" w:rsidRPr="00024F81" w:rsidRDefault="006258F0" w:rsidP="00371086">
            <w:pPr>
              <w:pStyle w:val="TableParagraph"/>
              <w:ind w:left="114"/>
              <w:jc w:val="both"/>
              <w:rPr>
                <w:rFonts w:asciiTheme="majorHAnsi" w:hAnsiTheme="majorHAnsi"/>
                <w:sz w:val="20"/>
                <w:u w:val="single"/>
                <w:lang w:val="en-US"/>
              </w:rPr>
            </w:pPr>
            <w:r w:rsidRPr="00024F81">
              <w:rPr>
                <w:rFonts w:asciiTheme="majorHAnsi" w:hAnsiTheme="majorHAnsi"/>
                <w:sz w:val="20"/>
                <w:u w:val="single"/>
                <w:lang w:val="en-US"/>
              </w:rPr>
              <w:t>Action items / key next steps:</w:t>
            </w:r>
          </w:p>
          <w:p w:rsidR="0099332F" w:rsidRPr="006258F0" w:rsidRDefault="006258F0" w:rsidP="006312D4">
            <w:pPr>
              <w:pStyle w:val="TableParagraph"/>
              <w:numPr>
                <w:ilvl w:val="0"/>
                <w:numId w:val="20"/>
              </w:numPr>
              <w:tabs>
                <w:tab w:val="left" w:pos="566"/>
              </w:tabs>
              <w:spacing w:before="5"/>
              <w:ind w:left="384" w:right="175" w:hanging="284"/>
              <w:jc w:val="both"/>
              <w:rPr>
                <w:sz w:val="20"/>
                <w:lang w:val="en-US"/>
              </w:rPr>
            </w:pPr>
            <w:r w:rsidRPr="00024F81">
              <w:rPr>
                <w:rFonts w:asciiTheme="majorHAnsi" w:hAnsiTheme="majorHAnsi"/>
                <w:sz w:val="20"/>
                <w:lang w:val="en-US"/>
              </w:rPr>
              <w:t>The Forum of Jurisdictional SAI’s will discuss the convenience of working on a GUID</w:t>
            </w:r>
            <w:r>
              <w:rPr>
                <w:rFonts w:asciiTheme="majorHAnsi" w:hAnsiTheme="majorHAnsi"/>
                <w:sz w:val="20"/>
                <w:lang w:val="en-US"/>
              </w:rPr>
              <w:t xml:space="preserve"> of the INTOSAI P-50.</w:t>
            </w:r>
          </w:p>
        </w:tc>
      </w:tr>
      <w:tr w:rsidR="0099332F" w:rsidRPr="006258F0">
        <w:trPr>
          <w:trHeight w:val="3640"/>
        </w:trPr>
        <w:tc>
          <w:tcPr>
            <w:tcW w:w="2247" w:type="dxa"/>
            <w:vMerge/>
            <w:tcBorders>
              <w:top w:val="nil"/>
            </w:tcBorders>
          </w:tcPr>
          <w:p w:rsidR="0099332F" w:rsidRPr="006258F0" w:rsidRDefault="0099332F">
            <w:pPr>
              <w:rPr>
                <w:sz w:val="2"/>
                <w:szCs w:val="2"/>
                <w:lang w:val="en-US"/>
              </w:rPr>
            </w:pPr>
          </w:p>
        </w:tc>
        <w:tc>
          <w:tcPr>
            <w:tcW w:w="3634" w:type="dxa"/>
            <w:vMerge/>
            <w:tcBorders>
              <w:top w:val="nil"/>
            </w:tcBorders>
          </w:tcPr>
          <w:p w:rsidR="0099332F" w:rsidRPr="006258F0" w:rsidRDefault="0099332F">
            <w:pPr>
              <w:rPr>
                <w:sz w:val="2"/>
                <w:szCs w:val="2"/>
                <w:lang w:val="en-US"/>
              </w:rPr>
            </w:pPr>
          </w:p>
        </w:tc>
        <w:tc>
          <w:tcPr>
            <w:tcW w:w="3543" w:type="dxa"/>
            <w:shd w:val="clear" w:color="auto" w:fill="92D050"/>
          </w:tcPr>
          <w:p w:rsidR="0099332F" w:rsidRPr="006258F0" w:rsidRDefault="0099332F">
            <w:pPr>
              <w:pStyle w:val="TableParagraph"/>
              <w:rPr>
                <w:rFonts w:ascii="Arial"/>
                <w:lang w:val="en-US"/>
              </w:rPr>
            </w:pPr>
          </w:p>
          <w:p w:rsidR="0099332F" w:rsidRPr="006258F0" w:rsidRDefault="0099332F">
            <w:pPr>
              <w:pStyle w:val="TableParagraph"/>
              <w:rPr>
                <w:rFonts w:ascii="Arial"/>
                <w:lang w:val="en-US"/>
              </w:rPr>
            </w:pPr>
          </w:p>
          <w:p w:rsidR="0099332F" w:rsidRPr="006258F0" w:rsidRDefault="0099332F">
            <w:pPr>
              <w:pStyle w:val="TableParagraph"/>
              <w:rPr>
                <w:rFonts w:ascii="Arial"/>
                <w:lang w:val="en-US"/>
              </w:rPr>
            </w:pPr>
          </w:p>
          <w:p w:rsidR="0099332F" w:rsidRPr="006258F0" w:rsidRDefault="0099332F">
            <w:pPr>
              <w:pStyle w:val="TableParagraph"/>
              <w:spacing w:before="7"/>
              <w:rPr>
                <w:rFonts w:ascii="Arial"/>
                <w:sz w:val="25"/>
                <w:lang w:val="en-US"/>
              </w:rPr>
            </w:pPr>
          </w:p>
          <w:p w:rsidR="0099332F" w:rsidRPr="006258F0" w:rsidRDefault="006312D4">
            <w:pPr>
              <w:pStyle w:val="TableParagraph"/>
              <w:numPr>
                <w:ilvl w:val="0"/>
                <w:numId w:val="15"/>
              </w:numPr>
              <w:tabs>
                <w:tab w:val="left" w:pos="180"/>
              </w:tabs>
              <w:spacing w:line="266" w:lineRule="auto"/>
              <w:ind w:right="108"/>
              <w:rPr>
                <w:sz w:val="20"/>
                <w:lang w:val="en-US"/>
              </w:rPr>
            </w:pPr>
            <w:r w:rsidRPr="006258F0">
              <w:rPr>
                <w:sz w:val="20"/>
                <w:lang w:val="en-US"/>
              </w:rPr>
              <w:t>Paper on the Implementation of Quality Control in the Audit</w:t>
            </w:r>
            <w:r w:rsidRPr="006258F0">
              <w:rPr>
                <w:spacing w:val="-12"/>
                <w:sz w:val="20"/>
                <w:lang w:val="en-US"/>
              </w:rPr>
              <w:t xml:space="preserve"> </w:t>
            </w:r>
            <w:r w:rsidRPr="006258F0">
              <w:rPr>
                <w:sz w:val="20"/>
                <w:lang w:val="en-US"/>
              </w:rPr>
              <w:t>Process</w:t>
            </w:r>
          </w:p>
          <w:p w:rsidR="0099332F" w:rsidRDefault="006312D4">
            <w:pPr>
              <w:pStyle w:val="TableParagraph"/>
              <w:numPr>
                <w:ilvl w:val="1"/>
                <w:numId w:val="15"/>
              </w:numPr>
              <w:tabs>
                <w:tab w:val="left" w:pos="604"/>
                <w:tab w:val="left" w:pos="605"/>
              </w:tabs>
              <w:spacing w:line="250" w:lineRule="exact"/>
              <w:ind w:hanging="361"/>
              <w:rPr>
                <w:sz w:val="20"/>
              </w:rPr>
            </w:pPr>
            <w:r>
              <w:rPr>
                <w:sz w:val="20"/>
              </w:rPr>
              <w:t>Non-IFPP</w:t>
            </w:r>
            <w:r>
              <w:rPr>
                <w:spacing w:val="-3"/>
                <w:sz w:val="20"/>
              </w:rPr>
              <w:t xml:space="preserve"> </w:t>
            </w:r>
            <w:r>
              <w:rPr>
                <w:sz w:val="20"/>
              </w:rPr>
              <w:t>document</w:t>
            </w:r>
          </w:p>
          <w:p w:rsidR="0099332F" w:rsidRDefault="006312D4">
            <w:pPr>
              <w:pStyle w:val="TableParagraph"/>
              <w:numPr>
                <w:ilvl w:val="1"/>
                <w:numId w:val="15"/>
              </w:numPr>
              <w:tabs>
                <w:tab w:val="left" w:pos="604"/>
                <w:tab w:val="left" w:pos="605"/>
              </w:tabs>
              <w:spacing w:before="9"/>
              <w:ind w:hanging="361"/>
              <w:rPr>
                <w:sz w:val="20"/>
              </w:rPr>
            </w:pPr>
            <w:r>
              <w:rPr>
                <w:sz w:val="20"/>
              </w:rPr>
              <w:t>Quality Assurance level:</w:t>
            </w:r>
            <w:r>
              <w:rPr>
                <w:spacing w:val="-4"/>
                <w:sz w:val="20"/>
              </w:rPr>
              <w:t xml:space="preserve"> </w:t>
            </w:r>
            <w:r>
              <w:rPr>
                <w:sz w:val="20"/>
              </w:rPr>
              <w:t>2</w:t>
            </w:r>
          </w:p>
          <w:p w:rsidR="0099332F" w:rsidRPr="006258F0" w:rsidRDefault="006312D4">
            <w:pPr>
              <w:pStyle w:val="TableParagraph"/>
              <w:numPr>
                <w:ilvl w:val="1"/>
                <w:numId w:val="15"/>
              </w:numPr>
              <w:tabs>
                <w:tab w:val="left" w:pos="604"/>
                <w:tab w:val="left" w:pos="605"/>
              </w:tabs>
              <w:spacing w:before="12" w:line="249" w:lineRule="auto"/>
              <w:ind w:right="106"/>
              <w:rPr>
                <w:sz w:val="20"/>
                <w:lang w:val="en-US"/>
              </w:rPr>
            </w:pPr>
            <w:r w:rsidRPr="006258F0">
              <w:rPr>
                <w:sz w:val="20"/>
                <w:lang w:val="en-US"/>
              </w:rPr>
              <w:t>Periodicity of revision to be defined by the</w:t>
            </w:r>
            <w:r w:rsidRPr="006258F0">
              <w:rPr>
                <w:spacing w:val="-2"/>
                <w:sz w:val="20"/>
                <w:lang w:val="en-US"/>
              </w:rPr>
              <w:t xml:space="preserve"> </w:t>
            </w:r>
            <w:r w:rsidRPr="006258F0">
              <w:rPr>
                <w:sz w:val="20"/>
                <w:lang w:val="en-US"/>
              </w:rPr>
              <w:t>WGVBS</w:t>
            </w:r>
          </w:p>
        </w:tc>
        <w:tc>
          <w:tcPr>
            <w:tcW w:w="5104" w:type="dxa"/>
          </w:tcPr>
          <w:p w:rsidR="006258F0" w:rsidRPr="00024F81" w:rsidRDefault="006258F0" w:rsidP="006258F0">
            <w:pPr>
              <w:pStyle w:val="TableParagraph"/>
              <w:spacing w:before="24"/>
              <w:ind w:left="114"/>
              <w:jc w:val="both"/>
              <w:rPr>
                <w:rFonts w:asciiTheme="majorHAnsi" w:hAnsiTheme="majorHAnsi"/>
                <w:sz w:val="20"/>
                <w:u w:val="single"/>
              </w:rPr>
            </w:pPr>
            <w:r w:rsidRPr="00024F81">
              <w:rPr>
                <w:rFonts w:asciiTheme="majorHAnsi" w:hAnsiTheme="majorHAnsi"/>
                <w:sz w:val="20"/>
                <w:u w:val="single"/>
              </w:rPr>
              <w:t>Progress to date</w:t>
            </w:r>
          </w:p>
          <w:p w:rsidR="006258F0" w:rsidRPr="00024F81" w:rsidRDefault="006258F0" w:rsidP="006312D4">
            <w:pPr>
              <w:pStyle w:val="TableParagraph"/>
              <w:numPr>
                <w:ilvl w:val="0"/>
                <w:numId w:val="22"/>
              </w:numPr>
              <w:spacing w:before="24"/>
              <w:ind w:left="384" w:right="175" w:hanging="284"/>
              <w:jc w:val="both"/>
              <w:rPr>
                <w:rFonts w:asciiTheme="majorHAnsi" w:hAnsiTheme="majorHAnsi"/>
                <w:sz w:val="20"/>
                <w:u w:val="single"/>
                <w:lang w:val="en-US"/>
              </w:rPr>
            </w:pPr>
            <w:r w:rsidRPr="00024F81">
              <w:rPr>
                <w:rFonts w:asciiTheme="majorHAnsi" w:hAnsiTheme="majorHAnsi"/>
                <w:sz w:val="20"/>
                <w:lang w:val="en-US"/>
              </w:rPr>
              <w:t>The leaders of the task force sent an updated version of a guidance document outline with the comments previously sent by the rest of the members in the task force</w:t>
            </w:r>
            <w:r>
              <w:rPr>
                <w:rFonts w:asciiTheme="majorHAnsi" w:hAnsiTheme="majorHAnsi"/>
                <w:sz w:val="20"/>
                <w:lang w:val="en-US"/>
              </w:rPr>
              <w:t xml:space="preserve"> </w:t>
            </w:r>
            <w:r w:rsidRPr="007C0F75">
              <w:rPr>
                <w:rFonts w:asciiTheme="majorHAnsi" w:hAnsiTheme="majorHAnsi"/>
                <w:sz w:val="20"/>
                <w:lang w:val="en-US"/>
              </w:rPr>
              <w:t>which were</w:t>
            </w:r>
            <w:r w:rsidRPr="00024F81">
              <w:rPr>
                <w:rFonts w:asciiTheme="majorHAnsi" w:hAnsiTheme="majorHAnsi"/>
                <w:sz w:val="20"/>
                <w:lang w:val="en-US"/>
              </w:rPr>
              <w:t xml:space="preserve"> taken into account.  </w:t>
            </w:r>
          </w:p>
          <w:p w:rsidR="006258F0" w:rsidRPr="00024F81" w:rsidRDefault="006258F0" w:rsidP="00371086">
            <w:pPr>
              <w:pStyle w:val="TableParagraph"/>
              <w:spacing w:before="24"/>
              <w:ind w:left="430" w:right="282"/>
              <w:jc w:val="both"/>
              <w:rPr>
                <w:rFonts w:asciiTheme="majorHAnsi" w:hAnsiTheme="majorHAnsi"/>
                <w:sz w:val="20"/>
                <w:u w:val="single"/>
                <w:lang w:val="en-US"/>
              </w:rPr>
            </w:pPr>
          </w:p>
          <w:p w:rsidR="006258F0" w:rsidRPr="00024F81" w:rsidRDefault="006258F0" w:rsidP="00371086">
            <w:pPr>
              <w:pStyle w:val="TableParagraph"/>
              <w:ind w:left="114"/>
              <w:jc w:val="both"/>
              <w:rPr>
                <w:rFonts w:asciiTheme="majorHAnsi" w:hAnsiTheme="majorHAnsi"/>
                <w:sz w:val="20"/>
                <w:u w:val="single"/>
                <w:lang w:val="en-US"/>
              </w:rPr>
            </w:pPr>
            <w:r w:rsidRPr="00024F81">
              <w:rPr>
                <w:rFonts w:asciiTheme="majorHAnsi" w:hAnsiTheme="majorHAnsi"/>
                <w:sz w:val="20"/>
                <w:u w:val="single"/>
                <w:lang w:val="en-US"/>
              </w:rPr>
              <w:t>Action items / key next steps:</w:t>
            </w:r>
          </w:p>
          <w:p w:rsidR="0099332F" w:rsidRPr="006258F0" w:rsidRDefault="006258F0" w:rsidP="006312D4">
            <w:pPr>
              <w:pStyle w:val="TableParagraph"/>
              <w:numPr>
                <w:ilvl w:val="0"/>
                <w:numId w:val="20"/>
              </w:numPr>
              <w:spacing w:before="26"/>
              <w:ind w:left="384" w:right="175" w:hanging="284"/>
              <w:jc w:val="both"/>
              <w:rPr>
                <w:sz w:val="20"/>
                <w:lang w:val="en-US"/>
              </w:rPr>
            </w:pPr>
            <w:r w:rsidRPr="00024F81">
              <w:rPr>
                <w:rFonts w:asciiTheme="majorHAnsi" w:hAnsiTheme="majorHAnsi"/>
                <w:sz w:val="20"/>
                <w:lang w:val="en-US"/>
              </w:rPr>
              <w:t>The development of such document will be discussed with the KSC to determine</w:t>
            </w:r>
            <w:r>
              <w:rPr>
                <w:rFonts w:asciiTheme="majorHAnsi" w:hAnsiTheme="majorHAnsi"/>
                <w:sz w:val="20"/>
                <w:lang w:val="en-US"/>
              </w:rPr>
              <w:t xml:space="preserve"> </w:t>
            </w:r>
            <w:r w:rsidRPr="00E15C55">
              <w:rPr>
                <w:rFonts w:asciiTheme="majorHAnsi" w:hAnsiTheme="majorHAnsi"/>
                <w:sz w:val="20"/>
                <w:lang w:val="en-US"/>
              </w:rPr>
              <w:t>what the following steps will be</w:t>
            </w:r>
            <w:r>
              <w:rPr>
                <w:rFonts w:asciiTheme="majorHAnsi" w:hAnsiTheme="majorHAnsi"/>
                <w:sz w:val="20"/>
                <w:lang w:val="en-US"/>
              </w:rPr>
              <w:t>.</w:t>
            </w:r>
          </w:p>
        </w:tc>
      </w:tr>
      <w:tr w:rsidR="0099332F" w:rsidRPr="006258F0" w:rsidTr="006258F0">
        <w:trPr>
          <w:trHeight w:val="2080"/>
        </w:trPr>
        <w:tc>
          <w:tcPr>
            <w:tcW w:w="2247" w:type="dxa"/>
            <w:vMerge/>
            <w:tcBorders>
              <w:top w:val="nil"/>
            </w:tcBorders>
          </w:tcPr>
          <w:p w:rsidR="0099332F" w:rsidRPr="006258F0" w:rsidRDefault="0099332F">
            <w:pPr>
              <w:rPr>
                <w:sz w:val="2"/>
                <w:szCs w:val="2"/>
                <w:lang w:val="en-US"/>
              </w:rPr>
            </w:pPr>
          </w:p>
        </w:tc>
        <w:tc>
          <w:tcPr>
            <w:tcW w:w="3634" w:type="dxa"/>
            <w:vMerge/>
            <w:tcBorders>
              <w:top w:val="nil"/>
            </w:tcBorders>
          </w:tcPr>
          <w:p w:rsidR="0099332F" w:rsidRPr="006258F0" w:rsidRDefault="0099332F">
            <w:pPr>
              <w:rPr>
                <w:sz w:val="2"/>
                <w:szCs w:val="2"/>
                <w:lang w:val="en-US"/>
              </w:rPr>
            </w:pPr>
          </w:p>
        </w:tc>
        <w:tc>
          <w:tcPr>
            <w:tcW w:w="3543" w:type="dxa"/>
            <w:shd w:val="clear" w:color="auto" w:fill="404040" w:themeFill="text1" w:themeFillTint="BF"/>
          </w:tcPr>
          <w:p w:rsidR="0099332F" w:rsidRPr="006258F0" w:rsidRDefault="006312D4">
            <w:pPr>
              <w:pStyle w:val="TableParagraph"/>
              <w:numPr>
                <w:ilvl w:val="0"/>
                <w:numId w:val="13"/>
              </w:numPr>
              <w:tabs>
                <w:tab w:val="left" w:pos="180"/>
              </w:tabs>
              <w:spacing w:before="14" w:line="266" w:lineRule="auto"/>
              <w:ind w:right="104"/>
              <w:jc w:val="both"/>
              <w:rPr>
                <w:color w:val="FFFFFF" w:themeColor="background1"/>
                <w:sz w:val="20"/>
                <w:lang w:val="en-US"/>
              </w:rPr>
            </w:pPr>
            <w:r w:rsidRPr="006258F0">
              <w:rPr>
                <w:color w:val="FFFFFF" w:themeColor="background1"/>
                <w:sz w:val="20"/>
                <w:lang w:val="en-US"/>
              </w:rPr>
              <w:t>Paper on a Risk-Assessment Framework for SAIs to Incorporate Relevant SDG-Related Programs in their Annual Audit</w:t>
            </w:r>
            <w:r w:rsidRPr="006258F0">
              <w:rPr>
                <w:color w:val="FFFFFF" w:themeColor="background1"/>
                <w:spacing w:val="-1"/>
                <w:sz w:val="20"/>
                <w:lang w:val="en-US"/>
              </w:rPr>
              <w:t xml:space="preserve"> </w:t>
            </w:r>
            <w:r w:rsidRPr="006258F0">
              <w:rPr>
                <w:color w:val="FFFFFF" w:themeColor="background1"/>
                <w:sz w:val="20"/>
                <w:lang w:val="en-US"/>
              </w:rPr>
              <w:t>Plans</w:t>
            </w:r>
          </w:p>
          <w:p w:rsidR="0099332F" w:rsidRPr="006258F0" w:rsidRDefault="006312D4">
            <w:pPr>
              <w:pStyle w:val="TableParagraph"/>
              <w:numPr>
                <w:ilvl w:val="1"/>
                <w:numId w:val="13"/>
              </w:numPr>
              <w:tabs>
                <w:tab w:val="left" w:pos="605"/>
              </w:tabs>
              <w:spacing w:line="248" w:lineRule="exact"/>
              <w:ind w:hanging="361"/>
              <w:jc w:val="both"/>
              <w:rPr>
                <w:color w:val="FFFFFF" w:themeColor="background1"/>
                <w:sz w:val="20"/>
              </w:rPr>
            </w:pPr>
            <w:r w:rsidRPr="006258F0">
              <w:rPr>
                <w:color w:val="FFFFFF" w:themeColor="background1"/>
                <w:sz w:val="20"/>
              </w:rPr>
              <w:t>Non-IFPP</w:t>
            </w:r>
            <w:r w:rsidRPr="006258F0">
              <w:rPr>
                <w:color w:val="FFFFFF" w:themeColor="background1"/>
                <w:spacing w:val="-3"/>
                <w:sz w:val="20"/>
              </w:rPr>
              <w:t xml:space="preserve"> </w:t>
            </w:r>
            <w:r w:rsidRPr="006258F0">
              <w:rPr>
                <w:color w:val="FFFFFF" w:themeColor="background1"/>
                <w:sz w:val="20"/>
              </w:rPr>
              <w:t>document</w:t>
            </w:r>
          </w:p>
          <w:p w:rsidR="0099332F" w:rsidRPr="006258F0" w:rsidRDefault="006312D4">
            <w:pPr>
              <w:pStyle w:val="TableParagraph"/>
              <w:numPr>
                <w:ilvl w:val="1"/>
                <w:numId w:val="13"/>
              </w:numPr>
              <w:tabs>
                <w:tab w:val="left" w:pos="605"/>
              </w:tabs>
              <w:spacing w:before="9"/>
              <w:ind w:hanging="361"/>
              <w:jc w:val="both"/>
              <w:rPr>
                <w:color w:val="FFFFFF" w:themeColor="background1"/>
                <w:sz w:val="20"/>
              </w:rPr>
            </w:pPr>
            <w:r w:rsidRPr="006258F0">
              <w:rPr>
                <w:color w:val="FFFFFF" w:themeColor="background1"/>
                <w:sz w:val="20"/>
              </w:rPr>
              <w:t>Quality Assurance level:</w:t>
            </w:r>
            <w:r w:rsidRPr="006258F0">
              <w:rPr>
                <w:color w:val="FFFFFF" w:themeColor="background1"/>
                <w:spacing w:val="-4"/>
                <w:sz w:val="20"/>
              </w:rPr>
              <w:t xml:space="preserve"> </w:t>
            </w:r>
            <w:r w:rsidRPr="006258F0">
              <w:rPr>
                <w:color w:val="FFFFFF" w:themeColor="background1"/>
                <w:sz w:val="20"/>
              </w:rPr>
              <w:t>2</w:t>
            </w:r>
          </w:p>
          <w:p w:rsidR="0099332F" w:rsidRPr="006258F0" w:rsidRDefault="006312D4">
            <w:pPr>
              <w:pStyle w:val="TableParagraph"/>
              <w:numPr>
                <w:ilvl w:val="1"/>
                <w:numId w:val="13"/>
              </w:numPr>
              <w:tabs>
                <w:tab w:val="left" w:pos="605"/>
              </w:tabs>
              <w:spacing w:before="12" w:line="240" w:lineRule="atLeast"/>
              <w:ind w:right="106"/>
              <w:jc w:val="both"/>
              <w:rPr>
                <w:sz w:val="20"/>
                <w:lang w:val="en-US"/>
              </w:rPr>
            </w:pPr>
            <w:r w:rsidRPr="006258F0">
              <w:rPr>
                <w:color w:val="FFFFFF" w:themeColor="background1"/>
                <w:sz w:val="20"/>
                <w:lang w:val="en-US"/>
              </w:rPr>
              <w:t>Periodicity of revision: every six years</w:t>
            </w:r>
          </w:p>
        </w:tc>
        <w:tc>
          <w:tcPr>
            <w:tcW w:w="5104" w:type="dxa"/>
          </w:tcPr>
          <w:p w:rsidR="006258F0" w:rsidRPr="006258F0" w:rsidRDefault="006258F0" w:rsidP="006258F0">
            <w:pPr>
              <w:pStyle w:val="TableParagraph"/>
              <w:spacing w:before="23"/>
              <w:ind w:left="114"/>
              <w:jc w:val="both"/>
              <w:rPr>
                <w:rFonts w:asciiTheme="majorHAnsi" w:hAnsiTheme="majorHAnsi"/>
                <w:sz w:val="20"/>
                <w:u w:val="single"/>
                <w:lang w:val="en-US"/>
              </w:rPr>
            </w:pPr>
            <w:r w:rsidRPr="006258F0">
              <w:rPr>
                <w:rFonts w:asciiTheme="majorHAnsi" w:hAnsiTheme="majorHAnsi"/>
                <w:sz w:val="20"/>
                <w:u w:val="single"/>
                <w:lang w:val="en-US"/>
              </w:rPr>
              <w:t>Progress to date</w:t>
            </w:r>
          </w:p>
          <w:p w:rsidR="006258F0" w:rsidRPr="006258F0" w:rsidRDefault="006258F0" w:rsidP="006258F0">
            <w:pPr>
              <w:pStyle w:val="TableParagraph"/>
              <w:numPr>
                <w:ilvl w:val="0"/>
                <w:numId w:val="21"/>
              </w:numPr>
              <w:spacing w:before="23"/>
              <w:ind w:left="384" w:right="282" w:hanging="284"/>
              <w:jc w:val="both"/>
              <w:rPr>
                <w:rFonts w:asciiTheme="majorHAnsi" w:hAnsiTheme="majorHAnsi"/>
                <w:sz w:val="20"/>
                <w:lang w:val="en-US"/>
              </w:rPr>
            </w:pPr>
            <w:r w:rsidRPr="006258F0">
              <w:rPr>
                <w:rFonts w:asciiTheme="majorHAnsi" w:hAnsiTheme="majorHAnsi"/>
                <w:sz w:val="20"/>
                <w:lang w:val="en-US"/>
              </w:rPr>
              <w:t xml:space="preserve">The paper was endorsed in the XXII INCOSAI. </w:t>
            </w:r>
          </w:p>
          <w:p w:rsidR="006258F0" w:rsidRPr="006258F0" w:rsidRDefault="006258F0" w:rsidP="006258F0">
            <w:pPr>
              <w:pStyle w:val="TableParagraph"/>
              <w:spacing w:before="23"/>
              <w:ind w:left="834"/>
              <w:jc w:val="both"/>
              <w:rPr>
                <w:rFonts w:asciiTheme="majorHAnsi" w:hAnsiTheme="majorHAnsi"/>
                <w:sz w:val="20"/>
                <w:lang w:val="en-US"/>
              </w:rPr>
            </w:pPr>
          </w:p>
          <w:p w:rsidR="006258F0" w:rsidRPr="006258F0" w:rsidRDefault="006258F0" w:rsidP="006258F0">
            <w:pPr>
              <w:pStyle w:val="TableParagraph"/>
              <w:ind w:left="114"/>
              <w:jc w:val="both"/>
              <w:rPr>
                <w:rFonts w:asciiTheme="majorHAnsi" w:hAnsiTheme="majorHAnsi"/>
                <w:sz w:val="20"/>
                <w:u w:val="single"/>
                <w:lang w:val="en-US"/>
              </w:rPr>
            </w:pPr>
            <w:r w:rsidRPr="006258F0">
              <w:rPr>
                <w:rFonts w:asciiTheme="majorHAnsi" w:hAnsiTheme="majorHAnsi"/>
                <w:sz w:val="20"/>
                <w:u w:val="single"/>
                <w:lang w:val="en-US"/>
              </w:rPr>
              <w:t>Action items / key next steps:</w:t>
            </w:r>
          </w:p>
          <w:p w:rsidR="0099332F" w:rsidRPr="006258F0" w:rsidRDefault="006258F0" w:rsidP="006258F0">
            <w:pPr>
              <w:pStyle w:val="TableParagraph"/>
              <w:numPr>
                <w:ilvl w:val="0"/>
                <w:numId w:val="20"/>
              </w:numPr>
              <w:tabs>
                <w:tab w:val="left" w:pos="566"/>
              </w:tabs>
              <w:spacing w:before="8" w:line="260" w:lineRule="atLeast"/>
              <w:ind w:left="384" w:right="108" w:hanging="284"/>
              <w:jc w:val="both"/>
              <w:rPr>
                <w:sz w:val="20"/>
                <w:lang w:val="en-US"/>
              </w:rPr>
            </w:pPr>
            <w:r w:rsidRPr="006258F0">
              <w:rPr>
                <w:rFonts w:asciiTheme="majorHAnsi" w:hAnsiTheme="majorHAnsi"/>
                <w:sz w:val="20"/>
                <w:lang w:val="en-US"/>
              </w:rPr>
              <w:t>The project is concluded.</w:t>
            </w:r>
          </w:p>
        </w:tc>
      </w:tr>
    </w:tbl>
    <w:p w:rsidR="0099332F" w:rsidRPr="006258F0" w:rsidRDefault="0099332F">
      <w:pPr>
        <w:spacing w:line="260" w:lineRule="atLeast"/>
        <w:jc w:val="both"/>
        <w:rPr>
          <w:sz w:val="20"/>
          <w:lang w:val="en-US"/>
        </w:rPr>
        <w:sectPr w:rsidR="0099332F" w:rsidRPr="006258F0">
          <w:pgSz w:w="16840" w:h="11910" w:orient="landscape"/>
          <w:pgMar w:top="1100" w:right="1100" w:bottom="1120" w:left="980" w:header="0" w:footer="923" w:gutter="0"/>
          <w:cols w:space="720"/>
        </w:sectPr>
      </w:pPr>
    </w:p>
    <w:p w:rsidR="0099332F" w:rsidRPr="006258F0" w:rsidRDefault="0099332F">
      <w:pPr>
        <w:pStyle w:val="BodyText"/>
        <w:spacing w:before="1" w:after="1"/>
        <w:rPr>
          <w:sz w:val="27"/>
          <w:lang w:val="en-US"/>
        </w:rPr>
      </w:pPr>
    </w:p>
    <w:tbl>
      <w:tblPr>
        <w:tblStyle w:val="TableNormal1"/>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3634"/>
        <w:gridCol w:w="3543"/>
        <w:gridCol w:w="5104"/>
      </w:tblGrid>
      <w:tr w:rsidR="0099332F" w:rsidRPr="006258F0">
        <w:trPr>
          <w:trHeight w:val="479"/>
        </w:trPr>
        <w:tc>
          <w:tcPr>
            <w:tcW w:w="2247" w:type="dxa"/>
            <w:shd w:val="clear" w:color="auto" w:fill="234060"/>
          </w:tcPr>
          <w:p w:rsidR="0099332F" w:rsidRPr="006258F0" w:rsidRDefault="006312D4">
            <w:pPr>
              <w:pStyle w:val="TableParagraph"/>
              <w:spacing w:before="6"/>
              <w:ind w:left="273"/>
              <w:rPr>
                <w:b/>
                <w:sz w:val="20"/>
                <w:lang w:val="en-US"/>
              </w:rPr>
            </w:pPr>
            <w:r w:rsidRPr="006258F0">
              <w:rPr>
                <w:b/>
                <w:color w:val="FFFFFF"/>
                <w:sz w:val="20"/>
                <w:lang w:val="en-US"/>
              </w:rPr>
              <w:t>Strategic</w:t>
            </w:r>
            <w:r w:rsidRPr="006258F0">
              <w:rPr>
                <w:b/>
                <w:color w:val="FFFFFF"/>
                <w:spacing w:val="-14"/>
                <w:sz w:val="20"/>
                <w:lang w:val="en-US"/>
              </w:rPr>
              <w:t xml:space="preserve"> </w:t>
            </w:r>
            <w:r w:rsidRPr="006258F0">
              <w:rPr>
                <w:b/>
                <w:color w:val="FFFFFF"/>
                <w:sz w:val="20"/>
                <w:lang w:val="en-US"/>
              </w:rPr>
              <w:t>objective</w:t>
            </w:r>
          </w:p>
          <w:p w:rsidR="0099332F" w:rsidRPr="006258F0" w:rsidRDefault="006312D4">
            <w:pPr>
              <w:pStyle w:val="TableParagraph"/>
              <w:spacing w:before="6" w:line="213" w:lineRule="exact"/>
              <w:ind w:left="270"/>
              <w:rPr>
                <w:sz w:val="20"/>
                <w:lang w:val="en-US"/>
              </w:rPr>
            </w:pPr>
            <w:r w:rsidRPr="006258F0">
              <w:rPr>
                <w:color w:val="FFFFFF"/>
                <w:sz w:val="20"/>
                <w:lang w:val="en-US"/>
              </w:rPr>
              <w:t>(as per SP</w:t>
            </w:r>
            <w:r w:rsidRPr="006258F0">
              <w:rPr>
                <w:color w:val="FFFFFF"/>
                <w:spacing w:val="-10"/>
                <w:sz w:val="20"/>
                <w:lang w:val="en-US"/>
              </w:rPr>
              <w:t xml:space="preserve"> </w:t>
            </w:r>
            <w:r w:rsidRPr="006258F0">
              <w:rPr>
                <w:color w:val="FFFFFF"/>
                <w:sz w:val="20"/>
                <w:lang w:val="en-US"/>
              </w:rPr>
              <w:t>2017-22)</w:t>
            </w:r>
          </w:p>
        </w:tc>
        <w:tc>
          <w:tcPr>
            <w:tcW w:w="3634" w:type="dxa"/>
            <w:shd w:val="clear" w:color="auto" w:fill="234060"/>
          </w:tcPr>
          <w:p w:rsidR="0099332F" w:rsidRPr="006258F0" w:rsidRDefault="006312D4">
            <w:pPr>
              <w:pStyle w:val="TableParagraph"/>
              <w:spacing w:before="6"/>
              <w:ind w:left="752" w:right="746"/>
              <w:jc w:val="center"/>
              <w:rPr>
                <w:b/>
                <w:sz w:val="20"/>
                <w:lang w:val="en-US"/>
              </w:rPr>
            </w:pPr>
            <w:r w:rsidRPr="006258F0">
              <w:rPr>
                <w:b/>
                <w:color w:val="FFFFFF"/>
                <w:sz w:val="20"/>
                <w:lang w:val="en-US"/>
              </w:rPr>
              <w:t>Strategies &amp; initiatives</w:t>
            </w:r>
          </w:p>
          <w:p w:rsidR="0099332F" w:rsidRPr="006258F0" w:rsidRDefault="006312D4">
            <w:pPr>
              <w:pStyle w:val="TableParagraph"/>
              <w:spacing w:before="6" w:line="213" w:lineRule="exact"/>
              <w:ind w:left="752" w:right="746"/>
              <w:jc w:val="center"/>
              <w:rPr>
                <w:sz w:val="20"/>
                <w:lang w:val="en-US"/>
              </w:rPr>
            </w:pPr>
            <w:r w:rsidRPr="006258F0">
              <w:rPr>
                <w:color w:val="FFFFFF"/>
                <w:sz w:val="20"/>
                <w:lang w:val="en-US"/>
              </w:rPr>
              <w:t>(as per SP 2017-22)</w:t>
            </w:r>
          </w:p>
        </w:tc>
        <w:tc>
          <w:tcPr>
            <w:tcW w:w="3543" w:type="dxa"/>
            <w:shd w:val="clear" w:color="auto" w:fill="234060"/>
          </w:tcPr>
          <w:p w:rsidR="0099332F" w:rsidRDefault="006312D4">
            <w:pPr>
              <w:pStyle w:val="TableParagraph"/>
              <w:spacing w:before="1" w:line="240" w:lineRule="atLeast"/>
              <w:ind w:left="1310" w:right="321" w:hanging="140"/>
              <w:rPr>
                <w:b/>
                <w:sz w:val="13"/>
              </w:rPr>
            </w:pPr>
            <w:r>
              <w:rPr>
                <w:b/>
                <w:color w:val="FFFFFF"/>
                <w:w w:val="95"/>
                <w:sz w:val="20"/>
              </w:rPr>
              <w:t xml:space="preserve">Performance </w:t>
            </w:r>
            <w:r>
              <w:rPr>
                <w:b/>
                <w:color w:val="FFFFFF"/>
                <w:sz w:val="20"/>
              </w:rPr>
              <w:t>indicator</w:t>
            </w:r>
            <w:r>
              <w:rPr>
                <w:b/>
                <w:color w:val="FFFFFF"/>
                <w:position w:val="5"/>
                <w:sz w:val="13"/>
              </w:rPr>
              <w:t>1</w:t>
            </w:r>
          </w:p>
        </w:tc>
        <w:tc>
          <w:tcPr>
            <w:tcW w:w="5104" w:type="dxa"/>
            <w:shd w:val="clear" w:color="auto" w:fill="234060"/>
          </w:tcPr>
          <w:p w:rsidR="0099332F" w:rsidRPr="006258F0" w:rsidRDefault="006312D4">
            <w:pPr>
              <w:pStyle w:val="TableParagraph"/>
              <w:spacing w:before="1" w:line="240" w:lineRule="atLeast"/>
              <w:ind w:left="1649" w:right="1621" w:firstLine="288"/>
              <w:rPr>
                <w:b/>
                <w:sz w:val="20"/>
                <w:lang w:val="en-US"/>
              </w:rPr>
            </w:pPr>
            <w:r w:rsidRPr="006258F0">
              <w:rPr>
                <w:b/>
                <w:color w:val="FFFFFF"/>
                <w:sz w:val="20"/>
                <w:lang w:val="en-US"/>
              </w:rPr>
              <w:t>Action items</w:t>
            </w:r>
            <w:r w:rsidRPr="006258F0">
              <w:rPr>
                <w:b/>
                <w:color w:val="FFFFFF"/>
                <w:position w:val="5"/>
                <w:sz w:val="13"/>
                <w:lang w:val="en-US"/>
              </w:rPr>
              <w:t xml:space="preserve">2 </w:t>
            </w:r>
            <w:r w:rsidRPr="006258F0">
              <w:rPr>
                <w:b/>
                <w:color w:val="FFFFFF"/>
                <w:sz w:val="20"/>
                <w:lang w:val="en-US"/>
              </w:rPr>
              <w:t>and other comment</w:t>
            </w:r>
          </w:p>
        </w:tc>
      </w:tr>
      <w:tr w:rsidR="0099332F" w:rsidRPr="006258F0">
        <w:trPr>
          <w:trHeight w:val="627"/>
        </w:trPr>
        <w:tc>
          <w:tcPr>
            <w:tcW w:w="2247" w:type="dxa"/>
            <w:vMerge w:val="restart"/>
          </w:tcPr>
          <w:p w:rsidR="0099332F" w:rsidRPr="006258F0" w:rsidRDefault="0099332F">
            <w:pPr>
              <w:pStyle w:val="TableParagraph"/>
              <w:rPr>
                <w:rFonts w:ascii="Times New Roman"/>
                <w:sz w:val="18"/>
                <w:lang w:val="en-US"/>
              </w:rPr>
            </w:pPr>
          </w:p>
        </w:tc>
        <w:tc>
          <w:tcPr>
            <w:tcW w:w="3634" w:type="dxa"/>
            <w:vMerge w:val="restart"/>
          </w:tcPr>
          <w:p w:rsidR="0099332F" w:rsidRPr="006258F0" w:rsidRDefault="0099332F">
            <w:pPr>
              <w:pStyle w:val="TableParagraph"/>
              <w:rPr>
                <w:rFonts w:ascii="Times New Roman"/>
                <w:sz w:val="18"/>
                <w:lang w:val="en-US"/>
              </w:rPr>
            </w:pPr>
          </w:p>
        </w:tc>
        <w:tc>
          <w:tcPr>
            <w:tcW w:w="3543" w:type="dxa"/>
            <w:shd w:val="clear" w:color="auto" w:fill="92D050"/>
          </w:tcPr>
          <w:p w:rsidR="0099332F" w:rsidRPr="006258F0" w:rsidRDefault="0099332F">
            <w:pPr>
              <w:pStyle w:val="TableParagraph"/>
              <w:rPr>
                <w:rFonts w:ascii="Times New Roman"/>
                <w:sz w:val="18"/>
                <w:lang w:val="en-US"/>
              </w:rPr>
            </w:pPr>
          </w:p>
        </w:tc>
        <w:tc>
          <w:tcPr>
            <w:tcW w:w="5104" w:type="dxa"/>
          </w:tcPr>
          <w:p w:rsidR="0099332F" w:rsidRPr="006258F0" w:rsidRDefault="0099332F" w:rsidP="006258F0">
            <w:pPr>
              <w:pStyle w:val="TableParagraph"/>
              <w:tabs>
                <w:tab w:val="left" w:pos="565"/>
                <w:tab w:val="left" w:pos="566"/>
              </w:tabs>
              <w:spacing w:before="13" w:line="264" w:lineRule="auto"/>
              <w:ind w:right="109"/>
              <w:rPr>
                <w:sz w:val="20"/>
                <w:lang w:val="en-US"/>
              </w:rPr>
            </w:pPr>
          </w:p>
        </w:tc>
      </w:tr>
      <w:tr w:rsidR="0099332F" w:rsidRPr="006258F0" w:rsidTr="006258F0">
        <w:trPr>
          <w:trHeight w:val="2860"/>
        </w:trPr>
        <w:tc>
          <w:tcPr>
            <w:tcW w:w="2247" w:type="dxa"/>
            <w:vMerge/>
            <w:tcBorders>
              <w:top w:val="nil"/>
            </w:tcBorders>
          </w:tcPr>
          <w:p w:rsidR="0099332F" w:rsidRPr="006258F0" w:rsidRDefault="0099332F">
            <w:pPr>
              <w:rPr>
                <w:sz w:val="2"/>
                <w:szCs w:val="2"/>
                <w:lang w:val="en-US"/>
              </w:rPr>
            </w:pPr>
          </w:p>
        </w:tc>
        <w:tc>
          <w:tcPr>
            <w:tcW w:w="3634" w:type="dxa"/>
            <w:vMerge/>
            <w:tcBorders>
              <w:top w:val="nil"/>
            </w:tcBorders>
          </w:tcPr>
          <w:p w:rsidR="0099332F" w:rsidRPr="006258F0" w:rsidRDefault="0099332F">
            <w:pPr>
              <w:rPr>
                <w:sz w:val="2"/>
                <w:szCs w:val="2"/>
                <w:lang w:val="en-US"/>
              </w:rPr>
            </w:pPr>
          </w:p>
        </w:tc>
        <w:tc>
          <w:tcPr>
            <w:tcW w:w="3543" w:type="dxa"/>
            <w:shd w:val="clear" w:color="auto" w:fill="404040" w:themeFill="text1" w:themeFillTint="BF"/>
          </w:tcPr>
          <w:p w:rsidR="0099332F" w:rsidRPr="006258F0" w:rsidRDefault="0099332F">
            <w:pPr>
              <w:pStyle w:val="TableParagraph"/>
              <w:rPr>
                <w:rFonts w:ascii="Arial"/>
                <w:lang w:val="en-US"/>
              </w:rPr>
            </w:pPr>
          </w:p>
          <w:p w:rsidR="0099332F" w:rsidRPr="006258F0" w:rsidRDefault="0099332F">
            <w:pPr>
              <w:pStyle w:val="TableParagraph"/>
              <w:spacing w:before="6"/>
              <w:rPr>
                <w:rFonts w:ascii="Arial"/>
                <w:sz w:val="24"/>
                <w:lang w:val="en-US"/>
              </w:rPr>
            </w:pPr>
          </w:p>
          <w:p w:rsidR="0099332F" w:rsidRPr="006258F0" w:rsidRDefault="006312D4">
            <w:pPr>
              <w:pStyle w:val="TableParagraph"/>
              <w:numPr>
                <w:ilvl w:val="0"/>
                <w:numId w:val="10"/>
              </w:numPr>
              <w:tabs>
                <w:tab w:val="left" w:pos="180"/>
              </w:tabs>
              <w:spacing w:line="266" w:lineRule="auto"/>
              <w:ind w:right="107"/>
              <w:jc w:val="both"/>
              <w:rPr>
                <w:color w:val="FFFFFF" w:themeColor="background1"/>
                <w:sz w:val="20"/>
                <w:lang w:val="en-US"/>
              </w:rPr>
            </w:pPr>
            <w:r w:rsidRPr="006258F0">
              <w:rPr>
                <w:color w:val="FFFFFF" w:themeColor="background1"/>
                <w:sz w:val="20"/>
                <w:lang w:val="en-US"/>
              </w:rPr>
              <w:t>SAIs Internal Risk Management and Identification of High</w:t>
            </w:r>
            <w:r w:rsidR="006258F0">
              <w:rPr>
                <w:color w:val="FFFFFF" w:themeColor="background1"/>
                <w:sz w:val="20"/>
                <w:lang w:val="en-US"/>
              </w:rPr>
              <w:t xml:space="preserve"> </w:t>
            </w:r>
            <w:r w:rsidRPr="006258F0">
              <w:rPr>
                <w:color w:val="FFFFFF" w:themeColor="background1"/>
                <w:sz w:val="20"/>
                <w:lang w:val="en-US"/>
              </w:rPr>
              <w:t>Risk Areas / Programs in the Public</w:t>
            </w:r>
            <w:r w:rsidRPr="006258F0">
              <w:rPr>
                <w:color w:val="FFFFFF" w:themeColor="background1"/>
                <w:spacing w:val="-8"/>
                <w:sz w:val="20"/>
                <w:lang w:val="en-US"/>
              </w:rPr>
              <w:t xml:space="preserve"> </w:t>
            </w:r>
            <w:r w:rsidRPr="006258F0">
              <w:rPr>
                <w:color w:val="FFFFFF" w:themeColor="background1"/>
                <w:sz w:val="20"/>
                <w:lang w:val="en-US"/>
              </w:rPr>
              <w:t>Sector</w:t>
            </w:r>
          </w:p>
          <w:p w:rsidR="0099332F" w:rsidRPr="006258F0" w:rsidRDefault="006312D4">
            <w:pPr>
              <w:pStyle w:val="TableParagraph"/>
              <w:numPr>
                <w:ilvl w:val="1"/>
                <w:numId w:val="10"/>
              </w:numPr>
              <w:tabs>
                <w:tab w:val="left" w:pos="605"/>
              </w:tabs>
              <w:spacing w:line="249" w:lineRule="exact"/>
              <w:ind w:hanging="361"/>
              <w:jc w:val="both"/>
              <w:rPr>
                <w:color w:val="FFFFFF" w:themeColor="background1"/>
                <w:sz w:val="20"/>
              </w:rPr>
            </w:pPr>
            <w:r w:rsidRPr="006258F0">
              <w:rPr>
                <w:color w:val="FFFFFF" w:themeColor="background1"/>
                <w:sz w:val="20"/>
              </w:rPr>
              <w:t>Non-IFPP</w:t>
            </w:r>
            <w:r w:rsidRPr="006258F0">
              <w:rPr>
                <w:color w:val="FFFFFF" w:themeColor="background1"/>
                <w:spacing w:val="-3"/>
                <w:sz w:val="20"/>
              </w:rPr>
              <w:t xml:space="preserve"> </w:t>
            </w:r>
            <w:r w:rsidRPr="006258F0">
              <w:rPr>
                <w:color w:val="FFFFFF" w:themeColor="background1"/>
                <w:sz w:val="20"/>
              </w:rPr>
              <w:t>document</w:t>
            </w:r>
          </w:p>
          <w:p w:rsidR="0099332F" w:rsidRPr="006258F0" w:rsidRDefault="006312D4">
            <w:pPr>
              <w:pStyle w:val="TableParagraph"/>
              <w:numPr>
                <w:ilvl w:val="1"/>
                <w:numId w:val="10"/>
              </w:numPr>
              <w:tabs>
                <w:tab w:val="left" w:pos="605"/>
              </w:tabs>
              <w:spacing w:before="9"/>
              <w:ind w:hanging="361"/>
              <w:jc w:val="both"/>
              <w:rPr>
                <w:color w:val="FFFFFF" w:themeColor="background1"/>
                <w:sz w:val="20"/>
              </w:rPr>
            </w:pPr>
            <w:r w:rsidRPr="006258F0">
              <w:rPr>
                <w:color w:val="FFFFFF" w:themeColor="background1"/>
                <w:sz w:val="20"/>
              </w:rPr>
              <w:t>Quality Assurance level:</w:t>
            </w:r>
            <w:r w:rsidRPr="006258F0">
              <w:rPr>
                <w:color w:val="FFFFFF" w:themeColor="background1"/>
                <w:spacing w:val="-4"/>
                <w:sz w:val="20"/>
              </w:rPr>
              <w:t xml:space="preserve"> </w:t>
            </w:r>
            <w:r w:rsidRPr="006258F0">
              <w:rPr>
                <w:color w:val="FFFFFF" w:themeColor="background1"/>
                <w:sz w:val="20"/>
              </w:rPr>
              <w:t>2</w:t>
            </w:r>
          </w:p>
          <w:p w:rsidR="0099332F" w:rsidRPr="006258F0" w:rsidRDefault="006312D4">
            <w:pPr>
              <w:pStyle w:val="TableParagraph"/>
              <w:numPr>
                <w:ilvl w:val="1"/>
                <w:numId w:val="10"/>
              </w:numPr>
              <w:tabs>
                <w:tab w:val="left" w:pos="605"/>
              </w:tabs>
              <w:spacing w:before="12" w:line="249" w:lineRule="auto"/>
              <w:ind w:right="106"/>
              <w:jc w:val="both"/>
              <w:rPr>
                <w:sz w:val="20"/>
                <w:lang w:val="en-US"/>
              </w:rPr>
            </w:pPr>
            <w:r w:rsidRPr="006258F0">
              <w:rPr>
                <w:color w:val="FFFFFF" w:themeColor="background1"/>
                <w:sz w:val="20"/>
                <w:lang w:val="en-US"/>
              </w:rPr>
              <w:t>Periodicity of revision: every six years</w:t>
            </w:r>
          </w:p>
        </w:tc>
        <w:tc>
          <w:tcPr>
            <w:tcW w:w="5104" w:type="dxa"/>
          </w:tcPr>
          <w:p w:rsidR="006258F0" w:rsidRPr="006258F0" w:rsidRDefault="006258F0" w:rsidP="006258F0">
            <w:pPr>
              <w:pStyle w:val="TableParagraph"/>
              <w:spacing w:before="23"/>
              <w:ind w:left="114"/>
              <w:jc w:val="both"/>
              <w:rPr>
                <w:rFonts w:asciiTheme="majorHAnsi" w:hAnsiTheme="majorHAnsi"/>
                <w:sz w:val="20"/>
                <w:u w:val="single"/>
                <w:lang w:val="en-US"/>
              </w:rPr>
            </w:pPr>
            <w:r w:rsidRPr="006258F0">
              <w:rPr>
                <w:rFonts w:asciiTheme="majorHAnsi" w:hAnsiTheme="majorHAnsi"/>
                <w:sz w:val="20"/>
                <w:u w:val="single"/>
                <w:lang w:val="en-US"/>
              </w:rPr>
              <w:t>Progress to date</w:t>
            </w:r>
          </w:p>
          <w:p w:rsidR="006258F0" w:rsidRPr="006258F0" w:rsidRDefault="006258F0" w:rsidP="006258F0">
            <w:pPr>
              <w:pStyle w:val="TableParagraph"/>
              <w:numPr>
                <w:ilvl w:val="0"/>
                <w:numId w:val="21"/>
              </w:numPr>
              <w:spacing w:before="23"/>
              <w:ind w:left="384" w:right="282" w:hanging="284"/>
              <w:jc w:val="both"/>
              <w:rPr>
                <w:rFonts w:asciiTheme="majorHAnsi" w:hAnsiTheme="majorHAnsi"/>
                <w:sz w:val="20"/>
                <w:lang w:val="en-US"/>
              </w:rPr>
            </w:pPr>
            <w:r w:rsidRPr="006258F0">
              <w:rPr>
                <w:rFonts w:asciiTheme="majorHAnsi" w:hAnsiTheme="majorHAnsi"/>
                <w:sz w:val="20"/>
                <w:lang w:val="en-US"/>
              </w:rPr>
              <w:t xml:space="preserve">The paper was endorsed in the XXII INCOSAI. </w:t>
            </w:r>
          </w:p>
          <w:p w:rsidR="006258F0" w:rsidRPr="006258F0" w:rsidRDefault="006258F0" w:rsidP="006258F0">
            <w:pPr>
              <w:pStyle w:val="TableParagraph"/>
              <w:spacing w:before="23"/>
              <w:ind w:left="834"/>
              <w:jc w:val="both"/>
              <w:rPr>
                <w:rFonts w:asciiTheme="majorHAnsi" w:hAnsiTheme="majorHAnsi"/>
                <w:sz w:val="20"/>
                <w:lang w:val="en-US"/>
              </w:rPr>
            </w:pPr>
          </w:p>
          <w:p w:rsidR="006258F0" w:rsidRPr="006258F0" w:rsidRDefault="006258F0" w:rsidP="006258F0">
            <w:pPr>
              <w:pStyle w:val="TableParagraph"/>
              <w:ind w:left="114"/>
              <w:jc w:val="both"/>
              <w:rPr>
                <w:rFonts w:asciiTheme="majorHAnsi" w:hAnsiTheme="majorHAnsi"/>
                <w:sz w:val="20"/>
                <w:u w:val="single"/>
                <w:lang w:val="en-US"/>
              </w:rPr>
            </w:pPr>
            <w:r w:rsidRPr="006258F0">
              <w:rPr>
                <w:rFonts w:asciiTheme="majorHAnsi" w:hAnsiTheme="majorHAnsi"/>
                <w:sz w:val="20"/>
                <w:u w:val="single"/>
                <w:lang w:val="en-US"/>
              </w:rPr>
              <w:t>Action items / key next steps:</w:t>
            </w:r>
          </w:p>
          <w:p w:rsidR="0099332F" w:rsidRPr="006258F0" w:rsidRDefault="006258F0" w:rsidP="006258F0">
            <w:pPr>
              <w:pStyle w:val="TableParagraph"/>
              <w:numPr>
                <w:ilvl w:val="0"/>
                <w:numId w:val="20"/>
              </w:numPr>
              <w:spacing w:before="28" w:line="213" w:lineRule="exact"/>
              <w:ind w:left="384" w:hanging="284"/>
              <w:rPr>
                <w:sz w:val="20"/>
                <w:lang w:val="en-US"/>
              </w:rPr>
            </w:pPr>
            <w:r w:rsidRPr="006258F0">
              <w:rPr>
                <w:rFonts w:asciiTheme="majorHAnsi" w:hAnsiTheme="majorHAnsi"/>
                <w:sz w:val="20"/>
                <w:lang w:val="en-US"/>
              </w:rPr>
              <w:t>The project is concluded</w:t>
            </w:r>
            <w:r w:rsidRPr="00024F81">
              <w:rPr>
                <w:rFonts w:asciiTheme="majorHAnsi" w:hAnsiTheme="majorHAnsi"/>
                <w:color w:val="FFFFFF" w:themeColor="background1"/>
                <w:sz w:val="20"/>
                <w:lang w:val="en-US"/>
              </w:rPr>
              <w:t>.</w:t>
            </w:r>
          </w:p>
        </w:tc>
      </w:tr>
      <w:tr w:rsidR="0099332F" w:rsidRPr="006258F0">
        <w:trPr>
          <w:trHeight w:val="3381"/>
        </w:trPr>
        <w:tc>
          <w:tcPr>
            <w:tcW w:w="2247" w:type="dxa"/>
            <w:vMerge/>
            <w:tcBorders>
              <w:top w:val="nil"/>
            </w:tcBorders>
          </w:tcPr>
          <w:p w:rsidR="0099332F" w:rsidRPr="006258F0" w:rsidRDefault="0099332F">
            <w:pPr>
              <w:rPr>
                <w:sz w:val="2"/>
                <w:szCs w:val="2"/>
                <w:lang w:val="en-US"/>
              </w:rPr>
            </w:pPr>
          </w:p>
        </w:tc>
        <w:tc>
          <w:tcPr>
            <w:tcW w:w="3634" w:type="dxa"/>
            <w:vMerge/>
            <w:tcBorders>
              <w:top w:val="nil"/>
            </w:tcBorders>
          </w:tcPr>
          <w:p w:rsidR="0099332F" w:rsidRPr="006258F0" w:rsidRDefault="0099332F">
            <w:pPr>
              <w:rPr>
                <w:sz w:val="2"/>
                <w:szCs w:val="2"/>
                <w:lang w:val="en-US"/>
              </w:rPr>
            </w:pPr>
          </w:p>
        </w:tc>
        <w:tc>
          <w:tcPr>
            <w:tcW w:w="3543" w:type="dxa"/>
            <w:shd w:val="clear" w:color="auto" w:fill="92D050"/>
          </w:tcPr>
          <w:p w:rsidR="0099332F" w:rsidRPr="006258F0" w:rsidRDefault="0099332F">
            <w:pPr>
              <w:pStyle w:val="TableParagraph"/>
              <w:rPr>
                <w:rFonts w:ascii="Arial"/>
                <w:lang w:val="en-US"/>
              </w:rPr>
            </w:pPr>
          </w:p>
          <w:p w:rsidR="0099332F" w:rsidRPr="006258F0" w:rsidRDefault="0099332F">
            <w:pPr>
              <w:pStyle w:val="TableParagraph"/>
              <w:rPr>
                <w:rFonts w:ascii="Arial"/>
                <w:lang w:val="en-US"/>
              </w:rPr>
            </w:pPr>
          </w:p>
          <w:p w:rsidR="0099332F" w:rsidRPr="006258F0" w:rsidRDefault="006312D4">
            <w:pPr>
              <w:pStyle w:val="TableParagraph"/>
              <w:numPr>
                <w:ilvl w:val="0"/>
                <w:numId w:val="7"/>
              </w:numPr>
              <w:tabs>
                <w:tab w:val="left" w:pos="425"/>
              </w:tabs>
              <w:spacing w:before="159" w:line="266" w:lineRule="auto"/>
              <w:ind w:right="105"/>
              <w:jc w:val="both"/>
              <w:rPr>
                <w:sz w:val="20"/>
                <w:lang w:val="en-US"/>
              </w:rPr>
            </w:pPr>
            <w:r w:rsidRPr="006258F0">
              <w:rPr>
                <w:sz w:val="20"/>
                <w:lang w:val="en-US"/>
              </w:rPr>
              <w:t>Enhancing SAIs’ Effectiveness through Cooperation with the Legislature, Judiciary, and Executive</w:t>
            </w:r>
          </w:p>
          <w:p w:rsidR="0099332F" w:rsidRDefault="006312D4">
            <w:pPr>
              <w:pStyle w:val="TableParagraph"/>
              <w:numPr>
                <w:ilvl w:val="1"/>
                <w:numId w:val="7"/>
              </w:numPr>
              <w:tabs>
                <w:tab w:val="left" w:pos="605"/>
              </w:tabs>
              <w:spacing w:line="247" w:lineRule="exact"/>
              <w:ind w:left="604" w:hanging="361"/>
              <w:jc w:val="both"/>
              <w:rPr>
                <w:sz w:val="20"/>
              </w:rPr>
            </w:pPr>
            <w:r>
              <w:rPr>
                <w:sz w:val="20"/>
              </w:rPr>
              <w:t>Non-IFPP</w:t>
            </w:r>
            <w:r>
              <w:rPr>
                <w:spacing w:val="-3"/>
                <w:sz w:val="20"/>
              </w:rPr>
              <w:t xml:space="preserve"> </w:t>
            </w:r>
            <w:r>
              <w:rPr>
                <w:sz w:val="20"/>
              </w:rPr>
              <w:t>document</w:t>
            </w:r>
          </w:p>
          <w:p w:rsidR="0099332F" w:rsidRDefault="006312D4">
            <w:pPr>
              <w:pStyle w:val="TableParagraph"/>
              <w:numPr>
                <w:ilvl w:val="1"/>
                <w:numId w:val="7"/>
              </w:numPr>
              <w:tabs>
                <w:tab w:val="left" w:pos="605"/>
              </w:tabs>
              <w:spacing w:before="11"/>
              <w:ind w:left="604" w:hanging="361"/>
              <w:jc w:val="both"/>
              <w:rPr>
                <w:sz w:val="20"/>
              </w:rPr>
            </w:pPr>
            <w:r>
              <w:rPr>
                <w:sz w:val="20"/>
              </w:rPr>
              <w:t>Quality Assurance level:</w:t>
            </w:r>
            <w:r>
              <w:rPr>
                <w:spacing w:val="-4"/>
                <w:sz w:val="20"/>
              </w:rPr>
              <w:t xml:space="preserve"> </w:t>
            </w:r>
            <w:r>
              <w:rPr>
                <w:sz w:val="20"/>
              </w:rPr>
              <w:t>2</w:t>
            </w:r>
          </w:p>
          <w:p w:rsidR="0099332F" w:rsidRPr="006258F0" w:rsidRDefault="006312D4">
            <w:pPr>
              <w:pStyle w:val="TableParagraph"/>
              <w:numPr>
                <w:ilvl w:val="1"/>
                <w:numId w:val="7"/>
              </w:numPr>
              <w:tabs>
                <w:tab w:val="left" w:pos="567"/>
              </w:tabs>
              <w:spacing w:before="9" w:line="249" w:lineRule="auto"/>
              <w:ind w:right="106"/>
              <w:jc w:val="both"/>
              <w:rPr>
                <w:sz w:val="20"/>
                <w:lang w:val="en-US"/>
              </w:rPr>
            </w:pPr>
            <w:r w:rsidRPr="006258F0">
              <w:rPr>
                <w:sz w:val="20"/>
                <w:lang w:val="en-US"/>
              </w:rPr>
              <w:t xml:space="preserve">Periodicity of revision to </w:t>
            </w:r>
            <w:r w:rsidRPr="006258F0">
              <w:rPr>
                <w:spacing w:val="-6"/>
                <w:sz w:val="20"/>
                <w:lang w:val="en-US"/>
              </w:rPr>
              <w:t xml:space="preserve">be </w:t>
            </w:r>
            <w:r w:rsidRPr="006258F0">
              <w:rPr>
                <w:sz w:val="20"/>
                <w:lang w:val="en-US"/>
              </w:rPr>
              <w:t>defined by the</w:t>
            </w:r>
            <w:r w:rsidRPr="006258F0">
              <w:rPr>
                <w:spacing w:val="-2"/>
                <w:sz w:val="20"/>
                <w:lang w:val="en-US"/>
              </w:rPr>
              <w:t xml:space="preserve"> </w:t>
            </w:r>
            <w:r w:rsidRPr="006258F0">
              <w:rPr>
                <w:sz w:val="20"/>
                <w:lang w:val="en-US"/>
              </w:rPr>
              <w:t>WGVBS</w:t>
            </w:r>
          </w:p>
        </w:tc>
        <w:tc>
          <w:tcPr>
            <w:tcW w:w="5104" w:type="dxa"/>
          </w:tcPr>
          <w:p w:rsidR="006258F0" w:rsidRPr="00E15C55" w:rsidRDefault="006258F0" w:rsidP="006258F0">
            <w:pPr>
              <w:pStyle w:val="TableParagraph"/>
              <w:spacing w:before="24"/>
              <w:ind w:left="114"/>
              <w:rPr>
                <w:rFonts w:asciiTheme="majorHAnsi" w:hAnsiTheme="majorHAnsi"/>
                <w:sz w:val="20"/>
              </w:rPr>
            </w:pPr>
            <w:r w:rsidRPr="00E15C55">
              <w:rPr>
                <w:rFonts w:asciiTheme="majorHAnsi" w:hAnsiTheme="majorHAnsi"/>
                <w:sz w:val="20"/>
                <w:u w:val="single"/>
              </w:rPr>
              <w:t>Progress to date</w:t>
            </w:r>
          </w:p>
          <w:p w:rsidR="006258F0" w:rsidRPr="00E15C55" w:rsidRDefault="006258F0" w:rsidP="006312D4">
            <w:pPr>
              <w:pStyle w:val="TableParagraph"/>
              <w:numPr>
                <w:ilvl w:val="0"/>
                <w:numId w:val="23"/>
              </w:numPr>
              <w:tabs>
                <w:tab w:val="left" w:pos="427"/>
              </w:tabs>
              <w:spacing w:before="20"/>
              <w:ind w:left="421" w:right="175" w:hanging="284"/>
              <w:jc w:val="both"/>
              <w:rPr>
                <w:rFonts w:asciiTheme="majorHAnsi" w:hAnsiTheme="majorHAnsi"/>
                <w:sz w:val="20"/>
                <w:lang w:val="en-US"/>
              </w:rPr>
            </w:pPr>
            <w:r w:rsidRPr="00E15C55">
              <w:rPr>
                <w:rFonts w:asciiTheme="majorHAnsi" w:hAnsiTheme="majorHAnsi"/>
                <w:sz w:val="20"/>
                <w:lang w:val="en-US"/>
              </w:rPr>
              <w:t xml:space="preserve">Based on the last WGVBS group meeting that took place, we are currently working to carry out the commitments agreed upon. </w:t>
            </w:r>
          </w:p>
          <w:p w:rsidR="006258F0" w:rsidRPr="00E15C55" w:rsidRDefault="006258F0" w:rsidP="006312D4">
            <w:pPr>
              <w:pStyle w:val="TableParagraph"/>
              <w:spacing w:before="24"/>
              <w:ind w:left="430" w:right="175"/>
              <w:jc w:val="both"/>
              <w:rPr>
                <w:rFonts w:asciiTheme="majorHAnsi" w:hAnsiTheme="majorHAnsi"/>
                <w:sz w:val="20"/>
                <w:u w:val="single"/>
                <w:lang w:val="en-US"/>
              </w:rPr>
            </w:pPr>
          </w:p>
          <w:p w:rsidR="006258F0" w:rsidRPr="00E15C55" w:rsidRDefault="006258F0" w:rsidP="006312D4">
            <w:pPr>
              <w:pStyle w:val="TableParagraph"/>
              <w:ind w:left="114" w:right="175"/>
              <w:jc w:val="both"/>
              <w:rPr>
                <w:rFonts w:asciiTheme="majorHAnsi" w:hAnsiTheme="majorHAnsi"/>
                <w:sz w:val="20"/>
                <w:u w:val="single"/>
                <w:lang w:val="en-US"/>
              </w:rPr>
            </w:pPr>
            <w:r w:rsidRPr="00E15C55">
              <w:rPr>
                <w:rFonts w:asciiTheme="majorHAnsi" w:hAnsiTheme="majorHAnsi"/>
                <w:sz w:val="20"/>
                <w:u w:val="single"/>
                <w:lang w:val="en-US"/>
              </w:rPr>
              <w:t>Action items / key next steps:</w:t>
            </w:r>
          </w:p>
          <w:p w:rsidR="0099332F" w:rsidRPr="006258F0" w:rsidRDefault="006258F0" w:rsidP="006312D4">
            <w:pPr>
              <w:pStyle w:val="TableParagraph"/>
              <w:numPr>
                <w:ilvl w:val="0"/>
                <w:numId w:val="23"/>
              </w:numPr>
              <w:spacing w:before="25"/>
              <w:ind w:left="384" w:right="175" w:hanging="284"/>
              <w:jc w:val="both"/>
              <w:rPr>
                <w:sz w:val="20"/>
                <w:lang w:val="en-US"/>
              </w:rPr>
            </w:pPr>
            <w:r w:rsidRPr="00E15C55">
              <w:rPr>
                <w:rFonts w:asciiTheme="majorHAnsi" w:hAnsiTheme="majorHAnsi"/>
                <w:sz w:val="20"/>
                <w:lang w:val="en-US"/>
              </w:rPr>
              <w:t>Based on the response we receive from the FIPP, we will be communicating with the rest of the WGVBS members in order to determine what the following steps will be</w:t>
            </w:r>
            <w:r w:rsidRPr="00E15C55">
              <w:rPr>
                <w:rFonts w:asciiTheme="majorHAnsi" w:hAnsiTheme="majorHAnsi"/>
                <w:strike/>
                <w:sz w:val="20"/>
                <w:lang w:val="en-US"/>
              </w:rPr>
              <w:t>.</w:t>
            </w:r>
          </w:p>
        </w:tc>
      </w:tr>
    </w:tbl>
    <w:p w:rsidR="0099332F" w:rsidRPr="006258F0" w:rsidRDefault="0099332F">
      <w:pPr>
        <w:spacing w:line="215" w:lineRule="exact"/>
        <w:jc w:val="both"/>
        <w:rPr>
          <w:sz w:val="20"/>
          <w:lang w:val="en-US"/>
        </w:rPr>
        <w:sectPr w:rsidR="0099332F" w:rsidRPr="006258F0">
          <w:pgSz w:w="16840" w:h="11910" w:orient="landscape"/>
          <w:pgMar w:top="1100" w:right="1100" w:bottom="1120" w:left="980" w:header="0" w:footer="923" w:gutter="0"/>
          <w:cols w:space="720"/>
        </w:sectPr>
      </w:pPr>
    </w:p>
    <w:p w:rsidR="0099332F" w:rsidRPr="006258F0" w:rsidRDefault="0099332F">
      <w:pPr>
        <w:pStyle w:val="BodyText"/>
        <w:spacing w:before="1" w:after="1"/>
        <w:rPr>
          <w:sz w:val="27"/>
          <w:lang w:val="en-US"/>
        </w:rPr>
      </w:pPr>
    </w:p>
    <w:tbl>
      <w:tblPr>
        <w:tblStyle w:val="TableNormal1"/>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3634"/>
        <w:gridCol w:w="3543"/>
        <w:gridCol w:w="5104"/>
      </w:tblGrid>
      <w:tr w:rsidR="0099332F" w:rsidRPr="006258F0">
        <w:trPr>
          <w:trHeight w:val="479"/>
        </w:trPr>
        <w:tc>
          <w:tcPr>
            <w:tcW w:w="2247" w:type="dxa"/>
            <w:shd w:val="clear" w:color="auto" w:fill="234060"/>
          </w:tcPr>
          <w:p w:rsidR="0099332F" w:rsidRPr="006258F0" w:rsidRDefault="006312D4">
            <w:pPr>
              <w:pStyle w:val="TableParagraph"/>
              <w:spacing w:before="6"/>
              <w:ind w:left="273"/>
              <w:rPr>
                <w:b/>
                <w:sz w:val="20"/>
                <w:lang w:val="en-US"/>
              </w:rPr>
            </w:pPr>
            <w:r w:rsidRPr="006258F0">
              <w:rPr>
                <w:b/>
                <w:color w:val="FFFFFF"/>
                <w:sz w:val="20"/>
                <w:lang w:val="en-US"/>
              </w:rPr>
              <w:t>Strategic</w:t>
            </w:r>
            <w:r w:rsidRPr="006258F0">
              <w:rPr>
                <w:b/>
                <w:color w:val="FFFFFF"/>
                <w:spacing w:val="-14"/>
                <w:sz w:val="20"/>
                <w:lang w:val="en-US"/>
              </w:rPr>
              <w:t xml:space="preserve"> </w:t>
            </w:r>
            <w:r w:rsidRPr="006258F0">
              <w:rPr>
                <w:b/>
                <w:color w:val="FFFFFF"/>
                <w:sz w:val="20"/>
                <w:lang w:val="en-US"/>
              </w:rPr>
              <w:t>objective</w:t>
            </w:r>
          </w:p>
          <w:p w:rsidR="0099332F" w:rsidRPr="006258F0" w:rsidRDefault="006312D4">
            <w:pPr>
              <w:pStyle w:val="TableParagraph"/>
              <w:spacing w:before="6" w:line="213" w:lineRule="exact"/>
              <w:ind w:left="270"/>
              <w:rPr>
                <w:sz w:val="20"/>
                <w:lang w:val="en-US"/>
              </w:rPr>
            </w:pPr>
            <w:r w:rsidRPr="006258F0">
              <w:rPr>
                <w:color w:val="FFFFFF"/>
                <w:sz w:val="20"/>
                <w:lang w:val="en-US"/>
              </w:rPr>
              <w:t>(as per SP</w:t>
            </w:r>
            <w:r w:rsidRPr="006258F0">
              <w:rPr>
                <w:color w:val="FFFFFF"/>
                <w:spacing w:val="-10"/>
                <w:sz w:val="20"/>
                <w:lang w:val="en-US"/>
              </w:rPr>
              <w:t xml:space="preserve"> </w:t>
            </w:r>
            <w:r w:rsidRPr="006258F0">
              <w:rPr>
                <w:color w:val="FFFFFF"/>
                <w:sz w:val="20"/>
                <w:lang w:val="en-US"/>
              </w:rPr>
              <w:t>2017-22)</w:t>
            </w:r>
          </w:p>
        </w:tc>
        <w:tc>
          <w:tcPr>
            <w:tcW w:w="3634" w:type="dxa"/>
            <w:shd w:val="clear" w:color="auto" w:fill="234060"/>
          </w:tcPr>
          <w:p w:rsidR="0099332F" w:rsidRPr="006258F0" w:rsidRDefault="006312D4">
            <w:pPr>
              <w:pStyle w:val="TableParagraph"/>
              <w:spacing w:before="6"/>
              <w:ind w:left="752" w:right="746"/>
              <w:jc w:val="center"/>
              <w:rPr>
                <w:b/>
                <w:sz w:val="20"/>
                <w:lang w:val="en-US"/>
              </w:rPr>
            </w:pPr>
            <w:r w:rsidRPr="006258F0">
              <w:rPr>
                <w:b/>
                <w:color w:val="FFFFFF"/>
                <w:sz w:val="20"/>
                <w:lang w:val="en-US"/>
              </w:rPr>
              <w:t>Strategies &amp; initiatives</w:t>
            </w:r>
          </w:p>
          <w:p w:rsidR="0099332F" w:rsidRPr="006258F0" w:rsidRDefault="006312D4">
            <w:pPr>
              <w:pStyle w:val="TableParagraph"/>
              <w:spacing w:before="6" w:line="213" w:lineRule="exact"/>
              <w:ind w:left="752" w:right="746"/>
              <w:jc w:val="center"/>
              <w:rPr>
                <w:sz w:val="20"/>
                <w:lang w:val="en-US"/>
              </w:rPr>
            </w:pPr>
            <w:r w:rsidRPr="006258F0">
              <w:rPr>
                <w:color w:val="FFFFFF"/>
                <w:sz w:val="20"/>
                <w:lang w:val="en-US"/>
              </w:rPr>
              <w:t>(as per SP 2017-22)</w:t>
            </w:r>
          </w:p>
        </w:tc>
        <w:tc>
          <w:tcPr>
            <w:tcW w:w="3543" w:type="dxa"/>
            <w:shd w:val="clear" w:color="auto" w:fill="234060"/>
          </w:tcPr>
          <w:p w:rsidR="0099332F" w:rsidRDefault="006312D4">
            <w:pPr>
              <w:pStyle w:val="TableParagraph"/>
              <w:spacing w:before="1" w:line="240" w:lineRule="atLeast"/>
              <w:ind w:left="1310" w:right="321" w:hanging="140"/>
              <w:rPr>
                <w:b/>
                <w:sz w:val="13"/>
              </w:rPr>
            </w:pPr>
            <w:r>
              <w:rPr>
                <w:b/>
                <w:color w:val="FFFFFF"/>
                <w:w w:val="95"/>
                <w:sz w:val="20"/>
              </w:rPr>
              <w:t xml:space="preserve">Performance </w:t>
            </w:r>
            <w:r>
              <w:rPr>
                <w:b/>
                <w:color w:val="FFFFFF"/>
                <w:sz w:val="20"/>
              </w:rPr>
              <w:t>indicator</w:t>
            </w:r>
            <w:r>
              <w:rPr>
                <w:b/>
                <w:color w:val="FFFFFF"/>
                <w:position w:val="5"/>
                <w:sz w:val="13"/>
              </w:rPr>
              <w:t>1</w:t>
            </w:r>
          </w:p>
        </w:tc>
        <w:tc>
          <w:tcPr>
            <w:tcW w:w="5104" w:type="dxa"/>
            <w:shd w:val="clear" w:color="auto" w:fill="234060"/>
          </w:tcPr>
          <w:p w:rsidR="0099332F" w:rsidRPr="006258F0" w:rsidRDefault="006312D4">
            <w:pPr>
              <w:pStyle w:val="TableParagraph"/>
              <w:spacing w:before="1" w:line="240" w:lineRule="atLeast"/>
              <w:ind w:left="1649" w:right="1621" w:firstLine="288"/>
              <w:rPr>
                <w:b/>
                <w:sz w:val="20"/>
                <w:lang w:val="en-US"/>
              </w:rPr>
            </w:pPr>
            <w:r w:rsidRPr="006258F0">
              <w:rPr>
                <w:b/>
                <w:color w:val="FFFFFF"/>
                <w:sz w:val="20"/>
                <w:lang w:val="en-US"/>
              </w:rPr>
              <w:t>Action items</w:t>
            </w:r>
            <w:r w:rsidRPr="006258F0">
              <w:rPr>
                <w:b/>
                <w:color w:val="FFFFFF"/>
                <w:position w:val="5"/>
                <w:sz w:val="13"/>
                <w:lang w:val="en-US"/>
              </w:rPr>
              <w:t xml:space="preserve">2 </w:t>
            </w:r>
            <w:r w:rsidRPr="006258F0">
              <w:rPr>
                <w:b/>
                <w:color w:val="FFFFFF"/>
                <w:sz w:val="20"/>
                <w:lang w:val="en-US"/>
              </w:rPr>
              <w:t>and other comment</w:t>
            </w:r>
          </w:p>
        </w:tc>
      </w:tr>
      <w:tr w:rsidR="0099332F" w:rsidRPr="006258F0" w:rsidTr="006258F0">
        <w:trPr>
          <w:trHeight w:val="3012"/>
        </w:trPr>
        <w:tc>
          <w:tcPr>
            <w:tcW w:w="2247" w:type="dxa"/>
          </w:tcPr>
          <w:p w:rsidR="0099332F" w:rsidRPr="006258F0" w:rsidRDefault="0099332F">
            <w:pPr>
              <w:pStyle w:val="TableParagraph"/>
              <w:rPr>
                <w:rFonts w:ascii="Times New Roman"/>
                <w:sz w:val="18"/>
                <w:lang w:val="en-US"/>
              </w:rPr>
            </w:pPr>
          </w:p>
        </w:tc>
        <w:tc>
          <w:tcPr>
            <w:tcW w:w="3634" w:type="dxa"/>
          </w:tcPr>
          <w:p w:rsidR="0099332F" w:rsidRPr="006258F0" w:rsidRDefault="006312D4">
            <w:pPr>
              <w:pStyle w:val="TableParagraph"/>
              <w:ind w:left="114" w:right="106"/>
              <w:jc w:val="both"/>
              <w:rPr>
                <w:sz w:val="20"/>
                <w:lang w:val="en-US"/>
              </w:rPr>
            </w:pPr>
            <w:r w:rsidRPr="006258F0">
              <w:rPr>
                <w:sz w:val="20"/>
                <w:lang w:val="en-US"/>
              </w:rPr>
              <w:t>Revision of ISSAI products: Annual targets for updating and revising existing standards are established for the period 2017–2022. This work is done</w:t>
            </w:r>
            <w:r w:rsidRPr="006258F0">
              <w:rPr>
                <w:spacing w:val="-8"/>
                <w:sz w:val="20"/>
                <w:lang w:val="en-US"/>
              </w:rPr>
              <w:t xml:space="preserve"> </w:t>
            </w:r>
            <w:r w:rsidRPr="006258F0">
              <w:rPr>
                <w:sz w:val="20"/>
                <w:lang w:val="en-US"/>
              </w:rPr>
              <w:t>in</w:t>
            </w:r>
            <w:r w:rsidRPr="006258F0">
              <w:rPr>
                <w:spacing w:val="-8"/>
                <w:sz w:val="20"/>
                <w:lang w:val="en-US"/>
              </w:rPr>
              <w:t xml:space="preserve"> </w:t>
            </w:r>
            <w:r w:rsidRPr="006258F0">
              <w:rPr>
                <w:sz w:val="20"/>
                <w:lang w:val="en-US"/>
              </w:rPr>
              <w:t>close</w:t>
            </w:r>
            <w:r w:rsidRPr="006258F0">
              <w:rPr>
                <w:spacing w:val="-5"/>
                <w:sz w:val="20"/>
                <w:lang w:val="en-US"/>
              </w:rPr>
              <w:t xml:space="preserve"> </w:t>
            </w:r>
            <w:r w:rsidRPr="006258F0">
              <w:rPr>
                <w:sz w:val="20"/>
                <w:lang w:val="en-US"/>
              </w:rPr>
              <w:t>collaboration</w:t>
            </w:r>
            <w:r w:rsidRPr="006258F0">
              <w:rPr>
                <w:spacing w:val="-5"/>
                <w:sz w:val="20"/>
                <w:lang w:val="en-US"/>
              </w:rPr>
              <w:t xml:space="preserve"> </w:t>
            </w:r>
            <w:r w:rsidRPr="006258F0">
              <w:rPr>
                <w:sz w:val="20"/>
                <w:lang w:val="en-US"/>
              </w:rPr>
              <w:t>with</w:t>
            </w:r>
            <w:r w:rsidRPr="006258F0">
              <w:rPr>
                <w:spacing w:val="-4"/>
                <w:sz w:val="20"/>
                <w:lang w:val="en-US"/>
              </w:rPr>
              <w:t xml:space="preserve"> </w:t>
            </w:r>
            <w:r w:rsidRPr="006258F0">
              <w:rPr>
                <w:sz w:val="20"/>
                <w:lang w:val="en-US"/>
              </w:rPr>
              <w:t>the</w:t>
            </w:r>
            <w:r w:rsidRPr="006258F0">
              <w:rPr>
                <w:spacing w:val="-6"/>
                <w:sz w:val="20"/>
                <w:lang w:val="en-US"/>
              </w:rPr>
              <w:t xml:space="preserve"> </w:t>
            </w:r>
            <w:r w:rsidRPr="006258F0">
              <w:rPr>
                <w:sz w:val="20"/>
                <w:lang w:val="en-US"/>
              </w:rPr>
              <w:t>PSC and</w:t>
            </w:r>
            <w:r w:rsidRPr="006258F0">
              <w:rPr>
                <w:spacing w:val="-2"/>
                <w:sz w:val="20"/>
                <w:lang w:val="en-US"/>
              </w:rPr>
              <w:t xml:space="preserve"> </w:t>
            </w:r>
            <w:r w:rsidRPr="006258F0">
              <w:rPr>
                <w:sz w:val="20"/>
                <w:lang w:val="en-US"/>
              </w:rPr>
              <w:t>FIPP.</w:t>
            </w:r>
          </w:p>
        </w:tc>
        <w:tc>
          <w:tcPr>
            <w:tcW w:w="3543" w:type="dxa"/>
            <w:shd w:val="clear" w:color="auto" w:fill="92D050"/>
          </w:tcPr>
          <w:p w:rsidR="0099332F" w:rsidRPr="006258F0" w:rsidRDefault="0099332F">
            <w:pPr>
              <w:pStyle w:val="TableParagraph"/>
              <w:rPr>
                <w:rFonts w:ascii="Arial"/>
                <w:sz w:val="24"/>
                <w:lang w:val="en-US"/>
              </w:rPr>
            </w:pPr>
          </w:p>
          <w:p w:rsidR="0099332F" w:rsidRPr="006258F0" w:rsidRDefault="0099332F">
            <w:pPr>
              <w:pStyle w:val="TableParagraph"/>
              <w:spacing w:before="5"/>
              <w:rPr>
                <w:rFonts w:ascii="Arial"/>
                <w:lang w:val="en-US"/>
              </w:rPr>
            </w:pPr>
          </w:p>
          <w:p w:rsidR="0099332F" w:rsidRDefault="006312D4">
            <w:pPr>
              <w:pStyle w:val="TableParagraph"/>
              <w:numPr>
                <w:ilvl w:val="0"/>
                <w:numId w:val="5"/>
              </w:numPr>
              <w:tabs>
                <w:tab w:val="left" w:pos="180"/>
              </w:tabs>
              <w:rPr>
                <w:sz w:val="20"/>
              </w:rPr>
            </w:pPr>
            <w:r>
              <w:rPr>
                <w:sz w:val="20"/>
              </w:rPr>
              <w:t>Revision of ISSAI</w:t>
            </w:r>
            <w:r>
              <w:rPr>
                <w:spacing w:val="-2"/>
                <w:sz w:val="20"/>
              </w:rPr>
              <w:t xml:space="preserve"> </w:t>
            </w:r>
            <w:r>
              <w:rPr>
                <w:sz w:val="20"/>
              </w:rPr>
              <w:t>12:</w:t>
            </w:r>
          </w:p>
          <w:p w:rsidR="0099332F" w:rsidRPr="006258F0" w:rsidRDefault="006312D4">
            <w:pPr>
              <w:pStyle w:val="TableParagraph"/>
              <w:numPr>
                <w:ilvl w:val="1"/>
                <w:numId w:val="5"/>
              </w:numPr>
              <w:tabs>
                <w:tab w:val="left" w:pos="604"/>
                <w:tab w:val="left" w:pos="605"/>
              </w:tabs>
              <w:spacing w:before="25" w:line="249" w:lineRule="auto"/>
              <w:ind w:right="103"/>
              <w:rPr>
                <w:sz w:val="20"/>
                <w:lang w:val="en-US"/>
              </w:rPr>
            </w:pPr>
            <w:r w:rsidRPr="006258F0">
              <w:rPr>
                <w:sz w:val="20"/>
                <w:lang w:val="en-US"/>
              </w:rPr>
              <w:t xml:space="preserve">IFPP document, so the </w:t>
            </w:r>
            <w:r w:rsidRPr="006258F0">
              <w:rPr>
                <w:i/>
                <w:sz w:val="20"/>
                <w:lang w:val="en-US"/>
              </w:rPr>
              <w:t xml:space="preserve">Due Process </w:t>
            </w:r>
            <w:r w:rsidRPr="006258F0">
              <w:rPr>
                <w:sz w:val="20"/>
                <w:lang w:val="en-US"/>
              </w:rPr>
              <w:t>must be</w:t>
            </w:r>
            <w:r w:rsidRPr="006258F0">
              <w:rPr>
                <w:spacing w:val="-4"/>
                <w:sz w:val="20"/>
                <w:lang w:val="en-US"/>
              </w:rPr>
              <w:t xml:space="preserve"> </w:t>
            </w:r>
            <w:r w:rsidRPr="006258F0">
              <w:rPr>
                <w:sz w:val="20"/>
                <w:lang w:val="en-US"/>
              </w:rPr>
              <w:t>followed</w:t>
            </w:r>
          </w:p>
          <w:p w:rsidR="0099332F" w:rsidRPr="006258F0" w:rsidRDefault="006312D4">
            <w:pPr>
              <w:pStyle w:val="TableParagraph"/>
              <w:numPr>
                <w:ilvl w:val="1"/>
                <w:numId w:val="5"/>
              </w:numPr>
              <w:tabs>
                <w:tab w:val="left" w:pos="604"/>
                <w:tab w:val="left" w:pos="605"/>
              </w:tabs>
              <w:spacing w:before="17" w:line="249" w:lineRule="auto"/>
              <w:ind w:right="107"/>
              <w:rPr>
                <w:sz w:val="20"/>
                <w:lang w:val="en-US"/>
              </w:rPr>
            </w:pPr>
            <w:r w:rsidRPr="006258F0">
              <w:rPr>
                <w:sz w:val="20"/>
                <w:lang w:val="en-US"/>
              </w:rPr>
              <w:t>Revision at least every nine (9) years</w:t>
            </w:r>
          </w:p>
          <w:p w:rsidR="0099332F" w:rsidRPr="006258F0" w:rsidRDefault="006312D4">
            <w:pPr>
              <w:pStyle w:val="TableParagraph"/>
              <w:numPr>
                <w:ilvl w:val="1"/>
                <w:numId w:val="5"/>
              </w:numPr>
              <w:tabs>
                <w:tab w:val="left" w:pos="604"/>
                <w:tab w:val="left" w:pos="605"/>
              </w:tabs>
              <w:spacing w:before="16" w:line="252" w:lineRule="auto"/>
              <w:ind w:right="106"/>
              <w:rPr>
                <w:sz w:val="20"/>
                <w:lang w:val="en-US"/>
              </w:rPr>
            </w:pPr>
            <w:r w:rsidRPr="006258F0">
              <w:rPr>
                <w:sz w:val="20"/>
                <w:lang w:val="en-US"/>
              </w:rPr>
              <w:t>First mandatory review due in 2022</w:t>
            </w:r>
          </w:p>
          <w:p w:rsidR="0099332F" w:rsidRPr="006258F0" w:rsidRDefault="006312D4">
            <w:pPr>
              <w:pStyle w:val="TableParagraph"/>
              <w:numPr>
                <w:ilvl w:val="1"/>
                <w:numId w:val="5"/>
              </w:numPr>
              <w:tabs>
                <w:tab w:val="left" w:pos="604"/>
                <w:tab w:val="left" w:pos="605"/>
              </w:tabs>
              <w:spacing w:line="230" w:lineRule="auto"/>
              <w:ind w:right="99"/>
              <w:rPr>
                <w:lang w:val="en-US"/>
              </w:rPr>
            </w:pPr>
            <w:r w:rsidRPr="006258F0">
              <w:rPr>
                <w:lang w:val="en-US"/>
              </w:rPr>
              <w:t>To be re-labelled as INTOSAI- P</w:t>
            </w:r>
            <w:r w:rsidRPr="006258F0">
              <w:rPr>
                <w:spacing w:val="-1"/>
                <w:lang w:val="en-US"/>
              </w:rPr>
              <w:t xml:space="preserve"> </w:t>
            </w:r>
            <w:r w:rsidRPr="006258F0">
              <w:rPr>
                <w:lang w:val="en-US"/>
              </w:rPr>
              <w:t>12</w:t>
            </w:r>
          </w:p>
        </w:tc>
        <w:tc>
          <w:tcPr>
            <w:tcW w:w="5104" w:type="dxa"/>
          </w:tcPr>
          <w:p w:rsidR="006258F0" w:rsidRPr="00024F81" w:rsidRDefault="006258F0" w:rsidP="006258F0">
            <w:pPr>
              <w:pStyle w:val="TableParagraph"/>
              <w:spacing w:before="24"/>
              <w:ind w:left="114"/>
              <w:rPr>
                <w:rFonts w:asciiTheme="majorHAnsi" w:hAnsiTheme="majorHAnsi"/>
                <w:sz w:val="20"/>
                <w:u w:val="single"/>
                <w:lang w:val="en-US"/>
              </w:rPr>
            </w:pPr>
            <w:r w:rsidRPr="00024F81">
              <w:rPr>
                <w:rFonts w:asciiTheme="majorHAnsi" w:hAnsiTheme="majorHAnsi"/>
                <w:sz w:val="20"/>
                <w:u w:val="single"/>
                <w:lang w:val="en-US"/>
              </w:rPr>
              <w:t>Progress to date</w:t>
            </w:r>
          </w:p>
          <w:p w:rsidR="006258F0" w:rsidRPr="00024F81" w:rsidRDefault="006258F0" w:rsidP="006312D4">
            <w:pPr>
              <w:pStyle w:val="TableParagraph"/>
              <w:numPr>
                <w:ilvl w:val="0"/>
                <w:numId w:val="24"/>
              </w:numPr>
              <w:spacing w:before="24"/>
              <w:ind w:left="384" w:right="175" w:hanging="238"/>
              <w:jc w:val="both"/>
              <w:rPr>
                <w:rFonts w:asciiTheme="majorHAnsi" w:hAnsiTheme="majorHAnsi"/>
                <w:sz w:val="20"/>
                <w:lang w:val="en-US"/>
              </w:rPr>
            </w:pPr>
            <w:r w:rsidRPr="00024F81">
              <w:rPr>
                <w:rFonts w:asciiTheme="majorHAnsi" w:hAnsiTheme="majorHAnsi"/>
                <w:sz w:val="20"/>
                <w:lang w:val="en-US"/>
              </w:rPr>
              <w:t xml:space="preserve">The task of revising the ISSAI 12 was understood as a pro-active and critical mission. As for today, the task force is working on a draft meant to serve </w:t>
            </w:r>
            <w:r w:rsidRPr="00E15C55">
              <w:rPr>
                <w:rFonts w:asciiTheme="majorHAnsi" w:hAnsiTheme="majorHAnsi"/>
                <w:sz w:val="20"/>
                <w:lang w:val="en-US"/>
              </w:rPr>
              <w:t>as a</w:t>
            </w:r>
            <w:r w:rsidRPr="00024F81">
              <w:rPr>
                <w:rFonts w:asciiTheme="majorHAnsi" w:hAnsiTheme="majorHAnsi"/>
                <w:sz w:val="20"/>
                <w:lang w:val="en-US"/>
              </w:rPr>
              <w:t xml:space="preserve"> guidance for SAIs when implementing the principles of ISSA P-12. </w:t>
            </w:r>
          </w:p>
          <w:p w:rsidR="006258F0" w:rsidRPr="00024F81" w:rsidRDefault="006258F0" w:rsidP="00371086">
            <w:pPr>
              <w:pStyle w:val="TableParagraph"/>
              <w:spacing w:before="24"/>
              <w:ind w:left="430" w:right="278"/>
              <w:jc w:val="both"/>
              <w:rPr>
                <w:rFonts w:asciiTheme="majorHAnsi" w:hAnsiTheme="majorHAnsi"/>
                <w:sz w:val="20"/>
                <w:lang w:val="en-US"/>
              </w:rPr>
            </w:pPr>
          </w:p>
          <w:p w:rsidR="006258F0" w:rsidRPr="00024F81" w:rsidRDefault="006258F0" w:rsidP="00371086">
            <w:pPr>
              <w:pStyle w:val="TableParagraph"/>
              <w:ind w:left="114" w:right="278"/>
              <w:jc w:val="both"/>
              <w:rPr>
                <w:rFonts w:asciiTheme="majorHAnsi" w:hAnsiTheme="majorHAnsi"/>
                <w:sz w:val="20"/>
                <w:lang w:val="en-US"/>
              </w:rPr>
            </w:pPr>
            <w:r w:rsidRPr="00024F81">
              <w:rPr>
                <w:rFonts w:asciiTheme="majorHAnsi" w:hAnsiTheme="majorHAnsi"/>
                <w:sz w:val="20"/>
                <w:u w:val="single"/>
                <w:lang w:val="en-US"/>
              </w:rPr>
              <w:t>Action items / key next steps:</w:t>
            </w:r>
          </w:p>
          <w:p w:rsidR="0099332F" w:rsidRPr="006258F0" w:rsidRDefault="006258F0" w:rsidP="006312D4">
            <w:pPr>
              <w:pStyle w:val="TableParagraph"/>
              <w:numPr>
                <w:ilvl w:val="0"/>
                <w:numId w:val="23"/>
              </w:numPr>
              <w:spacing w:before="25"/>
              <w:ind w:left="384" w:right="175" w:hanging="284"/>
              <w:jc w:val="both"/>
              <w:rPr>
                <w:sz w:val="20"/>
                <w:lang w:val="en-US"/>
              </w:rPr>
            </w:pPr>
            <w:r w:rsidRPr="00024F81">
              <w:rPr>
                <w:rFonts w:asciiTheme="majorHAnsi" w:hAnsiTheme="majorHAnsi"/>
                <w:sz w:val="20"/>
                <w:lang w:val="en-US"/>
              </w:rPr>
              <w:t>The critical aspect of the task is still pending and will be worked on alongside the rest of the task force members.</w:t>
            </w:r>
          </w:p>
        </w:tc>
      </w:tr>
      <w:tr w:rsidR="0099332F" w:rsidRPr="006258F0">
        <w:trPr>
          <w:trHeight w:val="2342"/>
        </w:trPr>
        <w:tc>
          <w:tcPr>
            <w:tcW w:w="2247" w:type="dxa"/>
            <w:vMerge w:val="restart"/>
          </w:tcPr>
          <w:p w:rsidR="0099332F" w:rsidRPr="006258F0" w:rsidRDefault="0099332F">
            <w:pPr>
              <w:pStyle w:val="TableParagraph"/>
              <w:rPr>
                <w:rFonts w:ascii="Arial"/>
                <w:lang w:val="en-US"/>
              </w:rPr>
            </w:pPr>
          </w:p>
          <w:p w:rsidR="0099332F" w:rsidRPr="006258F0" w:rsidRDefault="0099332F">
            <w:pPr>
              <w:pStyle w:val="TableParagraph"/>
              <w:rPr>
                <w:rFonts w:ascii="Arial"/>
                <w:lang w:val="en-US"/>
              </w:rPr>
            </w:pPr>
          </w:p>
          <w:p w:rsidR="0099332F" w:rsidRPr="006258F0" w:rsidRDefault="0099332F">
            <w:pPr>
              <w:pStyle w:val="TableParagraph"/>
              <w:rPr>
                <w:rFonts w:ascii="Arial"/>
                <w:lang w:val="en-US"/>
              </w:rPr>
            </w:pPr>
          </w:p>
          <w:p w:rsidR="0099332F" w:rsidRPr="006258F0" w:rsidRDefault="0099332F">
            <w:pPr>
              <w:pStyle w:val="TableParagraph"/>
              <w:rPr>
                <w:rFonts w:ascii="Arial"/>
                <w:lang w:val="en-US"/>
              </w:rPr>
            </w:pPr>
          </w:p>
          <w:p w:rsidR="0099332F" w:rsidRPr="006258F0" w:rsidRDefault="0099332F">
            <w:pPr>
              <w:pStyle w:val="TableParagraph"/>
              <w:rPr>
                <w:rFonts w:ascii="Arial"/>
                <w:lang w:val="en-US"/>
              </w:rPr>
            </w:pPr>
          </w:p>
          <w:p w:rsidR="0099332F" w:rsidRPr="006258F0" w:rsidRDefault="0099332F">
            <w:pPr>
              <w:pStyle w:val="TableParagraph"/>
              <w:rPr>
                <w:rFonts w:ascii="Arial"/>
                <w:lang w:val="en-US"/>
              </w:rPr>
            </w:pPr>
          </w:p>
          <w:p w:rsidR="0099332F" w:rsidRPr="006258F0" w:rsidRDefault="0099332F">
            <w:pPr>
              <w:pStyle w:val="TableParagraph"/>
              <w:rPr>
                <w:rFonts w:ascii="Arial"/>
                <w:lang w:val="en-US"/>
              </w:rPr>
            </w:pPr>
          </w:p>
          <w:p w:rsidR="0099332F" w:rsidRPr="006258F0" w:rsidRDefault="0099332F">
            <w:pPr>
              <w:pStyle w:val="TableParagraph"/>
              <w:spacing w:before="9"/>
              <w:rPr>
                <w:rFonts w:ascii="Arial"/>
                <w:sz w:val="18"/>
                <w:lang w:val="en-US"/>
              </w:rPr>
            </w:pPr>
          </w:p>
          <w:p w:rsidR="0099332F" w:rsidRPr="006258F0" w:rsidRDefault="006312D4">
            <w:pPr>
              <w:pStyle w:val="TableParagraph"/>
              <w:tabs>
                <w:tab w:val="left" w:pos="1546"/>
              </w:tabs>
              <w:ind w:left="114" w:right="107"/>
              <w:jc w:val="both"/>
              <w:rPr>
                <w:sz w:val="20"/>
                <w:lang w:val="en-US"/>
              </w:rPr>
            </w:pPr>
            <w:r w:rsidRPr="006258F0">
              <w:rPr>
                <w:sz w:val="20"/>
                <w:lang w:val="en-US"/>
              </w:rPr>
              <w:t>Enable wide exchange of knowledge and experience</w:t>
            </w:r>
            <w:r w:rsidRPr="006258F0">
              <w:rPr>
                <w:sz w:val="20"/>
                <w:lang w:val="en-US"/>
              </w:rPr>
              <w:tab/>
            </w:r>
            <w:r w:rsidRPr="006258F0">
              <w:rPr>
                <w:spacing w:val="-3"/>
                <w:sz w:val="20"/>
                <w:lang w:val="en-US"/>
              </w:rPr>
              <w:t xml:space="preserve">among </w:t>
            </w:r>
            <w:r w:rsidRPr="006258F0">
              <w:rPr>
                <w:sz w:val="20"/>
                <w:lang w:val="en-US"/>
              </w:rPr>
              <w:t>INTOSAI</w:t>
            </w:r>
            <w:r w:rsidRPr="006258F0">
              <w:rPr>
                <w:spacing w:val="-1"/>
                <w:sz w:val="20"/>
                <w:lang w:val="en-US"/>
              </w:rPr>
              <w:t xml:space="preserve"> </w:t>
            </w:r>
            <w:r w:rsidRPr="006258F0">
              <w:rPr>
                <w:sz w:val="20"/>
                <w:lang w:val="en-US"/>
              </w:rPr>
              <w:t>members.</w:t>
            </w:r>
          </w:p>
        </w:tc>
        <w:tc>
          <w:tcPr>
            <w:tcW w:w="3634" w:type="dxa"/>
          </w:tcPr>
          <w:p w:rsidR="0099332F" w:rsidRPr="006258F0" w:rsidRDefault="0099332F">
            <w:pPr>
              <w:pStyle w:val="TableParagraph"/>
              <w:rPr>
                <w:rFonts w:ascii="Arial"/>
                <w:lang w:val="en-US"/>
              </w:rPr>
            </w:pPr>
          </w:p>
          <w:p w:rsidR="0099332F" w:rsidRPr="006258F0" w:rsidRDefault="0099332F">
            <w:pPr>
              <w:pStyle w:val="TableParagraph"/>
              <w:spacing w:before="10"/>
              <w:rPr>
                <w:rFonts w:ascii="Arial"/>
                <w:sz w:val="28"/>
                <w:lang w:val="en-US"/>
              </w:rPr>
            </w:pPr>
          </w:p>
          <w:p w:rsidR="0099332F" w:rsidRPr="006258F0" w:rsidRDefault="006312D4">
            <w:pPr>
              <w:pStyle w:val="TableParagraph"/>
              <w:ind w:left="114" w:right="105"/>
              <w:jc w:val="both"/>
              <w:rPr>
                <w:sz w:val="20"/>
                <w:lang w:val="en-US"/>
              </w:rPr>
            </w:pPr>
            <w:r w:rsidRPr="006258F0">
              <w:rPr>
                <w:sz w:val="20"/>
                <w:lang w:val="en-US"/>
              </w:rPr>
              <w:t>INTOSAI KSC-IDI Community Portal: In close collaboration with IDI, a knowledge sharing platform to serve as the hub for knowledge sharing has</w:t>
            </w:r>
            <w:r w:rsidRPr="006258F0">
              <w:rPr>
                <w:spacing w:val="-18"/>
                <w:sz w:val="20"/>
                <w:lang w:val="en-US"/>
              </w:rPr>
              <w:t xml:space="preserve"> </w:t>
            </w:r>
            <w:r w:rsidRPr="006258F0">
              <w:rPr>
                <w:sz w:val="20"/>
                <w:lang w:val="en-US"/>
              </w:rPr>
              <w:t>been formed.</w:t>
            </w:r>
          </w:p>
        </w:tc>
        <w:tc>
          <w:tcPr>
            <w:tcW w:w="3543" w:type="dxa"/>
            <w:shd w:val="clear" w:color="auto" w:fill="92D050"/>
          </w:tcPr>
          <w:p w:rsidR="0099332F" w:rsidRPr="006258F0" w:rsidRDefault="0099332F">
            <w:pPr>
              <w:pStyle w:val="TableParagraph"/>
              <w:rPr>
                <w:rFonts w:ascii="Arial"/>
                <w:lang w:val="en-US"/>
              </w:rPr>
            </w:pPr>
          </w:p>
          <w:p w:rsidR="0099332F" w:rsidRPr="006258F0" w:rsidRDefault="0099332F">
            <w:pPr>
              <w:pStyle w:val="TableParagraph"/>
              <w:rPr>
                <w:rFonts w:ascii="Arial"/>
                <w:lang w:val="en-US"/>
              </w:rPr>
            </w:pPr>
          </w:p>
          <w:p w:rsidR="0099332F" w:rsidRPr="006258F0" w:rsidRDefault="0099332F">
            <w:pPr>
              <w:pStyle w:val="TableParagraph"/>
              <w:spacing w:before="3"/>
              <w:rPr>
                <w:rFonts w:ascii="Arial"/>
                <w:sz w:val="25"/>
                <w:lang w:val="en-US"/>
              </w:rPr>
            </w:pPr>
          </w:p>
          <w:p w:rsidR="0099332F" w:rsidRPr="006258F0" w:rsidRDefault="006312D4">
            <w:pPr>
              <w:pStyle w:val="TableParagraph"/>
              <w:numPr>
                <w:ilvl w:val="0"/>
                <w:numId w:val="3"/>
              </w:numPr>
              <w:tabs>
                <w:tab w:val="left" w:pos="180"/>
              </w:tabs>
              <w:spacing w:line="264" w:lineRule="auto"/>
              <w:ind w:right="105"/>
              <w:jc w:val="both"/>
              <w:rPr>
                <w:sz w:val="20"/>
                <w:lang w:val="en-US"/>
              </w:rPr>
            </w:pPr>
            <w:r w:rsidRPr="006258F0">
              <w:rPr>
                <w:sz w:val="20"/>
                <w:lang w:val="en-US"/>
              </w:rPr>
              <w:t>The working group website to be migrated to the KSC-IDI INTOSAI Community Portal before</w:t>
            </w:r>
            <w:r w:rsidRPr="006258F0">
              <w:rPr>
                <w:spacing w:val="-2"/>
                <w:sz w:val="20"/>
                <w:lang w:val="en-US"/>
              </w:rPr>
              <w:t xml:space="preserve"> </w:t>
            </w:r>
            <w:r w:rsidRPr="006258F0">
              <w:rPr>
                <w:sz w:val="20"/>
                <w:lang w:val="en-US"/>
              </w:rPr>
              <w:t>2019.</w:t>
            </w:r>
          </w:p>
        </w:tc>
        <w:tc>
          <w:tcPr>
            <w:tcW w:w="5104" w:type="dxa"/>
          </w:tcPr>
          <w:p w:rsidR="006258F0" w:rsidRPr="00024F81" w:rsidRDefault="006258F0" w:rsidP="006258F0">
            <w:pPr>
              <w:pStyle w:val="TableParagraph"/>
              <w:spacing w:before="28"/>
              <w:ind w:left="114" w:right="141"/>
              <w:jc w:val="both"/>
              <w:rPr>
                <w:rFonts w:asciiTheme="majorHAnsi" w:hAnsiTheme="majorHAnsi"/>
                <w:sz w:val="20"/>
              </w:rPr>
            </w:pPr>
            <w:r w:rsidRPr="00024F81">
              <w:rPr>
                <w:rFonts w:asciiTheme="majorHAnsi" w:hAnsiTheme="majorHAnsi"/>
                <w:sz w:val="20"/>
                <w:u w:val="single"/>
              </w:rPr>
              <w:t>Progress to date</w:t>
            </w:r>
          </w:p>
          <w:p w:rsidR="006258F0" w:rsidRPr="00024F81" w:rsidRDefault="006258F0" w:rsidP="00371086">
            <w:pPr>
              <w:pStyle w:val="TableParagraph"/>
              <w:numPr>
                <w:ilvl w:val="0"/>
                <w:numId w:val="25"/>
              </w:numPr>
              <w:spacing w:before="28"/>
              <w:ind w:left="430" w:right="141" w:hanging="284"/>
              <w:jc w:val="both"/>
              <w:rPr>
                <w:rFonts w:asciiTheme="majorHAnsi" w:hAnsiTheme="majorHAnsi"/>
                <w:sz w:val="20"/>
                <w:lang w:val="en-US"/>
              </w:rPr>
            </w:pPr>
            <w:r w:rsidRPr="00024F81">
              <w:rPr>
                <w:rFonts w:asciiTheme="majorHAnsi" w:hAnsiTheme="majorHAnsi"/>
                <w:sz w:val="20"/>
                <w:lang w:val="en-US"/>
              </w:rPr>
              <w:t xml:space="preserve">Within the Presidency, plans have been made to make the </w:t>
            </w:r>
            <w:r w:rsidRPr="00E15C55">
              <w:rPr>
                <w:rFonts w:asciiTheme="majorHAnsi" w:hAnsiTheme="majorHAnsi"/>
                <w:sz w:val="20"/>
                <w:lang w:val="en-US"/>
              </w:rPr>
              <w:t>appropriate</w:t>
            </w:r>
            <w:r w:rsidRPr="00024F81">
              <w:rPr>
                <w:rFonts w:asciiTheme="majorHAnsi" w:hAnsiTheme="majorHAnsi"/>
                <w:sz w:val="20"/>
                <w:lang w:val="en-US"/>
              </w:rPr>
              <w:t xml:space="preserve"> changes for the portal to be updated in a timely manner. </w:t>
            </w:r>
          </w:p>
          <w:p w:rsidR="006258F0" w:rsidRPr="00024F81" w:rsidRDefault="006258F0" w:rsidP="00371086">
            <w:pPr>
              <w:pStyle w:val="TableParagraph"/>
              <w:spacing w:before="28"/>
              <w:ind w:left="430" w:right="141"/>
              <w:jc w:val="both"/>
              <w:rPr>
                <w:rFonts w:asciiTheme="majorHAnsi" w:hAnsiTheme="majorHAnsi"/>
                <w:sz w:val="20"/>
                <w:lang w:val="en-US"/>
              </w:rPr>
            </w:pPr>
          </w:p>
          <w:p w:rsidR="006258F0" w:rsidRPr="00024F81" w:rsidRDefault="006258F0" w:rsidP="00371086">
            <w:pPr>
              <w:pStyle w:val="TableParagraph"/>
              <w:ind w:left="114" w:right="141"/>
              <w:jc w:val="both"/>
              <w:rPr>
                <w:rFonts w:asciiTheme="majorHAnsi" w:hAnsiTheme="majorHAnsi"/>
                <w:sz w:val="20"/>
                <w:u w:val="single"/>
                <w:lang w:val="en-US"/>
              </w:rPr>
            </w:pPr>
            <w:r w:rsidRPr="00024F81">
              <w:rPr>
                <w:rFonts w:asciiTheme="majorHAnsi" w:hAnsiTheme="majorHAnsi"/>
                <w:sz w:val="20"/>
                <w:u w:val="single"/>
                <w:lang w:val="en-US"/>
              </w:rPr>
              <w:t>Action items/Key next ítems</w:t>
            </w:r>
          </w:p>
          <w:p w:rsidR="0099332F" w:rsidRPr="006258F0" w:rsidRDefault="006258F0" w:rsidP="00371086">
            <w:pPr>
              <w:pStyle w:val="TableParagraph"/>
              <w:numPr>
                <w:ilvl w:val="0"/>
                <w:numId w:val="25"/>
              </w:numPr>
              <w:spacing w:before="28"/>
              <w:ind w:left="374" w:right="141" w:hanging="284"/>
              <w:jc w:val="both"/>
              <w:rPr>
                <w:rFonts w:asciiTheme="majorHAnsi" w:hAnsiTheme="majorHAnsi"/>
                <w:sz w:val="20"/>
                <w:lang w:val="en-US"/>
              </w:rPr>
            </w:pPr>
            <w:r w:rsidRPr="00024F81">
              <w:rPr>
                <w:rFonts w:asciiTheme="majorHAnsi" w:hAnsiTheme="majorHAnsi"/>
                <w:sz w:val="20"/>
                <w:lang w:val="en-US"/>
              </w:rPr>
              <w:t xml:space="preserve">We will be reaching out for specialized support to implement the necessary changes. </w:t>
            </w:r>
          </w:p>
        </w:tc>
      </w:tr>
      <w:tr w:rsidR="0099332F">
        <w:trPr>
          <w:trHeight w:val="1874"/>
        </w:trPr>
        <w:tc>
          <w:tcPr>
            <w:tcW w:w="2247" w:type="dxa"/>
            <w:vMerge/>
            <w:tcBorders>
              <w:top w:val="nil"/>
            </w:tcBorders>
          </w:tcPr>
          <w:p w:rsidR="0099332F" w:rsidRPr="006258F0" w:rsidRDefault="0099332F">
            <w:pPr>
              <w:rPr>
                <w:sz w:val="2"/>
                <w:szCs w:val="2"/>
                <w:lang w:val="en-US"/>
              </w:rPr>
            </w:pPr>
          </w:p>
        </w:tc>
        <w:tc>
          <w:tcPr>
            <w:tcW w:w="3634" w:type="dxa"/>
          </w:tcPr>
          <w:p w:rsidR="0099332F" w:rsidRPr="006258F0" w:rsidRDefault="006312D4">
            <w:pPr>
              <w:pStyle w:val="TableParagraph"/>
              <w:ind w:left="114" w:right="104"/>
              <w:jc w:val="both"/>
              <w:rPr>
                <w:sz w:val="20"/>
                <w:lang w:val="en-US"/>
              </w:rPr>
            </w:pPr>
            <w:r w:rsidRPr="006258F0">
              <w:rPr>
                <w:sz w:val="20"/>
                <w:lang w:val="en-US"/>
              </w:rPr>
              <w:t>Research projects: The KSC leads the development of a scheme for encouraging internal (to INTOSAI) and external research projects in public audit. The KSC also facilitates</w:t>
            </w:r>
            <w:r w:rsidRPr="006258F0">
              <w:rPr>
                <w:spacing w:val="-28"/>
                <w:sz w:val="20"/>
                <w:lang w:val="en-US"/>
              </w:rPr>
              <w:t xml:space="preserve"> </w:t>
            </w:r>
            <w:r w:rsidRPr="006258F0">
              <w:rPr>
                <w:sz w:val="20"/>
                <w:lang w:val="en-US"/>
              </w:rPr>
              <w:t>INTOSAI’s engagement with the</w:t>
            </w:r>
            <w:r w:rsidRPr="006258F0">
              <w:rPr>
                <w:spacing w:val="39"/>
                <w:sz w:val="20"/>
                <w:lang w:val="en-US"/>
              </w:rPr>
              <w:t xml:space="preserve"> </w:t>
            </w:r>
            <w:r w:rsidRPr="006258F0">
              <w:rPr>
                <w:sz w:val="20"/>
                <w:lang w:val="en-US"/>
              </w:rPr>
              <w:t>academic</w:t>
            </w:r>
          </w:p>
          <w:p w:rsidR="0099332F" w:rsidRPr="006258F0" w:rsidRDefault="006312D4">
            <w:pPr>
              <w:pStyle w:val="TableParagraph"/>
              <w:spacing w:line="236" w:lineRule="exact"/>
              <w:ind w:left="114" w:right="106"/>
              <w:jc w:val="both"/>
              <w:rPr>
                <w:sz w:val="20"/>
                <w:lang w:val="en-US"/>
              </w:rPr>
            </w:pPr>
            <w:r w:rsidRPr="006258F0">
              <w:rPr>
                <w:sz w:val="20"/>
                <w:lang w:val="en-US"/>
              </w:rPr>
              <w:t>community on issues of mutual interest and concern.</w:t>
            </w:r>
          </w:p>
        </w:tc>
        <w:tc>
          <w:tcPr>
            <w:tcW w:w="3543" w:type="dxa"/>
          </w:tcPr>
          <w:p w:rsidR="0099332F" w:rsidRPr="006258F0" w:rsidRDefault="0099332F">
            <w:pPr>
              <w:pStyle w:val="TableParagraph"/>
              <w:rPr>
                <w:rFonts w:ascii="Arial"/>
                <w:lang w:val="en-US"/>
              </w:rPr>
            </w:pPr>
          </w:p>
          <w:p w:rsidR="0099332F" w:rsidRPr="006258F0" w:rsidRDefault="0099332F">
            <w:pPr>
              <w:pStyle w:val="TableParagraph"/>
              <w:rPr>
                <w:rFonts w:ascii="Arial"/>
                <w:lang w:val="en-US"/>
              </w:rPr>
            </w:pPr>
          </w:p>
          <w:p w:rsidR="0099332F" w:rsidRPr="006258F0" w:rsidRDefault="0099332F">
            <w:pPr>
              <w:pStyle w:val="TableParagraph"/>
              <w:spacing w:before="4"/>
              <w:rPr>
                <w:rFonts w:ascii="Arial"/>
                <w:sz w:val="28"/>
                <w:lang w:val="en-US"/>
              </w:rPr>
            </w:pPr>
          </w:p>
          <w:p w:rsidR="0099332F" w:rsidRDefault="006258F0">
            <w:pPr>
              <w:pStyle w:val="TableParagraph"/>
              <w:ind w:left="115"/>
              <w:rPr>
                <w:sz w:val="20"/>
              </w:rPr>
            </w:pPr>
            <w:r>
              <w:rPr>
                <w:sz w:val="20"/>
              </w:rPr>
              <w:t>Does not apply</w:t>
            </w:r>
          </w:p>
        </w:tc>
        <w:tc>
          <w:tcPr>
            <w:tcW w:w="5104" w:type="dxa"/>
          </w:tcPr>
          <w:p w:rsidR="0099332F" w:rsidRDefault="0099332F">
            <w:pPr>
              <w:pStyle w:val="TableParagraph"/>
              <w:rPr>
                <w:rFonts w:ascii="Times New Roman"/>
                <w:sz w:val="18"/>
              </w:rPr>
            </w:pPr>
          </w:p>
        </w:tc>
      </w:tr>
      <w:tr w:rsidR="0099332F" w:rsidRPr="006258F0" w:rsidTr="006258F0">
        <w:trPr>
          <w:trHeight w:val="458"/>
        </w:trPr>
        <w:tc>
          <w:tcPr>
            <w:tcW w:w="2247" w:type="dxa"/>
            <w:vMerge/>
            <w:tcBorders>
              <w:top w:val="nil"/>
            </w:tcBorders>
          </w:tcPr>
          <w:p w:rsidR="0099332F" w:rsidRDefault="0099332F">
            <w:pPr>
              <w:rPr>
                <w:sz w:val="2"/>
                <w:szCs w:val="2"/>
              </w:rPr>
            </w:pPr>
          </w:p>
        </w:tc>
        <w:tc>
          <w:tcPr>
            <w:tcW w:w="3634" w:type="dxa"/>
            <w:vMerge w:val="restart"/>
          </w:tcPr>
          <w:p w:rsidR="0099332F" w:rsidRDefault="006312D4">
            <w:pPr>
              <w:pStyle w:val="TableParagraph"/>
              <w:tabs>
                <w:tab w:val="left" w:pos="1525"/>
                <w:tab w:val="left" w:pos="1589"/>
                <w:tab w:val="left" w:pos="2307"/>
                <w:tab w:val="left" w:pos="2453"/>
              </w:tabs>
              <w:spacing w:before="112"/>
              <w:ind w:left="114" w:right="105"/>
              <w:jc w:val="both"/>
              <w:rPr>
                <w:sz w:val="20"/>
              </w:rPr>
            </w:pPr>
            <w:r w:rsidRPr="006258F0">
              <w:rPr>
                <w:sz w:val="20"/>
                <w:lang w:val="en-US"/>
              </w:rPr>
              <w:t>Generation</w:t>
            </w:r>
            <w:r w:rsidRPr="006258F0">
              <w:rPr>
                <w:sz w:val="20"/>
                <w:lang w:val="en-US"/>
              </w:rPr>
              <w:tab/>
              <w:t>and</w:t>
            </w:r>
            <w:r w:rsidRPr="006258F0">
              <w:rPr>
                <w:sz w:val="20"/>
                <w:lang w:val="en-US"/>
              </w:rPr>
              <w:tab/>
            </w:r>
            <w:r w:rsidRPr="006258F0">
              <w:rPr>
                <w:w w:val="95"/>
                <w:sz w:val="20"/>
                <w:lang w:val="en-US"/>
              </w:rPr>
              <w:t xml:space="preserve">dissemination </w:t>
            </w:r>
            <w:r w:rsidRPr="006258F0">
              <w:rPr>
                <w:sz w:val="20"/>
                <w:lang w:val="en-US"/>
              </w:rPr>
              <w:t>knowledge</w:t>
            </w:r>
            <w:r w:rsidRPr="006258F0">
              <w:rPr>
                <w:sz w:val="20"/>
                <w:lang w:val="en-US"/>
              </w:rPr>
              <w:tab/>
            </w:r>
            <w:r w:rsidRPr="006258F0">
              <w:rPr>
                <w:sz w:val="20"/>
                <w:lang w:val="en-US"/>
              </w:rPr>
              <w:tab/>
              <w:t>and</w:t>
            </w:r>
            <w:r w:rsidRPr="006258F0">
              <w:rPr>
                <w:sz w:val="20"/>
                <w:lang w:val="en-US"/>
              </w:rPr>
              <w:tab/>
            </w:r>
            <w:r w:rsidRPr="006258F0">
              <w:rPr>
                <w:sz w:val="20"/>
                <w:lang w:val="en-US"/>
              </w:rPr>
              <w:tab/>
            </w:r>
            <w:r w:rsidRPr="006258F0">
              <w:rPr>
                <w:w w:val="95"/>
                <w:sz w:val="20"/>
                <w:lang w:val="en-US"/>
              </w:rPr>
              <w:t xml:space="preserve">experiences. </w:t>
            </w:r>
            <w:r>
              <w:rPr>
                <w:sz w:val="20"/>
              </w:rPr>
              <w:t>(workshops, training,</w:t>
            </w:r>
            <w:r>
              <w:rPr>
                <w:spacing w:val="11"/>
                <w:sz w:val="20"/>
              </w:rPr>
              <w:t xml:space="preserve"> </w:t>
            </w:r>
            <w:r>
              <w:rPr>
                <w:sz w:val="20"/>
              </w:rPr>
              <w:t>benchmarking</w:t>
            </w:r>
          </w:p>
        </w:tc>
        <w:tc>
          <w:tcPr>
            <w:tcW w:w="3543" w:type="dxa"/>
            <w:shd w:val="clear" w:color="auto" w:fill="92D050"/>
          </w:tcPr>
          <w:p w:rsidR="0099332F" w:rsidRDefault="006312D4">
            <w:pPr>
              <w:pStyle w:val="TableParagraph"/>
              <w:spacing w:before="124"/>
              <w:ind w:left="115"/>
              <w:rPr>
                <w:sz w:val="20"/>
              </w:rPr>
            </w:pPr>
            <w:r>
              <w:rPr>
                <w:sz w:val="20"/>
              </w:rPr>
              <w:t>Training</w:t>
            </w:r>
          </w:p>
        </w:tc>
        <w:tc>
          <w:tcPr>
            <w:tcW w:w="5104" w:type="dxa"/>
            <w:vMerge w:val="restart"/>
          </w:tcPr>
          <w:p w:rsidR="006258F0" w:rsidRPr="00024F81" w:rsidRDefault="006258F0" w:rsidP="006258F0">
            <w:pPr>
              <w:pStyle w:val="TableParagraph"/>
              <w:spacing w:before="28"/>
              <w:ind w:left="114" w:right="141"/>
              <w:jc w:val="both"/>
              <w:rPr>
                <w:rFonts w:asciiTheme="majorHAnsi" w:hAnsiTheme="majorHAnsi"/>
                <w:sz w:val="20"/>
              </w:rPr>
            </w:pPr>
            <w:r w:rsidRPr="00024F81">
              <w:rPr>
                <w:rFonts w:asciiTheme="majorHAnsi" w:hAnsiTheme="majorHAnsi"/>
                <w:sz w:val="20"/>
                <w:u w:val="single"/>
              </w:rPr>
              <w:t>Progress to date</w:t>
            </w:r>
          </w:p>
          <w:p w:rsidR="006258F0" w:rsidRPr="00024F81" w:rsidRDefault="006258F0" w:rsidP="006258F0">
            <w:pPr>
              <w:pStyle w:val="TableParagraph"/>
              <w:numPr>
                <w:ilvl w:val="0"/>
                <w:numId w:val="21"/>
              </w:numPr>
              <w:ind w:left="430" w:right="141" w:hanging="284"/>
              <w:jc w:val="both"/>
              <w:rPr>
                <w:rFonts w:asciiTheme="majorHAnsi" w:hAnsiTheme="majorHAnsi"/>
                <w:sz w:val="18"/>
                <w:lang w:val="en-US"/>
              </w:rPr>
            </w:pPr>
            <w:r w:rsidRPr="00024F81">
              <w:rPr>
                <w:rFonts w:asciiTheme="majorHAnsi" w:hAnsiTheme="majorHAnsi"/>
                <w:sz w:val="20"/>
                <w:lang w:val="en-US"/>
              </w:rPr>
              <w:t>The Supreme Audit Institution of Mexico has set forth a series of workshops and training programs for its personnel on relevant issues consistent with its mandate</w:t>
            </w:r>
            <w:r w:rsidRPr="00024F81">
              <w:rPr>
                <w:rFonts w:asciiTheme="majorHAnsi" w:hAnsiTheme="majorHAnsi"/>
                <w:sz w:val="18"/>
                <w:lang w:val="en-US"/>
              </w:rPr>
              <w:t>.</w:t>
            </w:r>
          </w:p>
          <w:p w:rsidR="006258F0" w:rsidRPr="00024F81" w:rsidRDefault="006258F0" w:rsidP="006258F0">
            <w:pPr>
              <w:pStyle w:val="TableParagraph"/>
              <w:ind w:left="430" w:right="141"/>
              <w:jc w:val="both"/>
              <w:rPr>
                <w:rFonts w:asciiTheme="majorHAnsi" w:hAnsiTheme="majorHAnsi"/>
                <w:sz w:val="18"/>
                <w:lang w:val="en-US"/>
              </w:rPr>
            </w:pPr>
          </w:p>
          <w:p w:rsidR="006258F0" w:rsidRPr="00024F81" w:rsidRDefault="006258F0" w:rsidP="006258F0">
            <w:pPr>
              <w:pStyle w:val="TableParagraph"/>
              <w:ind w:left="114" w:right="141"/>
              <w:jc w:val="both"/>
              <w:rPr>
                <w:rFonts w:asciiTheme="majorHAnsi" w:hAnsiTheme="majorHAnsi"/>
                <w:sz w:val="20"/>
                <w:u w:val="single"/>
                <w:lang w:val="en-US"/>
              </w:rPr>
            </w:pPr>
            <w:r w:rsidRPr="00024F81">
              <w:rPr>
                <w:rFonts w:asciiTheme="majorHAnsi" w:hAnsiTheme="majorHAnsi"/>
                <w:sz w:val="20"/>
                <w:u w:val="single"/>
                <w:lang w:val="en-US"/>
              </w:rPr>
              <w:lastRenderedPageBreak/>
              <w:t>Action items/Key next ítems</w:t>
            </w:r>
          </w:p>
          <w:p w:rsidR="006258F0" w:rsidRPr="00024F81" w:rsidRDefault="006258F0" w:rsidP="006258F0">
            <w:pPr>
              <w:pStyle w:val="ListParagraph"/>
              <w:numPr>
                <w:ilvl w:val="0"/>
                <w:numId w:val="21"/>
              </w:numPr>
              <w:ind w:left="430" w:right="141" w:hanging="284"/>
              <w:jc w:val="both"/>
              <w:rPr>
                <w:rFonts w:asciiTheme="majorHAnsi" w:hAnsiTheme="majorHAnsi"/>
                <w:sz w:val="20"/>
                <w:lang w:val="en-US"/>
              </w:rPr>
            </w:pPr>
            <w:r w:rsidRPr="00024F81">
              <w:rPr>
                <w:rFonts w:asciiTheme="majorHAnsi" w:hAnsiTheme="majorHAnsi"/>
                <w:sz w:val="20"/>
                <w:lang w:val="en-US"/>
              </w:rPr>
              <w:t xml:space="preserve">Due to the success such workshops and training programs have had, we are looking </w:t>
            </w:r>
            <w:r w:rsidRPr="00E15C55">
              <w:rPr>
                <w:rFonts w:asciiTheme="majorHAnsi" w:hAnsiTheme="majorHAnsi"/>
                <w:sz w:val="20"/>
                <w:lang w:val="en-US"/>
              </w:rPr>
              <w:t>forward to share our</w:t>
            </w:r>
            <w:r w:rsidRPr="00024F81">
              <w:rPr>
                <w:rFonts w:asciiTheme="majorHAnsi" w:hAnsiTheme="majorHAnsi"/>
                <w:sz w:val="20"/>
                <w:lang w:val="en-US"/>
              </w:rPr>
              <w:t xml:space="preserve"> experiences and knowledge gained so far for the rest of the group members. </w:t>
            </w:r>
          </w:p>
          <w:p w:rsidR="006258F0" w:rsidRPr="00926638" w:rsidRDefault="006258F0" w:rsidP="006258F0">
            <w:pPr>
              <w:widowControl/>
              <w:autoSpaceDE/>
              <w:autoSpaceDN/>
              <w:rPr>
                <w:rFonts w:asciiTheme="majorHAnsi" w:eastAsia="Times New Roman" w:hAnsiTheme="majorHAnsi" w:cs="Segoe UI"/>
                <w:sz w:val="21"/>
                <w:szCs w:val="21"/>
                <w:lang w:val="en-US" w:bidi="ar-SA"/>
              </w:rPr>
            </w:pPr>
          </w:p>
          <w:p w:rsidR="0099332F" w:rsidRPr="006258F0" w:rsidRDefault="0099332F">
            <w:pPr>
              <w:pStyle w:val="TableParagraph"/>
              <w:rPr>
                <w:rFonts w:ascii="Times New Roman"/>
                <w:sz w:val="18"/>
                <w:lang w:val="en-US"/>
              </w:rPr>
            </w:pPr>
          </w:p>
        </w:tc>
      </w:tr>
      <w:tr w:rsidR="0099332F" w:rsidTr="006258F0">
        <w:trPr>
          <w:trHeight w:val="462"/>
        </w:trPr>
        <w:tc>
          <w:tcPr>
            <w:tcW w:w="2247" w:type="dxa"/>
            <w:vMerge/>
            <w:tcBorders>
              <w:top w:val="nil"/>
            </w:tcBorders>
          </w:tcPr>
          <w:p w:rsidR="0099332F" w:rsidRPr="006258F0" w:rsidRDefault="0099332F">
            <w:pPr>
              <w:rPr>
                <w:sz w:val="2"/>
                <w:szCs w:val="2"/>
                <w:lang w:val="en-US"/>
              </w:rPr>
            </w:pPr>
          </w:p>
        </w:tc>
        <w:tc>
          <w:tcPr>
            <w:tcW w:w="3634" w:type="dxa"/>
            <w:vMerge/>
            <w:tcBorders>
              <w:top w:val="nil"/>
            </w:tcBorders>
          </w:tcPr>
          <w:p w:rsidR="0099332F" w:rsidRPr="006258F0" w:rsidRDefault="0099332F">
            <w:pPr>
              <w:rPr>
                <w:sz w:val="2"/>
                <w:szCs w:val="2"/>
                <w:lang w:val="en-US"/>
              </w:rPr>
            </w:pPr>
          </w:p>
        </w:tc>
        <w:tc>
          <w:tcPr>
            <w:tcW w:w="3543" w:type="dxa"/>
            <w:shd w:val="clear" w:color="auto" w:fill="92D050"/>
          </w:tcPr>
          <w:p w:rsidR="0099332F" w:rsidRDefault="006312D4">
            <w:pPr>
              <w:pStyle w:val="TableParagraph"/>
              <w:spacing w:before="126"/>
              <w:ind w:left="115"/>
              <w:rPr>
                <w:sz w:val="20"/>
              </w:rPr>
            </w:pPr>
            <w:r>
              <w:rPr>
                <w:sz w:val="20"/>
              </w:rPr>
              <w:t>Workshops</w:t>
            </w:r>
          </w:p>
        </w:tc>
        <w:tc>
          <w:tcPr>
            <w:tcW w:w="5104" w:type="dxa"/>
            <w:vMerge/>
            <w:tcBorders>
              <w:top w:val="nil"/>
            </w:tcBorders>
          </w:tcPr>
          <w:p w:rsidR="0099332F" w:rsidRDefault="0099332F">
            <w:pPr>
              <w:rPr>
                <w:sz w:val="2"/>
                <w:szCs w:val="2"/>
              </w:rPr>
            </w:pPr>
          </w:p>
        </w:tc>
      </w:tr>
    </w:tbl>
    <w:p w:rsidR="0099332F" w:rsidRDefault="0099332F">
      <w:pPr>
        <w:rPr>
          <w:sz w:val="2"/>
          <w:szCs w:val="2"/>
        </w:rPr>
        <w:sectPr w:rsidR="0099332F">
          <w:pgSz w:w="16840" w:h="11910" w:orient="landscape"/>
          <w:pgMar w:top="1100" w:right="1100" w:bottom="1120" w:left="980" w:header="0" w:footer="923" w:gutter="0"/>
          <w:cols w:space="720"/>
        </w:sectPr>
      </w:pPr>
    </w:p>
    <w:p w:rsidR="0099332F" w:rsidRDefault="0099332F">
      <w:pPr>
        <w:pStyle w:val="BodyText"/>
        <w:spacing w:before="1" w:after="1"/>
        <w:rPr>
          <w:sz w:val="27"/>
        </w:rPr>
      </w:pPr>
    </w:p>
    <w:tbl>
      <w:tblPr>
        <w:tblStyle w:val="TableNormal1"/>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3634"/>
        <w:gridCol w:w="3543"/>
        <w:gridCol w:w="5104"/>
      </w:tblGrid>
      <w:tr w:rsidR="0099332F" w:rsidRPr="006258F0">
        <w:trPr>
          <w:trHeight w:val="479"/>
        </w:trPr>
        <w:tc>
          <w:tcPr>
            <w:tcW w:w="2247" w:type="dxa"/>
            <w:shd w:val="clear" w:color="auto" w:fill="234060"/>
          </w:tcPr>
          <w:p w:rsidR="0099332F" w:rsidRPr="006258F0" w:rsidRDefault="006312D4">
            <w:pPr>
              <w:pStyle w:val="TableParagraph"/>
              <w:spacing w:before="6"/>
              <w:ind w:left="273"/>
              <w:rPr>
                <w:b/>
                <w:sz w:val="20"/>
                <w:lang w:val="en-US"/>
              </w:rPr>
            </w:pPr>
            <w:r w:rsidRPr="006258F0">
              <w:rPr>
                <w:b/>
                <w:color w:val="FFFFFF"/>
                <w:sz w:val="20"/>
                <w:lang w:val="en-US"/>
              </w:rPr>
              <w:t>Strategic</w:t>
            </w:r>
            <w:r w:rsidRPr="006258F0">
              <w:rPr>
                <w:b/>
                <w:color w:val="FFFFFF"/>
                <w:spacing w:val="-14"/>
                <w:sz w:val="20"/>
                <w:lang w:val="en-US"/>
              </w:rPr>
              <w:t xml:space="preserve"> </w:t>
            </w:r>
            <w:r w:rsidRPr="006258F0">
              <w:rPr>
                <w:b/>
                <w:color w:val="FFFFFF"/>
                <w:sz w:val="20"/>
                <w:lang w:val="en-US"/>
              </w:rPr>
              <w:t>objective</w:t>
            </w:r>
          </w:p>
          <w:p w:rsidR="0099332F" w:rsidRPr="006258F0" w:rsidRDefault="006312D4">
            <w:pPr>
              <w:pStyle w:val="TableParagraph"/>
              <w:spacing w:before="6" w:line="213" w:lineRule="exact"/>
              <w:ind w:left="270"/>
              <w:rPr>
                <w:sz w:val="20"/>
                <w:lang w:val="en-US"/>
              </w:rPr>
            </w:pPr>
            <w:r w:rsidRPr="006258F0">
              <w:rPr>
                <w:color w:val="FFFFFF"/>
                <w:sz w:val="20"/>
                <w:lang w:val="en-US"/>
              </w:rPr>
              <w:t>(as per SP</w:t>
            </w:r>
            <w:r w:rsidRPr="006258F0">
              <w:rPr>
                <w:color w:val="FFFFFF"/>
                <w:spacing w:val="-10"/>
                <w:sz w:val="20"/>
                <w:lang w:val="en-US"/>
              </w:rPr>
              <w:t xml:space="preserve"> </w:t>
            </w:r>
            <w:r w:rsidRPr="006258F0">
              <w:rPr>
                <w:color w:val="FFFFFF"/>
                <w:sz w:val="20"/>
                <w:lang w:val="en-US"/>
              </w:rPr>
              <w:t>2017-22)</w:t>
            </w:r>
          </w:p>
        </w:tc>
        <w:tc>
          <w:tcPr>
            <w:tcW w:w="3634" w:type="dxa"/>
            <w:shd w:val="clear" w:color="auto" w:fill="234060"/>
          </w:tcPr>
          <w:p w:rsidR="0099332F" w:rsidRPr="006258F0" w:rsidRDefault="006312D4">
            <w:pPr>
              <w:pStyle w:val="TableParagraph"/>
              <w:spacing w:before="6"/>
              <w:ind w:left="752" w:right="746"/>
              <w:jc w:val="center"/>
              <w:rPr>
                <w:b/>
                <w:sz w:val="20"/>
                <w:lang w:val="en-US"/>
              </w:rPr>
            </w:pPr>
            <w:r w:rsidRPr="006258F0">
              <w:rPr>
                <w:b/>
                <w:color w:val="FFFFFF"/>
                <w:sz w:val="20"/>
                <w:lang w:val="en-US"/>
              </w:rPr>
              <w:t>Strategies &amp; initiatives</w:t>
            </w:r>
          </w:p>
          <w:p w:rsidR="0099332F" w:rsidRPr="006258F0" w:rsidRDefault="006312D4">
            <w:pPr>
              <w:pStyle w:val="TableParagraph"/>
              <w:spacing w:before="6" w:line="213" w:lineRule="exact"/>
              <w:ind w:left="752" w:right="746"/>
              <w:jc w:val="center"/>
              <w:rPr>
                <w:sz w:val="20"/>
                <w:lang w:val="en-US"/>
              </w:rPr>
            </w:pPr>
            <w:r w:rsidRPr="006258F0">
              <w:rPr>
                <w:color w:val="FFFFFF"/>
                <w:sz w:val="20"/>
                <w:lang w:val="en-US"/>
              </w:rPr>
              <w:t>(as per SP 2017-22)</w:t>
            </w:r>
          </w:p>
        </w:tc>
        <w:tc>
          <w:tcPr>
            <w:tcW w:w="3543" w:type="dxa"/>
            <w:shd w:val="clear" w:color="auto" w:fill="234060"/>
          </w:tcPr>
          <w:p w:rsidR="0099332F" w:rsidRDefault="006312D4">
            <w:pPr>
              <w:pStyle w:val="TableParagraph"/>
              <w:spacing w:before="1" w:line="240" w:lineRule="atLeast"/>
              <w:ind w:left="1310" w:right="321" w:hanging="140"/>
              <w:rPr>
                <w:b/>
                <w:sz w:val="13"/>
              </w:rPr>
            </w:pPr>
            <w:r>
              <w:rPr>
                <w:b/>
                <w:color w:val="FFFFFF"/>
                <w:w w:val="95"/>
                <w:sz w:val="20"/>
              </w:rPr>
              <w:t xml:space="preserve">Performance </w:t>
            </w:r>
            <w:r>
              <w:rPr>
                <w:b/>
                <w:color w:val="FFFFFF"/>
                <w:sz w:val="20"/>
              </w:rPr>
              <w:t>indicator</w:t>
            </w:r>
            <w:r>
              <w:rPr>
                <w:b/>
                <w:color w:val="FFFFFF"/>
                <w:position w:val="5"/>
                <w:sz w:val="13"/>
              </w:rPr>
              <w:t>1</w:t>
            </w:r>
          </w:p>
        </w:tc>
        <w:tc>
          <w:tcPr>
            <w:tcW w:w="5104" w:type="dxa"/>
            <w:shd w:val="clear" w:color="auto" w:fill="234060"/>
          </w:tcPr>
          <w:p w:rsidR="0099332F" w:rsidRPr="006258F0" w:rsidRDefault="006312D4">
            <w:pPr>
              <w:pStyle w:val="TableParagraph"/>
              <w:spacing w:before="1" w:line="240" w:lineRule="atLeast"/>
              <w:ind w:left="1649" w:right="1621" w:firstLine="288"/>
              <w:rPr>
                <w:b/>
                <w:sz w:val="20"/>
                <w:lang w:val="en-US"/>
              </w:rPr>
            </w:pPr>
            <w:r w:rsidRPr="006258F0">
              <w:rPr>
                <w:b/>
                <w:color w:val="FFFFFF"/>
                <w:sz w:val="20"/>
                <w:lang w:val="en-US"/>
              </w:rPr>
              <w:t>Action items</w:t>
            </w:r>
            <w:r w:rsidRPr="006258F0">
              <w:rPr>
                <w:b/>
                <w:color w:val="FFFFFF"/>
                <w:position w:val="5"/>
                <w:sz w:val="13"/>
                <w:lang w:val="en-US"/>
              </w:rPr>
              <w:t xml:space="preserve">2 </w:t>
            </w:r>
            <w:r w:rsidRPr="006258F0">
              <w:rPr>
                <w:b/>
                <w:color w:val="FFFFFF"/>
                <w:sz w:val="20"/>
                <w:lang w:val="en-US"/>
              </w:rPr>
              <w:t>and other comment</w:t>
            </w:r>
          </w:p>
        </w:tc>
      </w:tr>
      <w:tr w:rsidR="0099332F">
        <w:trPr>
          <w:trHeight w:val="469"/>
        </w:trPr>
        <w:tc>
          <w:tcPr>
            <w:tcW w:w="2247" w:type="dxa"/>
          </w:tcPr>
          <w:p w:rsidR="0099332F" w:rsidRPr="006258F0" w:rsidRDefault="0099332F">
            <w:pPr>
              <w:pStyle w:val="TableParagraph"/>
              <w:rPr>
                <w:rFonts w:ascii="Times New Roman"/>
                <w:sz w:val="18"/>
                <w:lang w:val="en-US"/>
              </w:rPr>
            </w:pPr>
          </w:p>
        </w:tc>
        <w:tc>
          <w:tcPr>
            <w:tcW w:w="3634" w:type="dxa"/>
          </w:tcPr>
          <w:p w:rsidR="0099332F" w:rsidRPr="006258F0" w:rsidRDefault="006312D4">
            <w:pPr>
              <w:pStyle w:val="TableParagraph"/>
              <w:spacing w:line="236" w:lineRule="exact"/>
              <w:ind w:left="114"/>
              <w:rPr>
                <w:sz w:val="13"/>
                <w:lang w:val="en-US"/>
              </w:rPr>
            </w:pPr>
            <w:r w:rsidRPr="006258F0">
              <w:rPr>
                <w:sz w:val="20"/>
                <w:lang w:val="en-US"/>
              </w:rPr>
              <w:t>exercise, joint/ collaborative audits, outreach activities etc.)</w:t>
            </w:r>
            <w:r w:rsidRPr="006258F0">
              <w:rPr>
                <w:position w:val="5"/>
                <w:sz w:val="13"/>
                <w:lang w:val="en-US"/>
              </w:rPr>
              <w:t>3</w:t>
            </w:r>
          </w:p>
        </w:tc>
        <w:tc>
          <w:tcPr>
            <w:tcW w:w="3543" w:type="dxa"/>
          </w:tcPr>
          <w:p w:rsidR="0099332F" w:rsidRDefault="006312D4">
            <w:pPr>
              <w:pStyle w:val="TableParagraph"/>
              <w:spacing w:before="130"/>
              <w:ind w:left="115"/>
              <w:rPr>
                <w:sz w:val="20"/>
              </w:rPr>
            </w:pPr>
            <w:r>
              <w:rPr>
                <w:sz w:val="20"/>
              </w:rPr>
              <w:t>Etc.</w:t>
            </w:r>
          </w:p>
        </w:tc>
        <w:tc>
          <w:tcPr>
            <w:tcW w:w="5104" w:type="dxa"/>
          </w:tcPr>
          <w:p w:rsidR="0099332F" w:rsidRDefault="0099332F">
            <w:pPr>
              <w:pStyle w:val="TableParagraph"/>
              <w:rPr>
                <w:rFonts w:ascii="Times New Roman"/>
                <w:sz w:val="18"/>
              </w:rPr>
            </w:pPr>
          </w:p>
        </w:tc>
      </w:tr>
      <w:tr w:rsidR="006258F0" w:rsidRPr="006258F0" w:rsidTr="006258F0">
        <w:trPr>
          <w:trHeight w:val="264"/>
        </w:trPr>
        <w:tc>
          <w:tcPr>
            <w:tcW w:w="2247" w:type="dxa"/>
            <w:tcBorders>
              <w:bottom w:val="nil"/>
            </w:tcBorders>
          </w:tcPr>
          <w:p w:rsidR="006258F0" w:rsidRDefault="006258F0">
            <w:pPr>
              <w:pStyle w:val="TableParagraph"/>
              <w:rPr>
                <w:rFonts w:ascii="Times New Roman"/>
                <w:sz w:val="18"/>
              </w:rPr>
            </w:pPr>
          </w:p>
        </w:tc>
        <w:tc>
          <w:tcPr>
            <w:tcW w:w="3634" w:type="dxa"/>
            <w:vMerge w:val="restart"/>
          </w:tcPr>
          <w:p w:rsidR="006258F0" w:rsidRPr="006258F0" w:rsidRDefault="006258F0">
            <w:pPr>
              <w:pStyle w:val="TableParagraph"/>
              <w:rPr>
                <w:rFonts w:ascii="Arial"/>
                <w:lang w:val="en-US"/>
              </w:rPr>
            </w:pPr>
          </w:p>
          <w:p w:rsidR="006258F0" w:rsidRPr="006258F0" w:rsidRDefault="006258F0">
            <w:pPr>
              <w:pStyle w:val="TableParagraph"/>
              <w:rPr>
                <w:rFonts w:ascii="Arial"/>
                <w:lang w:val="en-US"/>
              </w:rPr>
            </w:pPr>
          </w:p>
          <w:p w:rsidR="006258F0" w:rsidRPr="006258F0" w:rsidRDefault="006258F0">
            <w:pPr>
              <w:pStyle w:val="TableParagraph"/>
              <w:rPr>
                <w:rFonts w:ascii="Arial"/>
                <w:lang w:val="en-US"/>
              </w:rPr>
            </w:pPr>
          </w:p>
          <w:p w:rsidR="006258F0" w:rsidRPr="006258F0" w:rsidRDefault="006258F0">
            <w:pPr>
              <w:pStyle w:val="TableParagraph"/>
              <w:rPr>
                <w:rFonts w:ascii="Arial"/>
                <w:lang w:val="en-US"/>
              </w:rPr>
            </w:pPr>
          </w:p>
          <w:p w:rsidR="006258F0" w:rsidRPr="006258F0" w:rsidRDefault="006258F0">
            <w:pPr>
              <w:pStyle w:val="TableParagraph"/>
              <w:rPr>
                <w:rFonts w:ascii="Arial"/>
                <w:lang w:val="en-US"/>
              </w:rPr>
            </w:pPr>
          </w:p>
          <w:p w:rsidR="006258F0" w:rsidRPr="006258F0" w:rsidRDefault="006258F0">
            <w:pPr>
              <w:pStyle w:val="TableParagraph"/>
              <w:rPr>
                <w:rFonts w:ascii="Arial"/>
                <w:lang w:val="en-US"/>
              </w:rPr>
            </w:pPr>
          </w:p>
          <w:p w:rsidR="006258F0" w:rsidRPr="006258F0" w:rsidRDefault="006258F0">
            <w:pPr>
              <w:pStyle w:val="TableParagraph"/>
              <w:rPr>
                <w:rFonts w:ascii="Arial"/>
                <w:lang w:val="en-US"/>
              </w:rPr>
            </w:pPr>
          </w:p>
          <w:p w:rsidR="006258F0" w:rsidRPr="006258F0" w:rsidRDefault="006258F0">
            <w:pPr>
              <w:pStyle w:val="TableParagraph"/>
              <w:spacing w:before="1"/>
              <w:rPr>
                <w:rFonts w:ascii="Arial"/>
                <w:sz w:val="24"/>
                <w:lang w:val="en-US"/>
              </w:rPr>
            </w:pPr>
          </w:p>
          <w:p w:rsidR="006258F0" w:rsidRPr="006258F0" w:rsidRDefault="006258F0">
            <w:pPr>
              <w:pStyle w:val="TableParagraph"/>
              <w:ind w:left="114" w:right="105"/>
              <w:jc w:val="both"/>
              <w:rPr>
                <w:sz w:val="20"/>
                <w:lang w:val="en-US"/>
              </w:rPr>
            </w:pPr>
            <w:r w:rsidRPr="006258F0">
              <w:rPr>
                <w:sz w:val="20"/>
                <w:lang w:val="en-US"/>
              </w:rPr>
              <w:t>Stakeholder engagement: The KSC, other strategic goal committees, IDI, INTOSAI regional organizations, the Supervisory Committee on Emerging Issues and the INTOSAI General Secretariat work together to avoid duplication of work and for greater synergy.</w:t>
            </w:r>
          </w:p>
        </w:tc>
        <w:tc>
          <w:tcPr>
            <w:tcW w:w="3543" w:type="dxa"/>
            <w:vMerge w:val="restart"/>
            <w:shd w:val="clear" w:color="auto" w:fill="92D050"/>
            <w:vAlign w:val="center"/>
          </w:tcPr>
          <w:p w:rsidR="006258F0" w:rsidRPr="006258F0" w:rsidRDefault="006258F0" w:rsidP="006258F0">
            <w:pPr>
              <w:pStyle w:val="TableParagraph"/>
              <w:numPr>
                <w:ilvl w:val="0"/>
                <w:numId w:val="1"/>
              </w:numPr>
              <w:tabs>
                <w:tab w:val="left" w:pos="424"/>
                <w:tab w:val="left" w:pos="425"/>
              </w:tabs>
              <w:ind w:hanging="361"/>
              <w:jc w:val="center"/>
              <w:rPr>
                <w:rFonts w:ascii="Times New Roman"/>
                <w:sz w:val="18"/>
                <w:lang w:val="en-US"/>
              </w:rPr>
            </w:pPr>
            <w:r>
              <w:rPr>
                <w:sz w:val="20"/>
              </w:rPr>
              <w:t>Stakeholders</w:t>
            </w:r>
            <w:r>
              <w:rPr>
                <w:spacing w:val="-2"/>
                <w:sz w:val="20"/>
              </w:rPr>
              <w:t xml:space="preserve"> </w:t>
            </w:r>
            <w:r>
              <w:rPr>
                <w:sz w:val="20"/>
              </w:rPr>
              <w:t>Engagement</w:t>
            </w:r>
          </w:p>
        </w:tc>
        <w:tc>
          <w:tcPr>
            <w:tcW w:w="5104" w:type="dxa"/>
            <w:tcBorders>
              <w:bottom w:val="nil"/>
            </w:tcBorders>
          </w:tcPr>
          <w:p w:rsidR="006258F0" w:rsidRPr="006258F0" w:rsidRDefault="006258F0">
            <w:pPr>
              <w:pStyle w:val="TableParagraph"/>
              <w:spacing w:before="22" w:line="222" w:lineRule="exact"/>
              <w:ind w:right="106"/>
              <w:jc w:val="right"/>
              <w:rPr>
                <w:sz w:val="20"/>
                <w:lang w:val="en-US"/>
              </w:rPr>
            </w:pPr>
          </w:p>
        </w:tc>
      </w:tr>
      <w:tr w:rsidR="006258F0" w:rsidRPr="006258F0" w:rsidTr="00827C37">
        <w:trPr>
          <w:trHeight w:val="249"/>
        </w:trPr>
        <w:tc>
          <w:tcPr>
            <w:tcW w:w="2247" w:type="dxa"/>
            <w:tcBorders>
              <w:top w:val="nil"/>
              <w:bottom w:val="nil"/>
            </w:tcBorders>
          </w:tcPr>
          <w:p w:rsidR="006258F0" w:rsidRPr="006258F0" w:rsidRDefault="006258F0">
            <w:pPr>
              <w:pStyle w:val="TableParagraph"/>
              <w:rPr>
                <w:rFonts w:ascii="Times New Roman"/>
                <w:sz w:val="18"/>
                <w:lang w:val="en-US"/>
              </w:rPr>
            </w:pPr>
          </w:p>
        </w:tc>
        <w:tc>
          <w:tcPr>
            <w:tcW w:w="3634" w:type="dxa"/>
            <w:vMerge/>
            <w:tcBorders>
              <w:top w:val="nil"/>
            </w:tcBorders>
          </w:tcPr>
          <w:p w:rsidR="006258F0" w:rsidRPr="006258F0" w:rsidRDefault="006258F0">
            <w:pPr>
              <w:rPr>
                <w:sz w:val="2"/>
                <w:szCs w:val="2"/>
                <w:lang w:val="en-US"/>
              </w:rPr>
            </w:pPr>
          </w:p>
        </w:tc>
        <w:tc>
          <w:tcPr>
            <w:tcW w:w="3543" w:type="dxa"/>
            <w:vMerge/>
            <w:shd w:val="clear" w:color="auto" w:fill="92D050"/>
            <w:vAlign w:val="center"/>
          </w:tcPr>
          <w:p w:rsidR="006258F0" w:rsidRPr="006258F0" w:rsidRDefault="006258F0" w:rsidP="006258F0">
            <w:pPr>
              <w:pStyle w:val="TableParagraph"/>
              <w:numPr>
                <w:ilvl w:val="0"/>
                <w:numId w:val="1"/>
              </w:numPr>
              <w:tabs>
                <w:tab w:val="left" w:pos="424"/>
                <w:tab w:val="left" w:pos="425"/>
              </w:tabs>
              <w:ind w:hanging="361"/>
              <w:jc w:val="center"/>
              <w:rPr>
                <w:rFonts w:ascii="Times New Roman"/>
                <w:sz w:val="18"/>
                <w:lang w:val="en-US"/>
              </w:rPr>
            </w:pPr>
          </w:p>
        </w:tc>
        <w:tc>
          <w:tcPr>
            <w:tcW w:w="5104" w:type="dxa"/>
            <w:tcBorders>
              <w:top w:val="nil"/>
              <w:bottom w:val="nil"/>
            </w:tcBorders>
          </w:tcPr>
          <w:p w:rsidR="006258F0" w:rsidRPr="00024F81" w:rsidRDefault="006258F0" w:rsidP="00371086">
            <w:pPr>
              <w:pStyle w:val="TableParagraph"/>
              <w:spacing w:before="22" w:line="222" w:lineRule="exact"/>
              <w:ind w:left="90" w:right="106"/>
              <w:jc w:val="both"/>
              <w:rPr>
                <w:rFonts w:asciiTheme="majorHAnsi" w:hAnsiTheme="majorHAnsi"/>
                <w:sz w:val="20"/>
                <w:lang w:val="en-US"/>
              </w:rPr>
            </w:pPr>
            <w:r w:rsidRPr="00024F81">
              <w:rPr>
                <w:rFonts w:asciiTheme="majorHAnsi" w:hAnsiTheme="majorHAnsi"/>
                <w:sz w:val="20"/>
                <w:lang w:val="en-US"/>
              </w:rPr>
              <w:t>The WGVBS has kept relations with different external stakeholders</w:t>
            </w:r>
            <w:r w:rsidRPr="00E15C55">
              <w:rPr>
                <w:rFonts w:asciiTheme="majorHAnsi" w:hAnsiTheme="majorHAnsi"/>
                <w:sz w:val="20"/>
                <w:lang w:val="en-US"/>
              </w:rPr>
              <w:t xml:space="preserve">, among them, </w:t>
            </w:r>
          </w:p>
          <w:p w:rsidR="006258F0" w:rsidRPr="00E15C55" w:rsidRDefault="006258F0" w:rsidP="00371086">
            <w:pPr>
              <w:pStyle w:val="TableParagraph"/>
              <w:spacing w:before="120" w:after="120" w:line="276" w:lineRule="auto"/>
              <w:ind w:left="232" w:right="141"/>
              <w:jc w:val="both"/>
              <w:rPr>
                <w:rFonts w:asciiTheme="majorHAnsi" w:hAnsiTheme="majorHAnsi"/>
                <w:sz w:val="20"/>
                <w:lang w:val="en-US"/>
              </w:rPr>
            </w:pPr>
            <w:r w:rsidRPr="00024F81">
              <w:rPr>
                <w:rFonts w:asciiTheme="majorHAnsi" w:hAnsiTheme="majorHAnsi"/>
                <w:sz w:val="20"/>
                <w:lang w:val="en-US"/>
              </w:rPr>
              <w:t>1</w:t>
            </w:r>
            <w:r w:rsidRPr="00E15C55">
              <w:rPr>
                <w:rFonts w:asciiTheme="majorHAnsi" w:hAnsiTheme="majorHAnsi"/>
                <w:sz w:val="20"/>
                <w:lang w:val="en-US"/>
              </w:rPr>
              <w:t>. The Inter-American Development Bank (IADB).</w:t>
            </w:r>
          </w:p>
          <w:p w:rsidR="006258F0" w:rsidRPr="00E15C55" w:rsidRDefault="006258F0" w:rsidP="00371086">
            <w:pPr>
              <w:pStyle w:val="TableParagraph"/>
              <w:spacing w:before="120" w:after="120" w:line="276" w:lineRule="auto"/>
              <w:ind w:left="232" w:right="141"/>
              <w:jc w:val="both"/>
              <w:rPr>
                <w:rFonts w:asciiTheme="majorHAnsi" w:hAnsiTheme="majorHAnsi"/>
                <w:sz w:val="20"/>
                <w:lang w:val="en-US"/>
              </w:rPr>
            </w:pPr>
            <w:r w:rsidRPr="00E15C55">
              <w:rPr>
                <w:rFonts w:asciiTheme="majorHAnsi" w:hAnsiTheme="majorHAnsi"/>
                <w:sz w:val="20"/>
                <w:lang w:val="en-US"/>
              </w:rPr>
              <w:t>2. The International Budget Partnership (IBP).</w:t>
            </w:r>
          </w:p>
          <w:p w:rsidR="006258F0" w:rsidRPr="00E15C55" w:rsidRDefault="006258F0" w:rsidP="00371086">
            <w:pPr>
              <w:pStyle w:val="TableParagraph"/>
              <w:spacing w:before="120" w:after="120" w:line="276" w:lineRule="auto"/>
              <w:ind w:left="232" w:right="141"/>
              <w:jc w:val="both"/>
              <w:rPr>
                <w:rFonts w:asciiTheme="majorHAnsi" w:hAnsiTheme="majorHAnsi"/>
                <w:sz w:val="20"/>
                <w:lang w:val="en-US"/>
              </w:rPr>
            </w:pPr>
            <w:r w:rsidRPr="00E15C55">
              <w:rPr>
                <w:rFonts w:asciiTheme="majorHAnsi" w:hAnsiTheme="majorHAnsi"/>
                <w:sz w:val="20"/>
                <w:lang w:val="en-US"/>
              </w:rPr>
              <w:t xml:space="preserve">3. The World Bank (WB) (INTOSAI Associate Member). </w:t>
            </w:r>
          </w:p>
          <w:p w:rsidR="006258F0" w:rsidRPr="006258F0" w:rsidRDefault="006258F0" w:rsidP="00371086">
            <w:pPr>
              <w:pStyle w:val="TableParagraph"/>
              <w:spacing w:before="120" w:after="120" w:line="276" w:lineRule="auto"/>
              <w:ind w:left="232" w:right="141"/>
              <w:jc w:val="both"/>
              <w:rPr>
                <w:rFonts w:asciiTheme="majorHAnsi" w:hAnsiTheme="majorHAnsi"/>
                <w:sz w:val="20"/>
                <w:lang w:val="en-US"/>
              </w:rPr>
            </w:pPr>
            <w:r w:rsidRPr="00E15C55">
              <w:rPr>
                <w:rFonts w:asciiTheme="majorHAnsi" w:hAnsiTheme="majorHAnsi"/>
                <w:sz w:val="20"/>
                <w:lang w:val="en-US"/>
              </w:rPr>
              <w:t>4. The</w:t>
            </w:r>
            <w:r>
              <w:rPr>
                <w:rFonts w:asciiTheme="majorHAnsi" w:hAnsiTheme="majorHAnsi"/>
                <w:sz w:val="20"/>
                <w:lang w:val="en-US"/>
              </w:rPr>
              <w:t xml:space="preserve"> </w:t>
            </w:r>
            <w:r w:rsidRPr="00024F81">
              <w:rPr>
                <w:rFonts w:asciiTheme="majorHAnsi" w:hAnsiTheme="majorHAnsi"/>
                <w:sz w:val="20"/>
                <w:lang w:val="en-US"/>
              </w:rPr>
              <w:t>United Nations Department of Economic and Social Affairs (UNDESA).</w:t>
            </w:r>
          </w:p>
        </w:tc>
      </w:tr>
      <w:tr w:rsidR="006258F0" w:rsidRPr="006258F0" w:rsidTr="00F4765E">
        <w:trPr>
          <w:trHeight w:val="250"/>
        </w:trPr>
        <w:tc>
          <w:tcPr>
            <w:tcW w:w="2247" w:type="dxa"/>
            <w:tcBorders>
              <w:top w:val="nil"/>
              <w:bottom w:val="nil"/>
            </w:tcBorders>
          </w:tcPr>
          <w:p w:rsidR="006258F0" w:rsidRPr="006258F0" w:rsidRDefault="006258F0">
            <w:pPr>
              <w:pStyle w:val="TableParagraph"/>
              <w:rPr>
                <w:rFonts w:ascii="Times New Roman"/>
                <w:sz w:val="18"/>
                <w:lang w:val="en-US"/>
              </w:rPr>
            </w:pPr>
          </w:p>
        </w:tc>
        <w:tc>
          <w:tcPr>
            <w:tcW w:w="3634" w:type="dxa"/>
            <w:vMerge/>
            <w:tcBorders>
              <w:top w:val="nil"/>
            </w:tcBorders>
          </w:tcPr>
          <w:p w:rsidR="006258F0" w:rsidRPr="006258F0" w:rsidRDefault="006258F0">
            <w:pPr>
              <w:rPr>
                <w:sz w:val="2"/>
                <w:szCs w:val="2"/>
                <w:lang w:val="en-US"/>
              </w:rPr>
            </w:pPr>
          </w:p>
        </w:tc>
        <w:tc>
          <w:tcPr>
            <w:tcW w:w="3543" w:type="dxa"/>
            <w:vMerge/>
            <w:shd w:val="clear" w:color="auto" w:fill="92D050"/>
          </w:tcPr>
          <w:p w:rsidR="006258F0" w:rsidRPr="006258F0" w:rsidRDefault="006258F0" w:rsidP="00F4765E">
            <w:pPr>
              <w:pStyle w:val="TableParagraph"/>
              <w:numPr>
                <w:ilvl w:val="0"/>
                <w:numId w:val="1"/>
              </w:numPr>
              <w:tabs>
                <w:tab w:val="left" w:pos="424"/>
                <w:tab w:val="left" w:pos="425"/>
              </w:tabs>
              <w:ind w:hanging="361"/>
              <w:rPr>
                <w:rFonts w:ascii="Times New Roman"/>
                <w:sz w:val="18"/>
                <w:lang w:val="en-US"/>
              </w:rPr>
            </w:pPr>
          </w:p>
        </w:tc>
        <w:tc>
          <w:tcPr>
            <w:tcW w:w="5104" w:type="dxa"/>
            <w:tcBorders>
              <w:top w:val="nil"/>
              <w:bottom w:val="nil"/>
            </w:tcBorders>
          </w:tcPr>
          <w:p w:rsidR="006258F0" w:rsidRPr="006258F0" w:rsidRDefault="006258F0">
            <w:pPr>
              <w:pStyle w:val="TableParagraph"/>
              <w:spacing w:before="7" w:line="223" w:lineRule="exact"/>
              <w:ind w:left="282"/>
              <w:rPr>
                <w:sz w:val="20"/>
                <w:lang w:val="en-US"/>
              </w:rPr>
            </w:pPr>
          </w:p>
        </w:tc>
      </w:tr>
      <w:tr w:rsidR="006258F0" w:rsidRPr="006258F0" w:rsidTr="00F4765E">
        <w:trPr>
          <w:trHeight w:val="250"/>
        </w:trPr>
        <w:tc>
          <w:tcPr>
            <w:tcW w:w="2247" w:type="dxa"/>
            <w:tcBorders>
              <w:top w:val="nil"/>
              <w:bottom w:val="nil"/>
            </w:tcBorders>
          </w:tcPr>
          <w:p w:rsidR="006258F0" w:rsidRPr="006258F0" w:rsidRDefault="006258F0">
            <w:pPr>
              <w:pStyle w:val="TableParagraph"/>
              <w:rPr>
                <w:rFonts w:ascii="Times New Roman"/>
                <w:sz w:val="18"/>
                <w:lang w:val="en-US"/>
              </w:rPr>
            </w:pPr>
          </w:p>
        </w:tc>
        <w:tc>
          <w:tcPr>
            <w:tcW w:w="3634" w:type="dxa"/>
            <w:vMerge/>
            <w:tcBorders>
              <w:top w:val="nil"/>
            </w:tcBorders>
          </w:tcPr>
          <w:p w:rsidR="006258F0" w:rsidRPr="006258F0" w:rsidRDefault="006258F0">
            <w:pPr>
              <w:rPr>
                <w:sz w:val="2"/>
                <w:szCs w:val="2"/>
                <w:lang w:val="en-US"/>
              </w:rPr>
            </w:pPr>
          </w:p>
        </w:tc>
        <w:tc>
          <w:tcPr>
            <w:tcW w:w="3543" w:type="dxa"/>
            <w:vMerge/>
            <w:shd w:val="clear" w:color="auto" w:fill="92D050"/>
          </w:tcPr>
          <w:p w:rsidR="006258F0" w:rsidRPr="006258F0" w:rsidRDefault="006258F0" w:rsidP="00F4765E">
            <w:pPr>
              <w:pStyle w:val="TableParagraph"/>
              <w:numPr>
                <w:ilvl w:val="0"/>
                <w:numId w:val="1"/>
              </w:numPr>
              <w:tabs>
                <w:tab w:val="left" w:pos="424"/>
                <w:tab w:val="left" w:pos="425"/>
              </w:tabs>
              <w:ind w:hanging="361"/>
              <w:rPr>
                <w:rFonts w:ascii="Times New Roman"/>
                <w:sz w:val="18"/>
                <w:lang w:val="en-US"/>
              </w:rPr>
            </w:pPr>
          </w:p>
        </w:tc>
        <w:tc>
          <w:tcPr>
            <w:tcW w:w="5104" w:type="dxa"/>
            <w:tcBorders>
              <w:top w:val="nil"/>
              <w:bottom w:val="nil"/>
            </w:tcBorders>
          </w:tcPr>
          <w:p w:rsidR="006258F0" w:rsidRPr="006258F0" w:rsidRDefault="006258F0">
            <w:pPr>
              <w:pStyle w:val="TableParagraph"/>
              <w:spacing w:before="8" w:line="222" w:lineRule="exact"/>
              <w:ind w:left="282"/>
              <w:rPr>
                <w:sz w:val="20"/>
                <w:lang w:val="en-US"/>
              </w:rPr>
            </w:pPr>
          </w:p>
        </w:tc>
      </w:tr>
      <w:tr w:rsidR="006258F0" w:rsidRPr="006258F0" w:rsidTr="00F4765E">
        <w:trPr>
          <w:trHeight w:val="249"/>
        </w:trPr>
        <w:tc>
          <w:tcPr>
            <w:tcW w:w="2247" w:type="dxa"/>
            <w:tcBorders>
              <w:top w:val="nil"/>
              <w:bottom w:val="nil"/>
            </w:tcBorders>
          </w:tcPr>
          <w:p w:rsidR="006258F0" w:rsidRPr="006258F0" w:rsidRDefault="006258F0">
            <w:pPr>
              <w:pStyle w:val="TableParagraph"/>
              <w:rPr>
                <w:rFonts w:ascii="Times New Roman"/>
                <w:sz w:val="18"/>
                <w:lang w:val="en-US"/>
              </w:rPr>
            </w:pPr>
          </w:p>
        </w:tc>
        <w:tc>
          <w:tcPr>
            <w:tcW w:w="3634" w:type="dxa"/>
            <w:vMerge/>
            <w:tcBorders>
              <w:top w:val="nil"/>
            </w:tcBorders>
          </w:tcPr>
          <w:p w:rsidR="006258F0" w:rsidRPr="006258F0" w:rsidRDefault="006258F0">
            <w:pPr>
              <w:rPr>
                <w:sz w:val="2"/>
                <w:szCs w:val="2"/>
                <w:lang w:val="en-US"/>
              </w:rPr>
            </w:pPr>
          </w:p>
        </w:tc>
        <w:tc>
          <w:tcPr>
            <w:tcW w:w="3543" w:type="dxa"/>
            <w:vMerge/>
            <w:shd w:val="clear" w:color="auto" w:fill="92D050"/>
          </w:tcPr>
          <w:p w:rsidR="006258F0" w:rsidRPr="006258F0" w:rsidRDefault="006258F0" w:rsidP="00F4765E">
            <w:pPr>
              <w:pStyle w:val="TableParagraph"/>
              <w:numPr>
                <w:ilvl w:val="0"/>
                <w:numId w:val="1"/>
              </w:numPr>
              <w:tabs>
                <w:tab w:val="left" w:pos="424"/>
                <w:tab w:val="left" w:pos="425"/>
              </w:tabs>
              <w:ind w:hanging="361"/>
              <w:rPr>
                <w:rFonts w:ascii="Times New Roman"/>
                <w:sz w:val="18"/>
                <w:lang w:val="en-US"/>
              </w:rPr>
            </w:pPr>
          </w:p>
        </w:tc>
        <w:tc>
          <w:tcPr>
            <w:tcW w:w="5104" w:type="dxa"/>
            <w:tcBorders>
              <w:top w:val="nil"/>
              <w:bottom w:val="nil"/>
            </w:tcBorders>
          </w:tcPr>
          <w:p w:rsidR="006258F0" w:rsidRPr="006258F0" w:rsidRDefault="006258F0">
            <w:pPr>
              <w:pStyle w:val="TableParagraph"/>
              <w:spacing w:before="7" w:line="222" w:lineRule="exact"/>
              <w:ind w:left="282"/>
              <w:rPr>
                <w:sz w:val="20"/>
                <w:lang w:val="en-US"/>
              </w:rPr>
            </w:pPr>
          </w:p>
        </w:tc>
      </w:tr>
      <w:tr w:rsidR="006258F0" w:rsidRPr="006258F0" w:rsidTr="00F4765E">
        <w:trPr>
          <w:trHeight w:val="250"/>
        </w:trPr>
        <w:tc>
          <w:tcPr>
            <w:tcW w:w="2247" w:type="dxa"/>
            <w:tcBorders>
              <w:top w:val="nil"/>
              <w:bottom w:val="nil"/>
            </w:tcBorders>
          </w:tcPr>
          <w:p w:rsidR="006258F0" w:rsidRPr="006258F0" w:rsidRDefault="006258F0">
            <w:pPr>
              <w:pStyle w:val="TableParagraph"/>
              <w:rPr>
                <w:rFonts w:ascii="Times New Roman"/>
                <w:sz w:val="18"/>
                <w:lang w:val="en-US"/>
              </w:rPr>
            </w:pPr>
          </w:p>
        </w:tc>
        <w:tc>
          <w:tcPr>
            <w:tcW w:w="3634" w:type="dxa"/>
            <w:vMerge/>
            <w:tcBorders>
              <w:top w:val="nil"/>
            </w:tcBorders>
          </w:tcPr>
          <w:p w:rsidR="006258F0" w:rsidRPr="006258F0" w:rsidRDefault="006258F0">
            <w:pPr>
              <w:rPr>
                <w:sz w:val="2"/>
                <w:szCs w:val="2"/>
                <w:lang w:val="en-US"/>
              </w:rPr>
            </w:pPr>
          </w:p>
        </w:tc>
        <w:tc>
          <w:tcPr>
            <w:tcW w:w="3543" w:type="dxa"/>
            <w:vMerge/>
            <w:shd w:val="clear" w:color="auto" w:fill="92D050"/>
          </w:tcPr>
          <w:p w:rsidR="006258F0" w:rsidRPr="006258F0" w:rsidRDefault="006258F0" w:rsidP="00F4765E">
            <w:pPr>
              <w:pStyle w:val="TableParagraph"/>
              <w:numPr>
                <w:ilvl w:val="0"/>
                <w:numId w:val="1"/>
              </w:numPr>
              <w:tabs>
                <w:tab w:val="left" w:pos="424"/>
                <w:tab w:val="left" w:pos="425"/>
              </w:tabs>
              <w:ind w:hanging="361"/>
              <w:rPr>
                <w:rFonts w:ascii="Times New Roman"/>
                <w:sz w:val="18"/>
                <w:lang w:val="en-US"/>
              </w:rPr>
            </w:pPr>
          </w:p>
        </w:tc>
        <w:tc>
          <w:tcPr>
            <w:tcW w:w="5104" w:type="dxa"/>
            <w:tcBorders>
              <w:top w:val="nil"/>
              <w:bottom w:val="nil"/>
            </w:tcBorders>
          </w:tcPr>
          <w:p w:rsidR="006258F0" w:rsidRPr="006258F0" w:rsidRDefault="006258F0">
            <w:pPr>
              <w:pStyle w:val="TableParagraph"/>
              <w:spacing w:before="7" w:line="223" w:lineRule="exact"/>
              <w:ind w:right="110"/>
              <w:jc w:val="right"/>
              <w:rPr>
                <w:sz w:val="20"/>
                <w:lang w:val="en-US"/>
              </w:rPr>
            </w:pPr>
          </w:p>
        </w:tc>
      </w:tr>
      <w:tr w:rsidR="006258F0" w:rsidRPr="006258F0" w:rsidTr="00F4765E">
        <w:trPr>
          <w:trHeight w:val="380"/>
        </w:trPr>
        <w:tc>
          <w:tcPr>
            <w:tcW w:w="2247" w:type="dxa"/>
            <w:tcBorders>
              <w:top w:val="nil"/>
              <w:bottom w:val="nil"/>
            </w:tcBorders>
          </w:tcPr>
          <w:p w:rsidR="006258F0" w:rsidRPr="006258F0" w:rsidRDefault="006258F0">
            <w:pPr>
              <w:pStyle w:val="TableParagraph"/>
              <w:rPr>
                <w:rFonts w:ascii="Times New Roman"/>
                <w:sz w:val="18"/>
                <w:lang w:val="en-US"/>
              </w:rPr>
            </w:pPr>
          </w:p>
        </w:tc>
        <w:tc>
          <w:tcPr>
            <w:tcW w:w="3634" w:type="dxa"/>
            <w:vMerge/>
            <w:tcBorders>
              <w:top w:val="nil"/>
            </w:tcBorders>
          </w:tcPr>
          <w:p w:rsidR="006258F0" w:rsidRPr="006258F0" w:rsidRDefault="006258F0">
            <w:pPr>
              <w:rPr>
                <w:sz w:val="2"/>
                <w:szCs w:val="2"/>
                <w:lang w:val="en-US"/>
              </w:rPr>
            </w:pPr>
          </w:p>
        </w:tc>
        <w:tc>
          <w:tcPr>
            <w:tcW w:w="3543" w:type="dxa"/>
            <w:vMerge/>
            <w:shd w:val="clear" w:color="auto" w:fill="92D050"/>
            <w:vAlign w:val="center"/>
          </w:tcPr>
          <w:p w:rsidR="006258F0" w:rsidRPr="006258F0" w:rsidRDefault="006258F0" w:rsidP="00F4765E">
            <w:pPr>
              <w:pStyle w:val="TableParagraph"/>
              <w:numPr>
                <w:ilvl w:val="0"/>
                <w:numId w:val="1"/>
              </w:numPr>
              <w:tabs>
                <w:tab w:val="left" w:pos="424"/>
                <w:tab w:val="left" w:pos="425"/>
              </w:tabs>
              <w:ind w:hanging="361"/>
              <w:rPr>
                <w:rFonts w:ascii="Times New Roman"/>
                <w:sz w:val="18"/>
                <w:lang w:val="en-US"/>
              </w:rPr>
            </w:pPr>
          </w:p>
        </w:tc>
        <w:tc>
          <w:tcPr>
            <w:tcW w:w="5104" w:type="dxa"/>
            <w:tcBorders>
              <w:top w:val="nil"/>
              <w:bottom w:val="nil"/>
            </w:tcBorders>
          </w:tcPr>
          <w:p w:rsidR="006258F0" w:rsidRPr="006258F0" w:rsidRDefault="006258F0">
            <w:pPr>
              <w:pStyle w:val="TableParagraph"/>
              <w:spacing w:before="8"/>
              <w:ind w:left="282"/>
              <w:rPr>
                <w:sz w:val="20"/>
                <w:lang w:val="en-US"/>
              </w:rPr>
            </w:pPr>
          </w:p>
        </w:tc>
      </w:tr>
      <w:tr w:rsidR="006258F0" w:rsidRPr="006258F0" w:rsidTr="00F4765E">
        <w:trPr>
          <w:trHeight w:val="380"/>
        </w:trPr>
        <w:tc>
          <w:tcPr>
            <w:tcW w:w="2247" w:type="dxa"/>
            <w:tcBorders>
              <w:top w:val="nil"/>
              <w:bottom w:val="nil"/>
            </w:tcBorders>
          </w:tcPr>
          <w:p w:rsidR="006258F0" w:rsidRPr="006258F0" w:rsidRDefault="006258F0">
            <w:pPr>
              <w:pStyle w:val="TableParagraph"/>
              <w:rPr>
                <w:rFonts w:ascii="Times New Roman"/>
                <w:sz w:val="18"/>
                <w:lang w:val="en-US"/>
              </w:rPr>
            </w:pPr>
          </w:p>
        </w:tc>
        <w:tc>
          <w:tcPr>
            <w:tcW w:w="3634" w:type="dxa"/>
            <w:vMerge/>
            <w:tcBorders>
              <w:top w:val="nil"/>
            </w:tcBorders>
          </w:tcPr>
          <w:p w:rsidR="006258F0" w:rsidRPr="006258F0" w:rsidRDefault="006258F0">
            <w:pPr>
              <w:rPr>
                <w:sz w:val="2"/>
                <w:szCs w:val="2"/>
                <w:lang w:val="en-US"/>
              </w:rPr>
            </w:pPr>
          </w:p>
        </w:tc>
        <w:tc>
          <w:tcPr>
            <w:tcW w:w="3543" w:type="dxa"/>
            <w:vMerge/>
            <w:shd w:val="clear" w:color="auto" w:fill="92D050"/>
          </w:tcPr>
          <w:p w:rsidR="006258F0" w:rsidRPr="006258F0" w:rsidRDefault="006258F0" w:rsidP="00F4765E">
            <w:pPr>
              <w:pStyle w:val="TableParagraph"/>
              <w:numPr>
                <w:ilvl w:val="0"/>
                <w:numId w:val="1"/>
              </w:numPr>
              <w:tabs>
                <w:tab w:val="left" w:pos="424"/>
                <w:tab w:val="left" w:pos="425"/>
              </w:tabs>
              <w:ind w:hanging="361"/>
              <w:rPr>
                <w:rFonts w:ascii="Times New Roman"/>
                <w:sz w:val="18"/>
                <w:lang w:val="en-US"/>
              </w:rPr>
            </w:pPr>
          </w:p>
        </w:tc>
        <w:tc>
          <w:tcPr>
            <w:tcW w:w="5104" w:type="dxa"/>
            <w:tcBorders>
              <w:top w:val="nil"/>
              <w:bottom w:val="nil"/>
            </w:tcBorders>
          </w:tcPr>
          <w:p w:rsidR="006258F0" w:rsidRPr="006258F0" w:rsidRDefault="006258F0">
            <w:pPr>
              <w:pStyle w:val="TableParagraph"/>
              <w:spacing w:before="136" w:line="223" w:lineRule="exact"/>
              <w:ind w:right="108"/>
              <w:jc w:val="right"/>
              <w:rPr>
                <w:sz w:val="20"/>
                <w:lang w:val="en-US"/>
              </w:rPr>
            </w:pPr>
          </w:p>
        </w:tc>
      </w:tr>
      <w:tr w:rsidR="006258F0" w:rsidTr="00F4765E">
        <w:trPr>
          <w:trHeight w:val="1400"/>
        </w:trPr>
        <w:tc>
          <w:tcPr>
            <w:tcW w:w="2247" w:type="dxa"/>
            <w:tcBorders>
              <w:top w:val="nil"/>
              <w:bottom w:val="nil"/>
            </w:tcBorders>
          </w:tcPr>
          <w:p w:rsidR="006258F0" w:rsidRPr="006258F0" w:rsidRDefault="006258F0">
            <w:pPr>
              <w:pStyle w:val="TableParagraph"/>
              <w:tabs>
                <w:tab w:val="left" w:pos="1386"/>
              </w:tabs>
              <w:spacing w:before="118" w:line="266" w:lineRule="auto"/>
              <w:ind w:left="114" w:right="106"/>
              <w:jc w:val="both"/>
              <w:rPr>
                <w:sz w:val="20"/>
                <w:lang w:val="en-US"/>
              </w:rPr>
            </w:pPr>
            <w:r w:rsidRPr="006258F0">
              <w:rPr>
                <w:sz w:val="20"/>
                <w:lang w:val="en-US"/>
              </w:rPr>
              <w:t>Working with the CBC, IDI, and other INTOSAI entities,</w:t>
            </w:r>
            <w:r w:rsidRPr="006258F0">
              <w:rPr>
                <w:sz w:val="20"/>
                <w:lang w:val="en-US"/>
              </w:rPr>
              <w:tab/>
            </w:r>
            <w:r w:rsidRPr="006258F0">
              <w:rPr>
                <w:spacing w:val="-3"/>
                <w:sz w:val="20"/>
                <w:lang w:val="en-US"/>
              </w:rPr>
              <w:t xml:space="preserve">facilitate </w:t>
            </w:r>
            <w:r w:rsidRPr="006258F0">
              <w:rPr>
                <w:sz w:val="20"/>
                <w:lang w:val="en-US"/>
              </w:rPr>
              <w:t>continuous</w:t>
            </w:r>
          </w:p>
          <w:p w:rsidR="006258F0" w:rsidRDefault="006258F0">
            <w:pPr>
              <w:pStyle w:val="TableParagraph"/>
              <w:spacing w:line="220" w:lineRule="exact"/>
              <w:ind w:left="114"/>
              <w:jc w:val="both"/>
              <w:rPr>
                <w:sz w:val="20"/>
              </w:rPr>
            </w:pPr>
            <w:r>
              <w:rPr>
                <w:sz w:val="20"/>
              </w:rPr>
              <w:t>improvement of SAIs</w:t>
            </w:r>
          </w:p>
        </w:tc>
        <w:tc>
          <w:tcPr>
            <w:tcW w:w="3634" w:type="dxa"/>
            <w:vMerge/>
            <w:tcBorders>
              <w:top w:val="nil"/>
            </w:tcBorders>
          </w:tcPr>
          <w:p w:rsidR="006258F0" w:rsidRDefault="006258F0">
            <w:pPr>
              <w:rPr>
                <w:sz w:val="2"/>
                <w:szCs w:val="2"/>
              </w:rPr>
            </w:pPr>
          </w:p>
        </w:tc>
        <w:tc>
          <w:tcPr>
            <w:tcW w:w="3543" w:type="dxa"/>
            <w:vMerge/>
            <w:shd w:val="clear" w:color="auto" w:fill="92D050"/>
          </w:tcPr>
          <w:p w:rsidR="006258F0" w:rsidRDefault="006258F0">
            <w:pPr>
              <w:pStyle w:val="TableParagraph"/>
              <w:numPr>
                <w:ilvl w:val="0"/>
                <w:numId w:val="1"/>
              </w:numPr>
              <w:tabs>
                <w:tab w:val="left" w:pos="424"/>
                <w:tab w:val="left" w:pos="425"/>
              </w:tabs>
              <w:ind w:hanging="361"/>
              <w:rPr>
                <w:sz w:val="20"/>
              </w:rPr>
            </w:pPr>
          </w:p>
        </w:tc>
        <w:tc>
          <w:tcPr>
            <w:tcW w:w="5104" w:type="dxa"/>
            <w:tcBorders>
              <w:top w:val="nil"/>
              <w:bottom w:val="nil"/>
            </w:tcBorders>
          </w:tcPr>
          <w:p w:rsidR="006258F0" w:rsidRDefault="006258F0">
            <w:pPr>
              <w:pStyle w:val="TableParagraph"/>
              <w:spacing w:before="8" w:line="266" w:lineRule="auto"/>
              <w:ind w:left="114" w:right="105"/>
              <w:jc w:val="both"/>
              <w:rPr>
                <w:sz w:val="20"/>
              </w:rPr>
            </w:pPr>
          </w:p>
        </w:tc>
      </w:tr>
      <w:tr w:rsidR="006258F0" w:rsidRPr="006258F0" w:rsidTr="006846EF">
        <w:trPr>
          <w:trHeight w:val="1700"/>
        </w:trPr>
        <w:tc>
          <w:tcPr>
            <w:tcW w:w="2247" w:type="dxa"/>
            <w:tcBorders>
              <w:top w:val="nil"/>
              <w:bottom w:val="nil"/>
            </w:tcBorders>
          </w:tcPr>
          <w:p w:rsidR="006258F0" w:rsidRPr="006258F0" w:rsidRDefault="006258F0">
            <w:pPr>
              <w:pStyle w:val="TableParagraph"/>
              <w:spacing w:before="7" w:line="266" w:lineRule="auto"/>
              <w:ind w:left="114" w:right="106"/>
              <w:jc w:val="both"/>
              <w:rPr>
                <w:sz w:val="20"/>
                <w:lang w:val="en-US"/>
              </w:rPr>
            </w:pPr>
            <w:r w:rsidRPr="006258F0">
              <w:rPr>
                <w:sz w:val="20"/>
                <w:lang w:val="en-US"/>
              </w:rPr>
              <w:t xml:space="preserve">through knowledge sharing on </w:t>
            </w:r>
            <w:r w:rsidRPr="006258F0">
              <w:rPr>
                <w:spacing w:val="-5"/>
                <w:sz w:val="20"/>
                <w:lang w:val="en-US"/>
              </w:rPr>
              <w:t xml:space="preserve">the </w:t>
            </w:r>
            <w:r w:rsidRPr="006258F0">
              <w:rPr>
                <w:sz w:val="20"/>
                <w:lang w:val="en-US"/>
              </w:rPr>
              <w:t>crosscutting lessons learned from the results of peer reviews and SAI</w:t>
            </w:r>
            <w:r w:rsidRPr="006258F0">
              <w:rPr>
                <w:spacing w:val="-1"/>
                <w:sz w:val="20"/>
                <w:lang w:val="en-US"/>
              </w:rPr>
              <w:t xml:space="preserve"> </w:t>
            </w:r>
            <w:r w:rsidRPr="006258F0">
              <w:rPr>
                <w:sz w:val="20"/>
                <w:lang w:val="en-US"/>
              </w:rPr>
              <w:t>PMF.</w:t>
            </w:r>
          </w:p>
        </w:tc>
        <w:tc>
          <w:tcPr>
            <w:tcW w:w="3634" w:type="dxa"/>
            <w:vMerge/>
            <w:tcBorders>
              <w:top w:val="nil"/>
            </w:tcBorders>
          </w:tcPr>
          <w:p w:rsidR="006258F0" w:rsidRPr="006258F0" w:rsidRDefault="006258F0">
            <w:pPr>
              <w:rPr>
                <w:sz w:val="2"/>
                <w:szCs w:val="2"/>
                <w:lang w:val="en-US"/>
              </w:rPr>
            </w:pPr>
          </w:p>
        </w:tc>
        <w:tc>
          <w:tcPr>
            <w:tcW w:w="3543" w:type="dxa"/>
            <w:vMerge/>
            <w:shd w:val="clear" w:color="auto" w:fill="92D050"/>
          </w:tcPr>
          <w:p w:rsidR="006258F0" w:rsidRPr="006258F0" w:rsidRDefault="006258F0">
            <w:pPr>
              <w:pStyle w:val="TableParagraph"/>
              <w:rPr>
                <w:rFonts w:ascii="Times New Roman"/>
                <w:sz w:val="18"/>
                <w:lang w:val="en-US"/>
              </w:rPr>
            </w:pPr>
          </w:p>
        </w:tc>
        <w:tc>
          <w:tcPr>
            <w:tcW w:w="5104" w:type="dxa"/>
            <w:tcBorders>
              <w:top w:val="nil"/>
              <w:bottom w:val="nil"/>
            </w:tcBorders>
          </w:tcPr>
          <w:p w:rsidR="006258F0" w:rsidRPr="006258F0" w:rsidRDefault="006258F0">
            <w:pPr>
              <w:pStyle w:val="TableParagraph"/>
              <w:spacing w:line="220" w:lineRule="exact"/>
              <w:ind w:left="114"/>
              <w:rPr>
                <w:sz w:val="20"/>
                <w:lang w:val="en-US"/>
              </w:rPr>
            </w:pPr>
          </w:p>
        </w:tc>
      </w:tr>
      <w:tr w:rsidR="006258F0" w:rsidRPr="006258F0" w:rsidTr="00827C37">
        <w:trPr>
          <w:trHeight w:val="250"/>
        </w:trPr>
        <w:tc>
          <w:tcPr>
            <w:tcW w:w="2247" w:type="dxa"/>
            <w:tcBorders>
              <w:top w:val="nil"/>
              <w:bottom w:val="nil"/>
            </w:tcBorders>
          </w:tcPr>
          <w:p w:rsidR="006258F0" w:rsidRPr="006258F0" w:rsidRDefault="006258F0">
            <w:pPr>
              <w:pStyle w:val="TableParagraph"/>
              <w:rPr>
                <w:rFonts w:ascii="Times New Roman"/>
                <w:sz w:val="18"/>
                <w:lang w:val="en-US"/>
              </w:rPr>
            </w:pPr>
          </w:p>
        </w:tc>
        <w:tc>
          <w:tcPr>
            <w:tcW w:w="3634" w:type="dxa"/>
            <w:vMerge/>
            <w:tcBorders>
              <w:top w:val="nil"/>
            </w:tcBorders>
          </w:tcPr>
          <w:p w:rsidR="006258F0" w:rsidRPr="006258F0" w:rsidRDefault="006258F0">
            <w:pPr>
              <w:rPr>
                <w:sz w:val="2"/>
                <w:szCs w:val="2"/>
                <w:lang w:val="en-US"/>
              </w:rPr>
            </w:pPr>
          </w:p>
        </w:tc>
        <w:tc>
          <w:tcPr>
            <w:tcW w:w="3543" w:type="dxa"/>
            <w:vMerge/>
            <w:shd w:val="clear" w:color="auto" w:fill="92D050"/>
          </w:tcPr>
          <w:p w:rsidR="006258F0" w:rsidRPr="006258F0" w:rsidRDefault="006258F0">
            <w:pPr>
              <w:pStyle w:val="TableParagraph"/>
              <w:rPr>
                <w:rFonts w:ascii="Times New Roman"/>
                <w:sz w:val="18"/>
                <w:lang w:val="en-US"/>
              </w:rPr>
            </w:pPr>
          </w:p>
        </w:tc>
        <w:tc>
          <w:tcPr>
            <w:tcW w:w="5104" w:type="dxa"/>
            <w:tcBorders>
              <w:top w:val="nil"/>
              <w:bottom w:val="nil"/>
            </w:tcBorders>
          </w:tcPr>
          <w:p w:rsidR="006258F0" w:rsidRPr="006258F0" w:rsidRDefault="006258F0">
            <w:pPr>
              <w:pStyle w:val="TableParagraph"/>
              <w:spacing w:before="8" w:line="222" w:lineRule="exact"/>
              <w:ind w:left="114"/>
              <w:rPr>
                <w:sz w:val="20"/>
                <w:lang w:val="en-US"/>
              </w:rPr>
            </w:pPr>
          </w:p>
        </w:tc>
      </w:tr>
      <w:tr w:rsidR="006258F0" w:rsidRPr="006258F0" w:rsidTr="00827C37">
        <w:trPr>
          <w:trHeight w:val="240"/>
        </w:trPr>
        <w:tc>
          <w:tcPr>
            <w:tcW w:w="2247" w:type="dxa"/>
            <w:tcBorders>
              <w:top w:val="nil"/>
              <w:bottom w:val="nil"/>
            </w:tcBorders>
          </w:tcPr>
          <w:p w:rsidR="006258F0" w:rsidRPr="006258F0" w:rsidRDefault="006258F0">
            <w:pPr>
              <w:pStyle w:val="TableParagraph"/>
              <w:rPr>
                <w:rFonts w:ascii="Times New Roman"/>
                <w:sz w:val="16"/>
                <w:lang w:val="en-US"/>
              </w:rPr>
            </w:pPr>
          </w:p>
        </w:tc>
        <w:tc>
          <w:tcPr>
            <w:tcW w:w="3634" w:type="dxa"/>
            <w:vMerge/>
            <w:tcBorders>
              <w:top w:val="nil"/>
            </w:tcBorders>
          </w:tcPr>
          <w:p w:rsidR="006258F0" w:rsidRPr="006258F0" w:rsidRDefault="006258F0">
            <w:pPr>
              <w:rPr>
                <w:sz w:val="2"/>
                <w:szCs w:val="2"/>
                <w:lang w:val="en-US"/>
              </w:rPr>
            </w:pPr>
          </w:p>
        </w:tc>
        <w:tc>
          <w:tcPr>
            <w:tcW w:w="3543" w:type="dxa"/>
            <w:vMerge/>
            <w:shd w:val="clear" w:color="auto" w:fill="92D050"/>
          </w:tcPr>
          <w:p w:rsidR="006258F0" w:rsidRPr="006258F0" w:rsidRDefault="006258F0">
            <w:pPr>
              <w:pStyle w:val="TableParagraph"/>
              <w:rPr>
                <w:rFonts w:ascii="Times New Roman"/>
                <w:sz w:val="16"/>
                <w:lang w:val="en-US"/>
              </w:rPr>
            </w:pPr>
          </w:p>
        </w:tc>
        <w:tc>
          <w:tcPr>
            <w:tcW w:w="5104" w:type="dxa"/>
            <w:tcBorders>
              <w:top w:val="nil"/>
            </w:tcBorders>
          </w:tcPr>
          <w:p w:rsidR="006258F0" w:rsidRPr="006258F0" w:rsidRDefault="006258F0">
            <w:pPr>
              <w:pStyle w:val="TableParagraph"/>
              <w:spacing w:before="7" w:line="213" w:lineRule="exact"/>
              <w:ind w:left="114"/>
              <w:rPr>
                <w:sz w:val="20"/>
                <w:lang w:val="en-US"/>
              </w:rPr>
            </w:pPr>
          </w:p>
        </w:tc>
      </w:tr>
      <w:tr w:rsidR="0099332F" w:rsidRPr="006258F0" w:rsidTr="006258F0">
        <w:trPr>
          <w:trHeight w:val="1771"/>
        </w:trPr>
        <w:tc>
          <w:tcPr>
            <w:tcW w:w="2247" w:type="dxa"/>
            <w:tcBorders>
              <w:top w:val="nil"/>
            </w:tcBorders>
          </w:tcPr>
          <w:p w:rsidR="0099332F" w:rsidRPr="006258F0" w:rsidRDefault="0099332F">
            <w:pPr>
              <w:pStyle w:val="TableParagraph"/>
              <w:rPr>
                <w:rFonts w:ascii="Times New Roman"/>
                <w:sz w:val="18"/>
                <w:lang w:val="en-US"/>
              </w:rPr>
            </w:pPr>
          </w:p>
        </w:tc>
        <w:tc>
          <w:tcPr>
            <w:tcW w:w="3634" w:type="dxa"/>
          </w:tcPr>
          <w:p w:rsidR="0099332F" w:rsidRPr="006258F0" w:rsidRDefault="006312D4">
            <w:pPr>
              <w:pStyle w:val="TableParagraph"/>
              <w:spacing w:before="1"/>
              <w:ind w:left="114" w:right="107"/>
              <w:jc w:val="both"/>
              <w:rPr>
                <w:sz w:val="20"/>
                <w:lang w:val="en-US"/>
              </w:rPr>
            </w:pPr>
            <w:r w:rsidRPr="006258F0">
              <w:rPr>
                <w:sz w:val="20"/>
                <w:lang w:val="en-US"/>
              </w:rPr>
              <w:t>Facilitate continuous improvement: Working with the CBC, IDI, and other INTOSAI entities, the KSC gathers and disseminates crosscutting lessons learned from the individual results of peer reviews and of SAI PMF assessment.</w:t>
            </w:r>
          </w:p>
        </w:tc>
        <w:tc>
          <w:tcPr>
            <w:tcW w:w="3543" w:type="dxa"/>
            <w:shd w:val="clear" w:color="auto" w:fill="92D050"/>
          </w:tcPr>
          <w:p w:rsidR="0099332F" w:rsidRPr="006258F0" w:rsidRDefault="0099332F">
            <w:pPr>
              <w:pStyle w:val="TableParagraph"/>
              <w:rPr>
                <w:rFonts w:ascii="Arial"/>
                <w:lang w:val="en-US"/>
              </w:rPr>
            </w:pPr>
          </w:p>
          <w:p w:rsidR="0099332F" w:rsidRPr="006258F0" w:rsidRDefault="0099332F">
            <w:pPr>
              <w:pStyle w:val="TableParagraph"/>
              <w:rPr>
                <w:rFonts w:ascii="Arial"/>
                <w:lang w:val="en-US"/>
              </w:rPr>
            </w:pPr>
          </w:p>
          <w:p w:rsidR="0099332F" w:rsidRPr="006258F0" w:rsidRDefault="0099332F">
            <w:pPr>
              <w:pStyle w:val="TableParagraph"/>
              <w:rPr>
                <w:rFonts w:ascii="Arial"/>
                <w:sz w:val="24"/>
                <w:lang w:val="en-US"/>
              </w:rPr>
            </w:pPr>
          </w:p>
          <w:p w:rsidR="0099332F" w:rsidRDefault="006312D4">
            <w:pPr>
              <w:pStyle w:val="TableParagraph"/>
              <w:ind w:left="115"/>
              <w:rPr>
                <w:sz w:val="20"/>
              </w:rPr>
            </w:pPr>
            <w:r>
              <w:rPr>
                <w:sz w:val="20"/>
              </w:rPr>
              <w:t>No action</w:t>
            </w:r>
          </w:p>
        </w:tc>
        <w:tc>
          <w:tcPr>
            <w:tcW w:w="5104" w:type="dxa"/>
          </w:tcPr>
          <w:p w:rsidR="0099332F" w:rsidRPr="006258F0" w:rsidRDefault="006258F0" w:rsidP="006258F0">
            <w:pPr>
              <w:pStyle w:val="TableParagraph"/>
              <w:ind w:left="242" w:right="167"/>
              <w:jc w:val="both"/>
              <w:rPr>
                <w:rFonts w:ascii="Times New Roman"/>
                <w:sz w:val="18"/>
                <w:lang w:val="en-US"/>
              </w:rPr>
            </w:pPr>
            <w:r w:rsidRPr="00024F81">
              <w:rPr>
                <w:rFonts w:asciiTheme="majorHAnsi" w:hAnsiTheme="majorHAnsi"/>
                <w:sz w:val="20"/>
                <w:lang w:val="en-US"/>
              </w:rPr>
              <w:t xml:space="preserve">Communication has been held between the various groups inside INTOSAI and various lessons and experiences has been exchanged between the various members of the </w:t>
            </w:r>
            <w:r w:rsidRPr="00E15C55">
              <w:rPr>
                <w:rFonts w:asciiTheme="majorHAnsi" w:hAnsiTheme="majorHAnsi"/>
                <w:sz w:val="20"/>
                <w:lang w:val="en-US"/>
              </w:rPr>
              <w:t>Group</w:t>
            </w:r>
            <w:r w:rsidRPr="00024F81">
              <w:rPr>
                <w:rFonts w:asciiTheme="majorHAnsi" w:hAnsiTheme="majorHAnsi"/>
                <w:sz w:val="20"/>
                <w:lang w:val="en-US"/>
              </w:rPr>
              <w:t xml:space="preserve"> resulting in a series of drafts and documents listed on this document.</w:t>
            </w:r>
          </w:p>
        </w:tc>
      </w:tr>
    </w:tbl>
    <w:p w:rsidR="0099332F" w:rsidRPr="006258F0" w:rsidRDefault="000A70F4">
      <w:pPr>
        <w:pStyle w:val="BodyText"/>
        <w:spacing w:before="2"/>
        <w:rPr>
          <w:sz w:val="13"/>
          <w:lang w:val="en-US"/>
        </w:rPr>
      </w:pPr>
      <w:r>
        <w:pict>
          <v:shape id="_x0000_s1026" style="position:absolute;margin-left:1in;margin-top:9.95pt;width:144.05pt;height:.1pt;z-index:-251653120;mso-wrap-distance-left:0;mso-wrap-distance-right:0;mso-position-horizontal-relative:page;mso-position-vertical-relative:text" coordorigin="1440,199" coordsize="2881,0" path="m1440,199r2880,e" filled="f" strokeweight=".72pt">
            <v:path arrowok="t"/>
            <w10:wrap type="topAndBottom" anchorx="page"/>
          </v:shape>
        </w:pict>
      </w:r>
    </w:p>
    <w:p w:rsidR="0099332F" w:rsidRPr="006258F0" w:rsidRDefault="006312D4">
      <w:pPr>
        <w:pStyle w:val="BodyText"/>
        <w:spacing w:before="66"/>
        <w:ind w:left="460"/>
        <w:rPr>
          <w:lang w:val="en-US"/>
        </w:rPr>
      </w:pPr>
      <w:r w:rsidRPr="006258F0">
        <w:rPr>
          <w:position w:val="6"/>
          <w:sz w:val="10"/>
          <w:lang w:val="en-US"/>
        </w:rPr>
        <w:t xml:space="preserve">3 </w:t>
      </w:r>
      <w:r w:rsidRPr="006258F0">
        <w:rPr>
          <w:lang w:val="en-US"/>
        </w:rPr>
        <w:t>A row may be added for each activity like Workshop, trainings, benchmarking exercise, joint/ collaborative audits, outreach activities etc.</w:t>
      </w:r>
    </w:p>
    <w:p w:rsidR="0099332F" w:rsidRPr="006258F0" w:rsidRDefault="0099332F">
      <w:pPr>
        <w:rPr>
          <w:lang w:val="en-US"/>
        </w:rPr>
        <w:sectPr w:rsidR="0099332F" w:rsidRPr="006258F0">
          <w:pgSz w:w="16840" w:h="11910" w:orient="landscape"/>
          <w:pgMar w:top="1100" w:right="1100" w:bottom="1120" w:left="980" w:header="0" w:footer="923" w:gutter="0"/>
          <w:cols w:space="720"/>
        </w:sectPr>
      </w:pPr>
    </w:p>
    <w:p w:rsidR="0099332F" w:rsidRPr="006258F0" w:rsidRDefault="0099332F">
      <w:pPr>
        <w:pStyle w:val="BodyText"/>
        <w:spacing w:before="1" w:after="1"/>
        <w:rPr>
          <w:sz w:val="27"/>
          <w:lang w:val="en-US"/>
        </w:rPr>
      </w:pPr>
    </w:p>
    <w:tbl>
      <w:tblPr>
        <w:tblStyle w:val="TableNormal1"/>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7"/>
        <w:gridCol w:w="3634"/>
        <w:gridCol w:w="3543"/>
        <w:gridCol w:w="5104"/>
      </w:tblGrid>
      <w:tr w:rsidR="0099332F" w:rsidRPr="006258F0">
        <w:trPr>
          <w:trHeight w:val="479"/>
        </w:trPr>
        <w:tc>
          <w:tcPr>
            <w:tcW w:w="2247" w:type="dxa"/>
            <w:shd w:val="clear" w:color="auto" w:fill="234060"/>
          </w:tcPr>
          <w:p w:rsidR="0099332F" w:rsidRPr="006258F0" w:rsidRDefault="006312D4">
            <w:pPr>
              <w:pStyle w:val="TableParagraph"/>
              <w:spacing w:before="6"/>
              <w:ind w:left="273"/>
              <w:rPr>
                <w:b/>
                <w:sz w:val="20"/>
                <w:lang w:val="en-US"/>
              </w:rPr>
            </w:pPr>
            <w:r w:rsidRPr="006258F0">
              <w:rPr>
                <w:b/>
                <w:color w:val="FFFFFF"/>
                <w:sz w:val="20"/>
                <w:lang w:val="en-US"/>
              </w:rPr>
              <w:t>Strategic</w:t>
            </w:r>
            <w:r w:rsidRPr="006258F0">
              <w:rPr>
                <w:b/>
                <w:color w:val="FFFFFF"/>
                <w:spacing w:val="-14"/>
                <w:sz w:val="20"/>
                <w:lang w:val="en-US"/>
              </w:rPr>
              <w:t xml:space="preserve"> </w:t>
            </w:r>
            <w:r w:rsidRPr="006258F0">
              <w:rPr>
                <w:b/>
                <w:color w:val="FFFFFF"/>
                <w:sz w:val="20"/>
                <w:lang w:val="en-US"/>
              </w:rPr>
              <w:t>objective</w:t>
            </w:r>
          </w:p>
          <w:p w:rsidR="0099332F" w:rsidRPr="006258F0" w:rsidRDefault="006312D4">
            <w:pPr>
              <w:pStyle w:val="TableParagraph"/>
              <w:spacing w:before="6" w:line="213" w:lineRule="exact"/>
              <w:ind w:left="270"/>
              <w:rPr>
                <w:sz w:val="20"/>
                <w:lang w:val="en-US"/>
              </w:rPr>
            </w:pPr>
            <w:r w:rsidRPr="006258F0">
              <w:rPr>
                <w:color w:val="FFFFFF"/>
                <w:sz w:val="20"/>
                <w:lang w:val="en-US"/>
              </w:rPr>
              <w:t>(as per SP</w:t>
            </w:r>
            <w:r w:rsidRPr="006258F0">
              <w:rPr>
                <w:color w:val="FFFFFF"/>
                <w:spacing w:val="-10"/>
                <w:sz w:val="20"/>
                <w:lang w:val="en-US"/>
              </w:rPr>
              <w:t xml:space="preserve"> </w:t>
            </w:r>
            <w:r w:rsidRPr="006258F0">
              <w:rPr>
                <w:color w:val="FFFFFF"/>
                <w:sz w:val="20"/>
                <w:lang w:val="en-US"/>
              </w:rPr>
              <w:t>2017-22)</w:t>
            </w:r>
          </w:p>
        </w:tc>
        <w:tc>
          <w:tcPr>
            <w:tcW w:w="3634" w:type="dxa"/>
            <w:shd w:val="clear" w:color="auto" w:fill="234060"/>
          </w:tcPr>
          <w:p w:rsidR="0099332F" w:rsidRPr="006258F0" w:rsidRDefault="006312D4">
            <w:pPr>
              <w:pStyle w:val="TableParagraph"/>
              <w:spacing w:before="6"/>
              <w:ind w:left="752" w:right="746"/>
              <w:jc w:val="center"/>
              <w:rPr>
                <w:b/>
                <w:sz w:val="20"/>
                <w:lang w:val="en-US"/>
              </w:rPr>
            </w:pPr>
            <w:r w:rsidRPr="006258F0">
              <w:rPr>
                <w:b/>
                <w:color w:val="FFFFFF"/>
                <w:sz w:val="20"/>
                <w:lang w:val="en-US"/>
              </w:rPr>
              <w:t>Strategies &amp; initiatives</w:t>
            </w:r>
          </w:p>
          <w:p w:rsidR="0099332F" w:rsidRPr="006258F0" w:rsidRDefault="006312D4">
            <w:pPr>
              <w:pStyle w:val="TableParagraph"/>
              <w:spacing w:before="6" w:line="213" w:lineRule="exact"/>
              <w:ind w:left="752" w:right="746"/>
              <w:jc w:val="center"/>
              <w:rPr>
                <w:sz w:val="20"/>
                <w:lang w:val="en-US"/>
              </w:rPr>
            </w:pPr>
            <w:r w:rsidRPr="006258F0">
              <w:rPr>
                <w:color w:val="FFFFFF"/>
                <w:sz w:val="20"/>
                <w:lang w:val="en-US"/>
              </w:rPr>
              <w:t>(as per SP 2017-22)</w:t>
            </w:r>
          </w:p>
        </w:tc>
        <w:tc>
          <w:tcPr>
            <w:tcW w:w="3543" w:type="dxa"/>
            <w:shd w:val="clear" w:color="auto" w:fill="234060"/>
          </w:tcPr>
          <w:p w:rsidR="0099332F" w:rsidRDefault="006312D4">
            <w:pPr>
              <w:pStyle w:val="TableParagraph"/>
              <w:spacing w:before="1" w:line="240" w:lineRule="atLeast"/>
              <w:ind w:left="1310" w:right="321" w:hanging="140"/>
              <w:rPr>
                <w:b/>
                <w:sz w:val="13"/>
              </w:rPr>
            </w:pPr>
            <w:r>
              <w:rPr>
                <w:b/>
                <w:color w:val="FFFFFF"/>
                <w:w w:val="95"/>
                <w:sz w:val="20"/>
              </w:rPr>
              <w:t xml:space="preserve">Performance </w:t>
            </w:r>
            <w:r>
              <w:rPr>
                <w:b/>
                <w:color w:val="FFFFFF"/>
                <w:sz w:val="20"/>
              </w:rPr>
              <w:t>indicator</w:t>
            </w:r>
            <w:r>
              <w:rPr>
                <w:b/>
                <w:color w:val="FFFFFF"/>
                <w:position w:val="5"/>
                <w:sz w:val="13"/>
              </w:rPr>
              <w:t>1</w:t>
            </w:r>
          </w:p>
        </w:tc>
        <w:tc>
          <w:tcPr>
            <w:tcW w:w="5104" w:type="dxa"/>
            <w:shd w:val="clear" w:color="auto" w:fill="234060"/>
          </w:tcPr>
          <w:p w:rsidR="0099332F" w:rsidRPr="006258F0" w:rsidRDefault="006312D4">
            <w:pPr>
              <w:pStyle w:val="TableParagraph"/>
              <w:spacing w:before="1" w:line="240" w:lineRule="atLeast"/>
              <w:ind w:left="1649" w:right="1621" w:firstLine="288"/>
              <w:rPr>
                <w:b/>
                <w:sz w:val="20"/>
                <w:lang w:val="en-US"/>
              </w:rPr>
            </w:pPr>
            <w:r w:rsidRPr="006258F0">
              <w:rPr>
                <w:b/>
                <w:color w:val="FFFFFF"/>
                <w:sz w:val="20"/>
                <w:lang w:val="en-US"/>
              </w:rPr>
              <w:t>Action items</w:t>
            </w:r>
            <w:r w:rsidRPr="006258F0">
              <w:rPr>
                <w:b/>
                <w:color w:val="FFFFFF"/>
                <w:position w:val="5"/>
                <w:sz w:val="13"/>
                <w:lang w:val="en-US"/>
              </w:rPr>
              <w:t xml:space="preserve">2 </w:t>
            </w:r>
            <w:r w:rsidRPr="006258F0">
              <w:rPr>
                <w:b/>
                <w:color w:val="FFFFFF"/>
                <w:sz w:val="20"/>
                <w:lang w:val="en-US"/>
              </w:rPr>
              <w:t>and other comment</w:t>
            </w:r>
          </w:p>
        </w:tc>
      </w:tr>
      <w:tr w:rsidR="0099332F" w:rsidRPr="006258F0" w:rsidTr="006258F0">
        <w:trPr>
          <w:trHeight w:val="2005"/>
        </w:trPr>
        <w:tc>
          <w:tcPr>
            <w:tcW w:w="2247" w:type="dxa"/>
          </w:tcPr>
          <w:p w:rsidR="0099332F" w:rsidRPr="006258F0" w:rsidRDefault="0099332F">
            <w:pPr>
              <w:pStyle w:val="TableParagraph"/>
              <w:rPr>
                <w:rFonts w:ascii="Times New Roman"/>
                <w:sz w:val="18"/>
                <w:lang w:val="en-US"/>
              </w:rPr>
            </w:pPr>
          </w:p>
        </w:tc>
        <w:tc>
          <w:tcPr>
            <w:tcW w:w="3634" w:type="dxa"/>
          </w:tcPr>
          <w:p w:rsidR="0099332F" w:rsidRPr="006258F0" w:rsidRDefault="006312D4">
            <w:pPr>
              <w:pStyle w:val="TableParagraph"/>
              <w:ind w:left="114" w:right="103"/>
              <w:jc w:val="both"/>
              <w:rPr>
                <w:sz w:val="20"/>
                <w:lang w:val="en-US"/>
              </w:rPr>
            </w:pPr>
            <w:r w:rsidRPr="006258F0">
              <w:rPr>
                <w:sz w:val="20"/>
                <w:lang w:val="en-US"/>
              </w:rPr>
              <w:t>Cooperate with and leverage the efforts of The International Journal of Government Auditing and the General Secretariat to expand the use of social media, video, and interactive tools to ensure “real-time” communication across INTOSAI, its partners, and with other interested parties.</w:t>
            </w:r>
          </w:p>
        </w:tc>
        <w:tc>
          <w:tcPr>
            <w:tcW w:w="3543" w:type="dxa"/>
            <w:shd w:val="clear" w:color="auto" w:fill="92D050"/>
          </w:tcPr>
          <w:p w:rsidR="0099332F" w:rsidRPr="006258F0" w:rsidRDefault="0099332F">
            <w:pPr>
              <w:pStyle w:val="TableParagraph"/>
              <w:rPr>
                <w:rFonts w:ascii="Arial"/>
                <w:lang w:val="en-US"/>
              </w:rPr>
            </w:pPr>
          </w:p>
          <w:p w:rsidR="0099332F" w:rsidRPr="006258F0" w:rsidRDefault="0099332F">
            <w:pPr>
              <w:pStyle w:val="TableParagraph"/>
              <w:rPr>
                <w:rFonts w:ascii="Arial"/>
                <w:lang w:val="en-US"/>
              </w:rPr>
            </w:pPr>
          </w:p>
          <w:p w:rsidR="0099332F" w:rsidRPr="006258F0" w:rsidRDefault="0099332F">
            <w:pPr>
              <w:pStyle w:val="TableParagraph"/>
              <w:rPr>
                <w:rFonts w:ascii="Arial"/>
                <w:lang w:val="en-US"/>
              </w:rPr>
            </w:pPr>
          </w:p>
          <w:p w:rsidR="0099332F" w:rsidRDefault="006312D4">
            <w:pPr>
              <w:pStyle w:val="TableParagraph"/>
              <w:spacing w:before="139"/>
              <w:ind w:left="115"/>
              <w:rPr>
                <w:sz w:val="20"/>
              </w:rPr>
            </w:pPr>
            <w:r>
              <w:rPr>
                <w:sz w:val="20"/>
              </w:rPr>
              <w:t>No action</w:t>
            </w:r>
          </w:p>
        </w:tc>
        <w:tc>
          <w:tcPr>
            <w:tcW w:w="5104" w:type="dxa"/>
          </w:tcPr>
          <w:p w:rsidR="006258F0" w:rsidRPr="00E15C55" w:rsidRDefault="006258F0" w:rsidP="006258F0">
            <w:pPr>
              <w:pStyle w:val="TableParagraph"/>
              <w:spacing w:before="28"/>
              <w:ind w:left="114" w:right="141"/>
              <w:jc w:val="both"/>
              <w:rPr>
                <w:rFonts w:asciiTheme="majorHAnsi" w:hAnsiTheme="majorHAnsi"/>
                <w:sz w:val="20"/>
              </w:rPr>
            </w:pPr>
            <w:r w:rsidRPr="00E15C55">
              <w:rPr>
                <w:rFonts w:asciiTheme="majorHAnsi" w:hAnsiTheme="majorHAnsi"/>
                <w:sz w:val="20"/>
                <w:u w:val="single"/>
              </w:rPr>
              <w:t>Progress to date</w:t>
            </w:r>
          </w:p>
          <w:p w:rsidR="006258F0" w:rsidRPr="00E15C55" w:rsidRDefault="006258F0" w:rsidP="006258F0">
            <w:pPr>
              <w:pStyle w:val="TableParagraph"/>
              <w:numPr>
                <w:ilvl w:val="0"/>
                <w:numId w:val="25"/>
              </w:numPr>
              <w:spacing w:before="28"/>
              <w:ind w:left="384" w:right="141" w:hanging="238"/>
              <w:jc w:val="both"/>
              <w:rPr>
                <w:rFonts w:asciiTheme="majorHAnsi" w:hAnsiTheme="majorHAnsi"/>
                <w:sz w:val="20"/>
                <w:lang w:val="en-US"/>
              </w:rPr>
            </w:pPr>
            <w:r w:rsidRPr="00E15C55">
              <w:rPr>
                <w:rFonts w:asciiTheme="majorHAnsi" w:hAnsiTheme="majorHAnsi"/>
                <w:sz w:val="20"/>
                <w:lang w:val="en-US"/>
              </w:rPr>
              <w:t>Within the Presidency, plans have been made to make the appropriate changes for the Community Portal to be updated in a timely manner.</w:t>
            </w:r>
          </w:p>
          <w:p w:rsidR="006258F0" w:rsidRPr="00E15C55" w:rsidRDefault="006258F0" w:rsidP="006258F0">
            <w:pPr>
              <w:pStyle w:val="TableParagraph"/>
              <w:spacing w:before="28"/>
              <w:ind w:left="430" w:right="141"/>
              <w:jc w:val="both"/>
              <w:rPr>
                <w:rFonts w:asciiTheme="majorHAnsi" w:hAnsiTheme="majorHAnsi"/>
                <w:sz w:val="20"/>
                <w:lang w:val="en-US"/>
              </w:rPr>
            </w:pPr>
          </w:p>
          <w:p w:rsidR="006258F0" w:rsidRPr="00E15C55" w:rsidRDefault="006258F0" w:rsidP="006258F0">
            <w:pPr>
              <w:pStyle w:val="TableParagraph"/>
              <w:ind w:left="114" w:right="141"/>
              <w:jc w:val="both"/>
              <w:rPr>
                <w:rFonts w:asciiTheme="majorHAnsi" w:hAnsiTheme="majorHAnsi"/>
                <w:sz w:val="20"/>
                <w:u w:val="single"/>
                <w:lang w:val="en-US"/>
              </w:rPr>
            </w:pPr>
            <w:r w:rsidRPr="00E15C55">
              <w:rPr>
                <w:rFonts w:asciiTheme="majorHAnsi" w:hAnsiTheme="majorHAnsi"/>
                <w:sz w:val="20"/>
                <w:u w:val="single"/>
                <w:lang w:val="en-US"/>
              </w:rPr>
              <w:t>Action items/Key next ítems</w:t>
            </w:r>
          </w:p>
          <w:p w:rsidR="006258F0" w:rsidRPr="00E15C55" w:rsidRDefault="006258F0" w:rsidP="00371086">
            <w:pPr>
              <w:pStyle w:val="TableParagraph"/>
              <w:numPr>
                <w:ilvl w:val="0"/>
                <w:numId w:val="25"/>
              </w:numPr>
              <w:ind w:left="384" w:right="175" w:hanging="284"/>
              <w:jc w:val="both"/>
              <w:rPr>
                <w:rFonts w:asciiTheme="majorHAnsi" w:hAnsiTheme="majorHAnsi"/>
                <w:sz w:val="18"/>
                <w:lang w:val="en-US"/>
              </w:rPr>
            </w:pPr>
            <w:r w:rsidRPr="00E15C55">
              <w:rPr>
                <w:rFonts w:asciiTheme="majorHAnsi" w:hAnsiTheme="majorHAnsi"/>
                <w:sz w:val="20"/>
                <w:lang w:val="en-US"/>
              </w:rPr>
              <w:t>Based on the experiences and knowledge we gain from updating our community portal, we will be sharing our grasp on the subject to contribute to the objective of enhancing the use of social media, video, and the use of interactive tools to ensure “real-time” within INTOSAI.</w:t>
            </w:r>
          </w:p>
          <w:p w:rsidR="0099332F" w:rsidRPr="006258F0" w:rsidRDefault="0099332F">
            <w:pPr>
              <w:pStyle w:val="TableParagraph"/>
              <w:rPr>
                <w:rFonts w:ascii="Times New Roman"/>
                <w:sz w:val="18"/>
                <w:lang w:val="en-US"/>
              </w:rPr>
            </w:pPr>
          </w:p>
        </w:tc>
      </w:tr>
    </w:tbl>
    <w:p w:rsidR="00661665" w:rsidRPr="006258F0" w:rsidRDefault="00661665">
      <w:pPr>
        <w:rPr>
          <w:lang w:val="en-US"/>
        </w:rPr>
      </w:pPr>
    </w:p>
    <w:sectPr w:rsidR="00661665" w:rsidRPr="006258F0">
      <w:pgSz w:w="16840" w:h="11910" w:orient="landscape"/>
      <w:pgMar w:top="1100" w:right="1100" w:bottom="1120" w:left="980" w:header="0" w:footer="92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70F4" w:rsidRDefault="000A70F4">
      <w:r>
        <w:separator/>
      </w:r>
    </w:p>
  </w:endnote>
  <w:endnote w:type="continuationSeparator" w:id="0">
    <w:p w:rsidR="000A70F4" w:rsidRDefault="000A7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332F" w:rsidRDefault="000A70F4">
    <w:pPr>
      <w:pStyle w:val="BodyText"/>
      <w:spacing w:line="14" w:lineRule="auto"/>
      <w:rPr>
        <w:sz w:val="20"/>
      </w:rPr>
    </w:pPr>
    <w:r>
      <w:pict>
        <v:shapetype id="_x0000_t202" coordsize="21600,21600" o:spt="202" path="m,l,21600r21600,l21600,xe">
          <v:stroke joinstyle="miter"/>
          <v:path gradientshapeok="t" o:connecttype="rect"/>
        </v:shapetype>
        <v:shape id="_x0000_s2049" type="#_x0000_t202" style="position:absolute;margin-left:415.15pt;margin-top:534.2pt;width:11.6pt;height:13.05pt;z-index:-251658752;mso-position-horizontal-relative:page;mso-position-vertical-relative:page" filled="f" stroked="f">
          <v:textbox inset="0,0,0,0">
            <w:txbxContent>
              <w:p w:rsidR="0099332F" w:rsidRDefault="006312D4">
                <w:pPr>
                  <w:spacing w:line="245" w:lineRule="exact"/>
                  <w:ind w:left="60"/>
                  <w:rPr>
                    <w:rFonts w:ascii="Calibri"/>
                  </w:rPr>
                </w:pPr>
                <w:r>
                  <w:fldChar w:fldCharType="begin"/>
                </w:r>
                <w:r>
                  <w:rPr>
                    <w:rFonts w:ascii="Calibri"/>
                  </w:rPr>
                  <w:instrText xml:space="preserve"> PAGE </w:instrText>
                </w:r>
                <w:r>
                  <w:fldChar w:fldCharType="separate"/>
                </w:r>
                <w:r w:rsidR="0053364A">
                  <w:rPr>
                    <w:rFonts w:ascii="Calibri"/>
                    <w:noProof/>
                  </w:rPr>
                  <w:t>1</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70F4" w:rsidRDefault="000A70F4">
      <w:r>
        <w:separator/>
      </w:r>
    </w:p>
  </w:footnote>
  <w:footnote w:type="continuationSeparator" w:id="0">
    <w:p w:rsidR="000A70F4" w:rsidRDefault="000A70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F39AF"/>
    <w:multiLevelType w:val="hybridMultilevel"/>
    <w:tmpl w:val="6AACB784"/>
    <w:lvl w:ilvl="0" w:tplc="C69827C6">
      <w:numFmt w:val="bullet"/>
      <w:lvlText w:val=""/>
      <w:lvlJc w:val="left"/>
      <w:pPr>
        <w:ind w:left="179" w:hanging="142"/>
      </w:pPr>
      <w:rPr>
        <w:rFonts w:ascii="Symbol" w:eastAsia="Symbol" w:hAnsi="Symbol" w:cs="Symbol" w:hint="default"/>
        <w:w w:val="99"/>
        <w:sz w:val="20"/>
        <w:szCs w:val="20"/>
        <w:lang w:val="es-MX" w:eastAsia="es-MX" w:bidi="es-MX"/>
      </w:rPr>
    </w:lvl>
    <w:lvl w:ilvl="1" w:tplc="DEBA2E92">
      <w:numFmt w:val="bullet"/>
      <w:lvlText w:val="o"/>
      <w:lvlJc w:val="left"/>
      <w:pPr>
        <w:ind w:left="604" w:hanging="360"/>
      </w:pPr>
      <w:rPr>
        <w:rFonts w:ascii="Courier New" w:eastAsia="Courier New" w:hAnsi="Courier New" w:cs="Courier New" w:hint="default"/>
        <w:color w:val="FFFFFF" w:themeColor="background1"/>
        <w:w w:val="99"/>
        <w:sz w:val="20"/>
        <w:szCs w:val="20"/>
        <w:lang w:val="es-MX" w:eastAsia="es-MX" w:bidi="es-MX"/>
      </w:rPr>
    </w:lvl>
    <w:lvl w:ilvl="2" w:tplc="A568F426">
      <w:numFmt w:val="bullet"/>
      <w:lvlText w:val="•"/>
      <w:lvlJc w:val="left"/>
      <w:pPr>
        <w:ind w:left="925" w:hanging="360"/>
      </w:pPr>
      <w:rPr>
        <w:rFonts w:hint="default"/>
        <w:lang w:val="es-MX" w:eastAsia="es-MX" w:bidi="es-MX"/>
      </w:rPr>
    </w:lvl>
    <w:lvl w:ilvl="3" w:tplc="D91E14DC">
      <w:numFmt w:val="bullet"/>
      <w:lvlText w:val="•"/>
      <w:lvlJc w:val="left"/>
      <w:pPr>
        <w:ind w:left="1251" w:hanging="360"/>
      </w:pPr>
      <w:rPr>
        <w:rFonts w:hint="default"/>
        <w:lang w:val="es-MX" w:eastAsia="es-MX" w:bidi="es-MX"/>
      </w:rPr>
    </w:lvl>
    <w:lvl w:ilvl="4" w:tplc="837EDF28">
      <w:numFmt w:val="bullet"/>
      <w:lvlText w:val="•"/>
      <w:lvlJc w:val="left"/>
      <w:pPr>
        <w:ind w:left="1577" w:hanging="360"/>
      </w:pPr>
      <w:rPr>
        <w:rFonts w:hint="default"/>
        <w:lang w:val="es-MX" w:eastAsia="es-MX" w:bidi="es-MX"/>
      </w:rPr>
    </w:lvl>
    <w:lvl w:ilvl="5" w:tplc="809AFF62">
      <w:numFmt w:val="bullet"/>
      <w:lvlText w:val="•"/>
      <w:lvlJc w:val="left"/>
      <w:pPr>
        <w:ind w:left="1903" w:hanging="360"/>
      </w:pPr>
      <w:rPr>
        <w:rFonts w:hint="default"/>
        <w:lang w:val="es-MX" w:eastAsia="es-MX" w:bidi="es-MX"/>
      </w:rPr>
    </w:lvl>
    <w:lvl w:ilvl="6" w:tplc="DE643D54">
      <w:numFmt w:val="bullet"/>
      <w:lvlText w:val="•"/>
      <w:lvlJc w:val="left"/>
      <w:pPr>
        <w:ind w:left="2229" w:hanging="360"/>
      </w:pPr>
      <w:rPr>
        <w:rFonts w:hint="default"/>
        <w:lang w:val="es-MX" w:eastAsia="es-MX" w:bidi="es-MX"/>
      </w:rPr>
    </w:lvl>
    <w:lvl w:ilvl="7" w:tplc="08F4D128">
      <w:numFmt w:val="bullet"/>
      <w:lvlText w:val="•"/>
      <w:lvlJc w:val="left"/>
      <w:pPr>
        <w:ind w:left="2555" w:hanging="360"/>
      </w:pPr>
      <w:rPr>
        <w:rFonts w:hint="default"/>
        <w:lang w:val="es-MX" w:eastAsia="es-MX" w:bidi="es-MX"/>
      </w:rPr>
    </w:lvl>
    <w:lvl w:ilvl="8" w:tplc="6E5E68C8">
      <w:numFmt w:val="bullet"/>
      <w:lvlText w:val="•"/>
      <w:lvlJc w:val="left"/>
      <w:pPr>
        <w:ind w:left="2881" w:hanging="360"/>
      </w:pPr>
      <w:rPr>
        <w:rFonts w:hint="default"/>
        <w:lang w:val="es-MX" w:eastAsia="es-MX" w:bidi="es-MX"/>
      </w:rPr>
    </w:lvl>
  </w:abstractNum>
  <w:abstractNum w:abstractNumId="1" w15:restartNumberingAfterBreak="0">
    <w:nsid w:val="10553D1A"/>
    <w:multiLevelType w:val="hybridMultilevel"/>
    <w:tmpl w:val="558651F4"/>
    <w:lvl w:ilvl="0" w:tplc="66AAF7F8">
      <w:numFmt w:val="bullet"/>
      <w:lvlText w:val=""/>
      <w:lvlJc w:val="left"/>
      <w:pPr>
        <w:ind w:left="179" w:hanging="142"/>
      </w:pPr>
      <w:rPr>
        <w:rFonts w:ascii="Symbol" w:eastAsia="Symbol" w:hAnsi="Symbol" w:cs="Symbol" w:hint="default"/>
        <w:w w:val="99"/>
        <w:sz w:val="20"/>
        <w:szCs w:val="20"/>
        <w:lang w:val="es-MX" w:eastAsia="es-MX" w:bidi="es-MX"/>
      </w:rPr>
    </w:lvl>
    <w:lvl w:ilvl="1" w:tplc="69AA098A">
      <w:numFmt w:val="bullet"/>
      <w:lvlText w:val="o"/>
      <w:lvlJc w:val="left"/>
      <w:pPr>
        <w:ind w:left="604" w:hanging="360"/>
      </w:pPr>
      <w:rPr>
        <w:rFonts w:ascii="Courier New" w:eastAsia="Courier New" w:hAnsi="Courier New" w:cs="Courier New" w:hint="default"/>
        <w:color w:val="FFFFFF" w:themeColor="background1"/>
        <w:w w:val="99"/>
        <w:sz w:val="20"/>
        <w:szCs w:val="20"/>
        <w:lang w:val="es-MX" w:eastAsia="es-MX" w:bidi="es-MX"/>
      </w:rPr>
    </w:lvl>
    <w:lvl w:ilvl="2" w:tplc="71309F10">
      <w:numFmt w:val="bullet"/>
      <w:lvlText w:val="•"/>
      <w:lvlJc w:val="left"/>
      <w:pPr>
        <w:ind w:left="925" w:hanging="360"/>
      </w:pPr>
      <w:rPr>
        <w:rFonts w:hint="default"/>
        <w:lang w:val="es-MX" w:eastAsia="es-MX" w:bidi="es-MX"/>
      </w:rPr>
    </w:lvl>
    <w:lvl w:ilvl="3" w:tplc="8F145D0E">
      <w:numFmt w:val="bullet"/>
      <w:lvlText w:val="•"/>
      <w:lvlJc w:val="left"/>
      <w:pPr>
        <w:ind w:left="1251" w:hanging="360"/>
      </w:pPr>
      <w:rPr>
        <w:rFonts w:hint="default"/>
        <w:lang w:val="es-MX" w:eastAsia="es-MX" w:bidi="es-MX"/>
      </w:rPr>
    </w:lvl>
    <w:lvl w:ilvl="4" w:tplc="681459AC">
      <w:numFmt w:val="bullet"/>
      <w:lvlText w:val="•"/>
      <w:lvlJc w:val="left"/>
      <w:pPr>
        <w:ind w:left="1577" w:hanging="360"/>
      </w:pPr>
      <w:rPr>
        <w:rFonts w:hint="default"/>
        <w:lang w:val="es-MX" w:eastAsia="es-MX" w:bidi="es-MX"/>
      </w:rPr>
    </w:lvl>
    <w:lvl w:ilvl="5" w:tplc="822A1276">
      <w:numFmt w:val="bullet"/>
      <w:lvlText w:val="•"/>
      <w:lvlJc w:val="left"/>
      <w:pPr>
        <w:ind w:left="1903" w:hanging="360"/>
      </w:pPr>
      <w:rPr>
        <w:rFonts w:hint="default"/>
        <w:lang w:val="es-MX" w:eastAsia="es-MX" w:bidi="es-MX"/>
      </w:rPr>
    </w:lvl>
    <w:lvl w:ilvl="6" w:tplc="852EB7DC">
      <w:numFmt w:val="bullet"/>
      <w:lvlText w:val="•"/>
      <w:lvlJc w:val="left"/>
      <w:pPr>
        <w:ind w:left="2229" w:hanging="360"/>
      </w:pPr>
      <w:rPr>
        <w:rFonts w:hint="default"/>
        <w:lang w:val="es-MX" w:eastAsia="es-MX" w:bidi="es-MX"/>
      </w:rPr>
    </w:lvl>
    <w:lvl w:ilvl="7" w:tplc="1DD02F7E">
      <w:numFmt w:val="bullet"/>
      <w:lvlText w:val="•"/>
      <w:lvlJc w:val="left"/>
      <w:pPr>
        <w:ind w:left="2555" w:hanging="360"/>
      </w:pPr>
      <w:rPr>
        <w:rFonts w:hint="default"/>
        <w:lang w:val="es-MX" w:eastAsia="es-MX" w:bidi="es-MX"/>
      </w:rPr>
    </w:lvl>
    <w:lvl w:ilvl="8" w:tplc="53F44780">
      <w:numFmt w:val="bullet"/>
      <w:lvlText w:val="•"/>
      <w:lvlJc w:val="left"/>
      <w:pPr>
        <w:ind w:left="2881" w:hanging="360"/>
      </w:pPr>
      <w:rPr>
        <w:rFonts w:hint="default"/>
        <w:lang w:val="es-MX" w:eastAsia="es-MX" w:bidi="es-MX"/>
      </w:rPr>
    </w:lvl>
  </w:abstractNum>
  <w:abstractNum w:abstractNumId="2" w15:restartNumberingAfterBreak="0">
    <w:nsid w:val="115F20CD"/>
    <w:multiLevelType w:val="hybridMultilevel"/>
    <w:tmpl w:val="2EBE859C"/>
    <w:lvl w:ilvl="0" w:tplc="080A0001">
      <w:start w:val="1"/>
      <w:numFmt w:val="bullet"/>
      <w:lvlText w:val=""/>
      <w:lvlJc w:val="left"/>
      <w:pPr>
        <w:ind w:left="834" w:hanging="360"/>
      </w:pPr>
      <w:rPr>
        <w:rFonts w:ascii="Symbol" w:hAnsi="Symbol" w:hint="default"/>
      </w:rPr>
    </w:lvl>
    <w:lvl w:ilvl="1" w:tplc="080A0003" w:tentative="1">
      <w:start w:val="1"/>
      <w:numFmt w:val="bullet"/>
      <w:lvlText w:val="o"/>
      <w:lvlJc w:val="left"/>
      <w:pPr>
        <w:ind w:left="1554" w:hanging="360"/>
      </w:pPr>
      <w:rPr>
        <w:rFonts w:ascii="Courier New" w:hAnsi="Courier New" w:cs="Courier New" w:hint="default"/>
      </w:rPr>
    </w:lvl>
    <w:lvl w:ilvl="2" w:tplc="080A0005" w:tentative="1">
      <w:start w:val="1"/>
      <w:numFmt w:val="bullet"/>
      <w:lvlText w:val=""/>
      <w:lvlJc w:val="left"/>
      <w:pPr>
        <w:ind w:left="2274" w:hanging="360"/>
      </w:pPr>
      <w:rPr>
        <w:rFonts w:ascii="Wingdings" w:hAnsi="Wingdings" w:hint="default"/>
      </w:rPr>
    </w:lvl>
    <w:lvl w:ilvl="3" w:tplc="080A0001" w:tentative="1">
      <w:start w:val="1"/>
      <w:numFmt w:val="bullet"/>
      <w:lvlText w:val=""/>
      <w:lvlJc w:val="left"/>
      <w:pPr>
        <w:ind w:left="2994" w:hanging="360"/>
      </w:pPr>
      <w:rPr>
        <w:rFonts w:ascii="Symbol" w:hAnsi="Symbol" w:hint="default"/>
      </w:rPr>
    </w:lvl>
    <w:lvl w:ilvl="4" w:tplc="080A0003" w:tentative="1">
      <w:start w:val="1"/>
      <w:numFmt w:val="bullet"/>
      <w:lvlText w:val="o"/>
      <w:lvlJc w:val="left"/>
      <w:pPr>
        <w:ind w:left="3714" w:hanging="360"/>
      </w:pPr>
      <w:rPr>
        <w:rFonts w:ascii="Courier New" w:hAnsi="Courier New" w:cs="Courier New" w:hint="default"/>
      </w:rPr>
    </w:lvl>
    <w:lvl w:ilvl="5" w:tplc="080A0005" w:tentative="1">
      <w:start w:val="1"/>
      <w:numFmt w:val="bullet"/>
      <w:lvlText w:val=""/>
      <w:lvlJc w:val="left"/>
      <w:pPr>
        <w:ind w:left="4434" w:hanging="360"/>
      </w:pPr>
      <w:rPr>
        <w:rFonts w:ascii="Wingdings" w:hAnsi="Wingdings" w:hint="default"/>
      </w:rPr>
    </w:lvl>
    <w:lvl w:ilvl="6" w:tplc="080A0001" w:tentative="1">
      <w:start w:val="1"/>
      <w:numFmt w:val="bullet"/>
      <w:lvlText w:val=""/>
      <w:lvlJc w:val="left"/>
      <w:pPr>
        <w:ind w:left="5154" w:hanging="360"/>
      </w:pPr>
      <w:rPr>
        <w:rFonts w:ascii="Symbol" w:hAnsi="Symbol" w:hint="default"/>
      </w:rPr>
    </w:lvl>
    <w:lvl w:ilvl="7" w:tplc="080A0003" w:tentative="1">
      <w:start w:val="1"/>
      <w:numFmt w:val="bullet"/>
      <w:lvlText w:val="o"/>
      <w:lvlJc w:val="left"/>
      <w:pPr>
        <w:ind w:left="5874" w:hanging="360"/>
      </w:pPr>
      <w:rPr>
        <w:rFonts w:ascii="Courier New" w:hAnsi="Courier New" w:cs="Courier New" w:hint="default"/>
      </w:rPr>
    </w:lvl>
    <w:lvl w:ilvl="8" w:tplc="080A0005" w:tentative="1">
      <w:start w:val="1"/>
      <w:numFmt w:val="bullet"/>
      <w:lvlText w:val=""/>
      <w:lvlJc w:val="left"/>
      <w:pPr>
        <w:ind w:left="6594" w:hanging="360"/>
      </w:pPr>
      <w:rPr>
        <w:rFonts w:ascii="Wingdings" w:hAnsi="Wingdings" w:hint="default"/>
      </w:rPr>
    </w:lvl>
  </w:abstractNum>
  <w:abstractNum w:abstractNumId="3" w15:restartNumberingAfterBreak="0">
    <w:nsid w:val="152E4044"/>
    <w:multiLevelType w:val="hybridMultilevel"/>
    <w:tmpl w:val="E6841B6A"/>
    <w:lvl w:ilvl="0" w:tplc="0422E58A">
      <w:start w:val="1"/>
      <w:numFmt w:val="bullet"/>
      <w:lvlText w:val=""/>
      <w:lvlJc w:val="left"/>
      <w:pPr>
        <w:ind w:left="834" w:hanging="360"/>
      </w:pPr>
      <w:rPr>
        <w:rFonts w:ascii="Symbol" w:hAnsi="Symbol" w:hint="default"/>
        <w:color w:val="auto"/>
      </w:rPr>
    </w:lvl>
    <w:lvl w:ilvl="1" w:tplc="080A0003" w:tentative="1">
      <w:start w:val="1"/>
      <w:numFmt w:val="bullet"/>
      <w:lvlText w:val="o"/>
      <w:lvlJc w:val="left"/>
      <w:pPr>
        <w:ind w:left="1554" w:hanging="360"/>
      </w:pPr>
      <w:rPr>
        <w:rFonts w:ascii="Courier New" w:hAnsi="Courier New" w:cs="Courier New" w:hint="default"/>
      </w:rPr>
    </w:lvl>
    <w:lvl w:ilvl="2" w:tplc="080A0005" w:tentative="1">
      <w:start w:val="1"/>
      <w:numFmt w:val="bullet"/>
      <w:lvlText w:val=""/>
      <w:lvlJc w:val="left"/>
      <w:pPr>
        <w:ind w:left="2274" w:hanging="360"/>
      </w:pPr>
      <w:rPr>
        <w:rFonts w:ascii="Wingdings" w:hAnsi="Wingdings" w:hint="default"/>
      </w:rPr>
    </w:lvl>
    <w:lvl w:ilvl="3" w:tplc="080A0001" w:tentative="1">
      <w:start w:val="1"/>
      <w:numFmt w:val="bullet"/>
      <w:lvlText w:val=""/>
      <w:lvlJc w:val="left"/>
      <w:pPr>
        <w:ind w:left="2994" w:hanging="360"/>
      </w:pPr>
      <w:rPr>
        <w:rFonts w:ascii="Symbol" w:hAnsi="Symbol" w:hint="default"/>
      </w:rPr>
    </w:lvl>
    <w:lvl w:ilvl="4" w:tplc="080A0003" w:tentative="1">
      <w:start w:val="1"/>
      <w:numFmt w:val="bullet"/>
      <w:lvlText w:val="o"/>
      <w:lvlJc w:val="left"/>
      <w:pPr>
        <w:ind w:left="3714" w:hanging="360"/>
      </w:pPr>
      <w:rPr>
        <w:rFonts w:ascii="Courier New" w:hAnsi="Courier New" w:cs="Courier New" w:hint="default"/>
      </w:rPr>
    </w:lvl>
    <w:lvl w:ilvl="5" w:tplc="080A0005" w:tentative="1">
      <w:start w:val="1"/>
      <w:numFmt w:val="bullet"/>
      <w:lvlText w:val=""/>
      <w:lvlJc w:val="left"/>
      <w:pPr>
        <w:ind w:left="4434" w:hanging="360"/>
      </w:pPr>
      <w:rPr>
        <w:rFonts w:ascii="Wingdings" w:hAnsi="Wingdings" w:hint="default"/>
      </w:rPr>
    </w:lvl>
    <w:lvl w:ilvl="6" w:tplc="080A0001" w:tentative="1">
      <w:start w:val="1"/>
      <w:numFmt w:val="bullet"/>
      <w:lvlText w:val=""/>
      <w:lvlJc w:val="left"/>
      <w:pPr>
        <w:ind w:left="5154" w:hanging="360"/>
      </w:pPr>
      <w:rPr>
        <w:rFonts w:ascii="Symbol" w:hAnsi="Symbol" w:hint="default"/>
      </w:rPr>
    </w:lvl>
    <w:lvl w:ilvl="7" w:tplc="080A0003" w:tentative="1">
      <w:start w:val="1"/>
      <w:numFmt w:val="bullet"/>
      <w:lvlText w:val="o"/>
      <w:lvlJc w:val="left"/>
      <w:pPr>
        <w:ind w:left="5874" w:hanging="360"/>
      </w:pPr>
      <w:rPr>
        <w:rFonts w:ascii="Courier New" w:hAnsi="Courier New" w:cs="Courier New" w:hint="default"/>
      </w:rPr>
    </w:lvl>
    <w:lvl w:ilvl="8" w:tplc="080A0005" w:tentative="1">
      <w:start w:val="1"/>
      <w:numFmt w:val="bullet"/>
      <w:lvlText w:val=""/>
      <w:lvlJc w:val="left"/>
      <w:pPr>
        <w:ind w:left="6594" w:hanging="360"/>
      </w:pPr>
      <w:rPr>
        <w:rFonts w:ascii="Wingdings" w:hAnsi="Wingdings" w:hint="default"/>
      </w:rPr>
    </w:lvl>
  </w:abstractNum>
  <w:abstractNum w:abstractNumId="4" w15:restartNumberingAfterBreak="0">
    <w:nsid w:val="18EA0C56"/>
    <w:multiLevelType w:val="hybridMultilevel"/>
    <w:tmpl w:val="0526C750"/>
    <w:lvl w:ilvl="0" w:tplc="D0A251CA">
      <w:numFmt w:val="bullet"/>
      <w:lvlText w:val=""/>
      <w:lvlJc w:val="left"/>
      <w:pPr>
        <w:ind w:left="566" w:hanging="360"/>
      </w:pPr>
      <w:rPr>
        <w:rFonts w:ascii="Symbol" w:eastAsia="Symbol" w:hAnsi="Symbol" w:cs="Symbol" w:hint="default"/>
        <w:w w:val="99"/>
        <w:sz w:val="20"/>
        <w:szCs w:val="20"/>
        <w:lang w:val="es-MX" w:eastAsia="es-MX" w:bidi="es-MX"/>
      </w:rPr>
    </w:lvl>
    <w:lvl w:ilvl="1" w:tplc="1280FBDC">
      <w:numFmt w:val="bullet"/>
      <w:lvlText w:val="•"/>
      <w:lvlJc w:val="left"/>
      <w:pPr>
        <w:ind w:left="1013" w:hanging="360"/>
      </w:pPr>
      <w:rPr>
        <w:rFonts w:hint="default"/>
        <w:lang w:val="es-MX" w:eastAsia="es-MX" w:bidi="es-MX"/>
      </w:rPr>
    </w:lvl>
    <w:lvl w:ilvl="2" w:tplc="E616845A">
      <w:numFmt w:val="bullet"/>
      <w:lvlText w:val="•"/>
      <w:lvlJc w:val="left"/>
      <w:pPr>
        <w:ind w:left="1466" w:hanging="360"/>
      </w:pPr>
      <w:rPr>
        <w:rFonts w:hint="default"/>
        <w:lang w:val="es-MX" w:eastAsia="es-MX" w:bidi="es-MX"/>
      </w:rPr>
    </w:lvl>
    <w:lvl w:ilvl="3" w:tplc="E132D228">
      <w:numFmt w:val="bullet"/>
      <w:lvlText w:val="•"/>
      <w:lvlJc w:val="left"/>
      <w:pPr>
        <w:ind w:left="1920" w:hanging="360"/>
      </w:pPr>
      <w:rPr>
        <w:rFonts w:hint="default"/>
        <w:lang w:val="es-MX" w:eastAsia="es-MX" w:bidi="es-MX"/>
      </w:rPr>
    </w:lvl>
    <w:lvl w:ilvl="4" w:tplc="FAC4E60A">
      <w:numFmt w:val="bullet"/>
      <w:lvlText w:val="•"/>
      <w:lvlJc w:val="left"/>
      <w:pPr>
        <w:ind w:left="2373" w:hanging="360"/>
      </w:pPr>
      <w:rPr>
        <w:rFonts w:hint="default"/>
        <w:lang w:val="es-MX" w:eastAsia="es-MX" w:bidi="es-MX"/>
      </w:rPr>
    </w:lvl>
    <w:lvl w:ilvl="5" w:tplc="8A7C3DC2">
      <w:numFmt w:val="bullet"/>
      <w:lvlText w:val="•"/>
      <w:lvlJc w:val="left"/>
      <w:pPr>
        <w:ind w:left="2827" w:hanging="360"/>
      </w:pPr>
      <w:rPr>
        <w:rFonts w:hint="default"/>
        <w:lang w:val="es-MX" w:eastAsia="es-MX" w:bidi="es-MX"/>
      </w:rPr>
    </w:lvl>
    <w:lvl w:ilvl="6" w:tplc="CC9292BE">
      <w:numFmt w:val="bullet"/>
      <w:lvlText w:val="•"/>
      <w:lvlJc w:val="left"/>
      <w:pPr>
        <w:ind w:left="3280" w:hanging="360"/>
      </w:pPr>
      <w:rPr>
        <w:rFonts w:hint="default"/>
        <w:lang w:val="es-MX" w:eastAsia="es-MX" w:bidi="es-MX"/>
      </w:rPr>
    </w:lvl>
    <w:lvl w:ilvl="7" w:tplc="FFAE4DD0">
      <w:numFmt w:val="bullet"/>
      <w:lvlText w:val="•"/>
      <w:lvlJc w:val="left"/>
      <w:pPr>
        <w:ind w:left="3733" w:hanging="360"/>
      </w:pPr>
      <w:rPr>
        <w:rFonts w:hint="default"/>
        <w:lang w:val="es-MX" w:eastAsia="es-MX" w:bidi="es-MX"/>
      </w:rPr>
    </w:lvl>
    <w:lvl w:ilvl="8" w:tplc="9A66AB4A">
      <w:numFmt w:val="bullet"/>
      <w:lvlText w:val="•"/>
      <w:lvlJc w:val="left"/>
      <w:pPr>
        <w:ind w:left="4187" w:hanging="360"/>
      </w:pPr>
      <w:rPr>
        <w:rFonts w:hint="default"/>
        <w:lang w:val="es-MX" w:eastAsia="es-MX" w:bidi="es-MX"/>
      </w:rPr>
    </w:lvl>
  </w:abstractNum>
  <w:abstractNum w:abstractNumId="5" w15:restartNumberingAfterBreak="0">
    <w:nsid w:val="18F34BA2"/>
    <w:multiLevelType w:val="hybridMultilevel"/>
    <w:tmpl w:val="A72CC4DA"/>
    <w:lvl w:ilvl="0" w:tplc="6190630E">
      <w:numFmt w:val="bullet"/>
      <w:lvlText w:val=""/>
      <w:lvlJc w:val="left"/>
      <w:pPr>
        <w:ind w:left="179" w:hanging="142"/>
      </w:pPr>
      <w:rPr>
        <w:rFonts w:ascii="Symbol" w:eastAsia="Symbol" w:hAnsi="Symbol" w:cs="Symbol" w:hint="default"/>
        <w:w w:val="99"/>
        <w:sz w:val="20"/>
        <w:szCs w:val="20"/>
        <w:lang w:val="es-MX" w:eastAsia="es-MX" w:bidi="es-MX"/>
      </w:rPr>
    </w:lvl>
    <w:lvl w:ilvl="1" w:tplc="93AC98E0">
      <w:numFmt w:val="bullet"/>
      <w:lvlText w:val="o"/>
      <w:lvlJc w:val="left"/>
      <w:pPr>
        <w:ind w:left="746" w:hanging="360"/>
      </w:pPr>
      <w:rPr>
        <w:rFonts w:ascii="Courier New" w:eastAsia="Courier New" w:hAnsi="Courier New" w:cs="Courier New" w:hint="default"/>
        <w:w w:val="99"/>
        <w:sz w:val="20"/>
        <w:szCs w:val="20"/>
        <w:lang w:val="es-MX" w:eastAsia="es-MX" w:bidi="es-MX"/>
      </w:rPr>
    </w:lvl>
    <w:lvl w:ilvl="2" w:tplc="6862E660">
      <w:numFmt w:val="bullet"/>
      <w:lvlText w:val="•"/>
      <w:lvlJc w:val="left"/>
      <w:pPr>
        <w:ind w:left="1050" w:hanging="360"/>
      </w:pPr>
      <w:rPr>
        <w:rFonts w:hint="default"/>
        <w:lang w:val="es-MX" w:eastAsia="es-MX" w:bidi="es-MX"/>
      </w:rPr>
    </w:lvl>
    <w:lvl w:ilvl="3" w:tplc="B0E4BB96">
      <w:numFmt w:val="bullet"/>
      <w:lvlText w:val="•"/>
      <w:lvlJc w:val="left"/>
      <w:pPr>
        <w:ind w:left="1360" w:hanging="360"/>
      </w:pPr>
      <w:rPr>
        <w:rFonts w:hint="default"/>
        <w:lang w:val="es-MX" w:eastAsia="es-MX" w:bidi="es-MX"/>
      </w:rPr>
    </w:lvl>
    <w:lvl w:ilvl="4" w:tplc="F3744D94">
      <w:numFmt w:val="bullet"/>
      <w:lvlText w:val="•"/>
      <w:lvlJc w:val="left"/>
      <w:pPr>
        <w:ind w:left="1671" w:hanging="360"/>
      </w:pPr>
      <w:rPr>
        <w:rFonts w:hint="default"/>
        <w:lang w:val="es-MX" w:eastAsia="es-MX" w:bidi="es-MX"/>
      </w:rPr>
    </w:lvl>
    <w:lvl w:ilvl="5" w:tplc="A398AA7A">
      <w:numFmt w:val="bullet"/>
      <w:lvlText w:val="•"/>
      <w:lvlJc w:val="left"/>
      <w:pPr>
        <w:ind w:left="1981" w:hanging="360"/>
      </w:pPr>
      <w:rPr>
        <w:rFonts w:hint="default"/>
        <w:lang w:val="es-MX" w:eastAsia="es-MX" w:bidi="es-MX"/>
      </w:rPr>
    </w:lvl>
    <w:lvl w:ilvl="6" w:tplc="7B6EBDAC">
      <w:numFmt w:val="bullet"/>
      <w:lvlText w:val="•"/>
      <w:lvlJc w:val="left"/>
      <w:pPr>
        <w:ind w:left="2291" w:hanging="360"/>
      </w:pPr>
      <w:rPr>
        <w:rFonts w:hint="default"/>
        <w:lang w:val="es-MX" w:eastAsia="es-MX" w:bidi="es-MX"/>
      </w:rPr>
    </w:lvl>
    <w:lvl w:ilvl="7" w:tplc="F8F697EC">
      <w:numFmt w:val="bullet"/>
      <w:lvlText w:val="•"/>
      <w:lvlJc w:val="left"/>
      <w:pPr>
        <w:ind w:left="2602" w:hanging="360"/>
      </w:pPr>
      <w:rPr>
        <w:rFonts w:hint="default"/>
        <w:lang w:val="es-MX" w:eastAsia="es-MX" w:bidi="es-MX"/>
      </w:rPr>
    </w:lvl>
    <w:lvl w:ilvl="8" w:tplc="C34EFC64">
      <w:numFmt w:val="bullet"/>
      <w:lvlText w:val="•"/>
      <w:lvlJc w:val="left"/>
      <w:pPr>
        <w:ind w:left="2912" w:hanging="360"/>
      </w:pPr>
      <w:rPr>
        <w:rFonts w:hint="default"/>
        <w:lang w:val="es-MX" w:eastAsia="es-MX" w:bidi="es-MX"/>
      </w:rPr>
    </w:lvl>
  </w:abstractNum>
  <w:abstractNum w:abstractNumId="6" w15:restartNumberingAfterBreak="0">
    <w:nsid w:val="1D6022DC"/>
    <w:multiLevelType w:val="hybridMultilevel"/>
    <w:tmpl w:val="0066BB02"/>
    <w:lvl w:ilvl="0" w:tplc="F1BE9CCC">
      <w:numFmt w:val="bullet"/>
      <w:lvlText w:val=""/>
      <w:lvlJc w:val="left"/>
      <w:pPr>
        <w:ind w:left="426" w:hanging="360"/>
      </w:pPr>
      <w:rPr>
        <w:rFonts w:ascii="Symbol" w:eastAsia="Symbol" w:hAnsi="Symbol" w:cs="Symbol" w:hint="default"/>
        <w:w w:val="99"/>
        <w:sz w:val="20"/>
        <w:szCs w:val="20"/>
        <w:lang w:val="es-MX" w:eastAsia="es-MX" w:bidi="es-MX"/>
      </w:rPr>
    </w:lvl>
    <w:lvl w:ilvl="1" w:tplc="D5DE2E42">
      <w:numFmt w:val="bullet"/>
      <w:lvlText w:val="•"/>
      <w:lvlJc w:val="left"/>
      <w:pPr>
        <w:ind w:left="887" w:hanging="360"/>
      </w:pPr>
      <w:rPr>
        <w:rFonts w:hint="default"/>
        <w:lang w:val="es-MX" w:eastAsia="es-MX" w:bidi="es-MX"/>
      </w:rPr>
    </w:lvl>
    <w:lvl w:ilvl="2" w:tplc="0EA073DC">
      <w:numFmt w:val="bullet"/>
      <w:lvlText w:val="•"/>
      <w:lvlJc w:val="left"/>
      <w:pPr>
        <w:ind w:left="1354" w:hanging="360"/>
      </w:pPr>
      <w:rPr>
        <w:rFonts w:hint="default"/>
        <w:lang w:val="es-MX" w:eastAsia="es-MX" w:bidi="es-MX"/>
      </w:rPr>
    </w:lvl>
    <w:lvl w:ilvl="3" w:tplc="2FECE9E6">
      <w:numFmt w:val="bullet"/>
      <w:lvlText w:val="•"/>
      <w:lvlJc w:val="left"/>
      <w:pPr>
        <w:ind w:left="1822" w:hanging="360"/>
      </w:pPr>
      <w:rPr>
        <w:rFonts w:hint="default"/>
        <w:lang w:val="es-MX" w:eastAsia="es-MX" w:bidi="es-MX"/>
      </w:rPr>
    </w:lvl>
    <w:lvl w:ilvl="4" w:tplc="A52AA722">
      <w:numFmt w:val="bullet"/>
      <w:lvlText w:val="•"/>
      <w:lvlJc w:val="left"/>
      <w:pPr>
        <w:ind w:left="2289" w:hanging="360"/>
      </w:pPr>
      <w:rPr>
        <w:rFonts w:hint="default"/>
        <w:lang w:val="es-MX" w:eastAsia="es-MX" w:bidi="es-MX"/>
      </w:rPr>
    </w:lvl>
    <w:lvl w:ilvl="5" w:tplc="54B2B08E">
      <w:numFmt w:val="bullet"/>
      <w:lvlText w:val="•"/>
      <w:lvlJc w:val="left"/>
      <w:pPr>
        <w:ind w:left="2757" w:hanging="360"/>
      </w:pPr>
      <w:rPr>
        <w:rFonts w:hint="default"/>
        <w:lang w:val="es-MX" w:eastAsia="es-MX" w:bidi="es-MX"/>
      </w:rPr>
    </w:lvl>
    <w:lvl w:ilvl="6" w:tplc="C81A012A">
      <w:numFmt w:val="bullet"/>
      <w:lvlText w:val="•"/>
      <w:lvlJc w:val="left"/>
      <w:pPr>
        <w:ind w:left="3224" w:hanging="360"/>
      </w:pPr>
      <w:rPr>
        <w:rFonts w:hint="default"/>
        <w:lang w:val="es-MX" w:eastAsia="es-MX" w:bidi="es-MX"/>
      </w:rPr>
    </w:lvl>
    <w:lvl w:ilvl="7" w:tplc="EA78A044">
      <w:numFmt w:val="bullet"/>
      <w:lvlText w:val="•"/>
      <w:lvlJc w:val="left"/>
      <w:pPr>
        <w:ind w:left="3691" w:hanging="360"/>
      </w:pPr>
      <w:rPr>
        <w:rFonts w:hint="default"/>
        <w:lang w:val="es-MX" w:eastAsia="es-MX" w:bidi="es-MX"/>
      </w:rPr>
    </w:lvl>
    <w:lvl w:ilvl="8" w:tplc="FA148692">
      <w:numFmt w:val="bullet"/>
      <w:lvlText w:val="•"/>
      <w:lvlJc w:val="left"/>
      <w:pPr>
        <w:ind w:left="4159" w:hanging="360"/>
      </w:pPr>
      <w:rPr>
        <w:rFonts w:hint="default"/>
        <w:lang w:val="es-MX" w:eastAsia="es-MX" w:bidi="es-MX"/>
      </w:rPr>
    </w:lvl>
  </w:abstractNum>
  <w:abstractNum w:abstractNumId="7" w15:restartNumberingAfterBreak="0">
    <w:nsid w:val="223C1768"/>
    <w:multiLevelType w:val="hybridMultilevel"/>
    <w:tmpl w:val="68EEE76E"/>
    <w:lvl w:ilvl="0" w:tplc="F4EA7EF4">
      <w:numFmt w:val="bullet"/>
      <w:lvlText w:val=""/>
      <w:lvlJc w:val="left"/>
      <w:pPr>
        <w:ind w:left="566" w:hanging="360"/>
      </w:pPr>
      <w:rPr>
        <w:rFonts w:ascii="Symbol" w:eastAsia="Symbol" w:hAnsi="Symbol" w:cs="Symbol" w:hint="default"/>
        <w:w w:val="99"/>
        <w:sz w:val="20"/>
        <w:szCs w:val="20"/>
        <w:lang w:val="es-MX" w:eastAsia="es-MX" w:bidi="es-MX"/>
      </w:rPr>
    </w:lvl>
    <w:lvl w:ilvl="1" w:tplc="D7265F44">
      <w:numFmt w:val="bullet"/>
      <w:lvlText w:val="•"/>
      <w:lvlJc w:val="left"/>
      <w:pPr>
        <w:ind w:left="1013" w:hanging="360"/>
      </w:pPr>
      <w:rPr>
        <w:rFonts w:hint="default"/>
        <w:lang w:val="es-MX" w:eastAsia="es-MX" w:bidi="es-MX"/>
      </w:rPr>
    </w:lvl>
    <w:lvl w:ilvl="2" w:tplc="1C1CD88E">
      <w:numFmt w:val="bullet"/>
      <w:lvlText w:val="•"/>
      <w:lvlJc w:val="left"/>
      <w:pPr>
        <w:ind w:left="1466" w:hanging="360"/>
      </w:pPr>
      <w:rPr>
        <w:rFonts w:hint="default"/>
        <w:lang w:val="es-MX" w:eastAsia="es-MX" w:bidi="es-MX"/>
      </w:rPr>
    </w:lvl>
    <w:lvl w:ilvl="3" w:tplc="608C41AA">
      <w:numFmt w:val="bullet"/>
      <w:lvlText w:val="•"/>
      <w:lvlJc w:val="left"/>
      <w:pPr>
        <w:ind w:left="1920" w:hanging="360"/>
      </w:pPr>
      <w:rPr>
        <w:rFonts w:hint="default"/>
        <w:lang w:val="es-MX" w:eastAsia="es-MX" w:bidi="es-MX"/>
      </w:rPr>
    </w:lvl>
    <w:lvl w:ilvl="4" w:tplc="A184CFB6">
      <w:numFmt w:val="bullet"/>
      <w:lvlText w:val="•"/>
      <w:lvlJc w:val="left"/>
      <w:pPr>
        <w:ind w:left="2373" w:hanging="360"/>
      </w:pPr>
      <w:rPr>
        <w:rFonts w:hint="default"/>
        <w:lang w:val="es-MX" w:eastAsia="es-MX" w:bidi="es-MX"/>
      </w:rPr>
    </w:lvl>
    <w:lvl w:ilvl="5" w:tplc="317E2204">
      <w:numFmt w:val="bullet"/>
      <w:lvlText w:val="•"/>
      <w:lvlJc w:val="left"/>
      <w:pPr>
        <w:ind w:left="2827" w:hanging="360"/>
      </w:pPr>
      <w:rPr>
        <w:rFonts w:hint="default"/>
        <w:lang w:val="es-MX" w:eastAsia="es-MX" w:bidi="es-MX"/>
      </w:rPr>
    </w:lvl>
    <w:lvl w:ilvl="6" w:tplc="6DDE6ECA">
      <w:numFmt w:val="bullet"/>
      <w:lvlText w:val="•"/>
      <w:lvlJc w:val="left"/>
      <w:pPr>
        <w:ind w:left="3280" w:hanging="360"/>
      </w:pPr>
      <w:rPr>
        <w:rFonts w:hint="default"/>
        <w:lang w:val="es-MX" w:eastAsia="es-MX" w:bidi="es-MX"/>
      </w:rPr>
    </w:lvl>
    <w:lvl w:ilvl="7" w:tplc="B1ACC7D0">
      <w:numFmt w:val="bullet"/>
      <w:lvlText w:val="•"/>
      <w:lvlJc w:val="left"/>
      <w:pPr>
        <w:ind w:left="3733" w:hanging="360"/>
      </w:pPr>
      <w:rPr>
        <w:rFonts w:hint="default"/>
        <w:lang w:val="es-MX" w:eastAsia="es-MX" w:bidi="es-MX"/>
      </w:rPr>
    </w:lvl>
    <w:lvl w:ilvl="8" w:tplc="02A6D21C">
      <w:numFmt w:val="bullet"/>
      <w:lvlText w:val="•"/>
      <w:lvlJc w:val="left"/>
      <w:pPr>
        <w:ind w:left="4187" w:hanging="360"/>
      </w:pPr>
      <w:rPr>
        <w:rFonts w:hint="default"/>
        <w:lang w:val="es-MX" w:eastAsia="es-MX" w:bidi="es-MX"/>
      </w:rPr>
    </w:lvl>
  </w:abstractNum>
  <w:abstractNum w:abstractNumId="8" w15:restartNumberingAfterBreak="0">
    <w:nsid w:val="287F575A"/>
    <w:multiLevelType w:val="hybridMultilevel"/>
    <w:tmpl w:val="DFFC8338"/>
    <w:lvl w:ilvl="0" w:tplc="977A96AE">
      <w:numFmt w:val="bullet"/>
      <w:lvlText w:val=""/>
      <w:lvlJc w:val="left"/>
      <w:pPr>
        <w:ind w:left="566" w:hanging="360"/>
      </w:pPr>
      <w:rPr>
        <w:rFonts w:ascii="Symbol" w:eastAsia="Symbol" w:hAnsi="Symbol" w:cs="Symbol" w:hint="default"/>
        <w:w w:val="99"/>
        <w:sz w:val="20"/>
        <w:szCs w:val="20"/>
        <w:lang w:val="es-MX" w:eastAsia="es-MX" w:bidi="es-MX"/>
      </w:rPr>
    </w:lvl>
    <w:lvl w:ilvl="1" w:tplc="12F46474">
      <w:numFmt w:val="bullet"/>
      <w:lvlText w:val="•"/>
      <w:lvlJc w:val="left"/>
      <w:pPr>
        <w:ind w:left="1013" w:hanging="360"/>
      </w:pPr>
      <w:rPr>
        <w:rFonts w:hint="default"/>
        <w:lang w:val="es-MX" w:eastAsia="es-MX" w:bidi="es-MX"/>
      </w:rPr>
    </w:lvl>
    <w:lvl w:ilvl="2" w:tplc="3F4EFDD6">
      <w:numFmt w:val="bullet"/>
      <w:lvlText w:val="•"/>
      <w:lvlJc w:val="left"/>
      <w:pPr>
        <w:ind w:left="1466" w:hanging="360"/>
      </w:pPr>
      <w:rPr>
        <w:rFonts w:hint="default"/>
        <w:lang w:val="es-MX" w:eastAsia="es-MX" w:bidi="es-MX"/>
      </w:rPr>
    </w:lvl>
    <w:lvl w:ilvl="3" w:tplc="9C62F6D0">
      <w:numFmt w:val="bullet"/>
      <w:lvlText w:val="•"/>
      <w:lvlJc w:val="left"/>
      <w:pPr>
        <w:ind w:left="1920" w:hanging="360"/>
      </w:pPr>
      <w:rPr>
        <w:rFonts w:hint="default"/>
        <w:lang w:val="es-MX" w:eastAsia="es-MX" w:bidi="es-MX"/>
      </w:rPr>
    </w:lvl>
    <w:lvl w:ilvl="4" w:tplc="33BC432E">
      <w:numFmt w:val="bullet"/>
      <w:lvlText w:val="•"/>
      <w:lvlJc w:val="left"/>
      <w:pPr>
        <w:ind w:left="2373" w:hanging="360"/>
      </w:pPr>
      <w:rPr>
        <w:rFonts w:hint="default"/>
        <w:lang w:val="es-MX" w:eastAsia="es-MX" w:bidi="es-MX"/>
      </w:rPr>
    </w:lvl>
    <w:lvl w:ilvl="5" w:tplc="C6AE890C">
      <w:numFmt w:val="bullet"/>
      <w:lvlText w:val="•"/>
      <w:lvlJc w:val="left"/>
      <w:pPr>
        <w:ind w:left="2827" w:hanging="360"/>
      </w:pPr>
      <w:rPr>
        <w:rFonts w:hint="default"/>
        <w:lang w:val="es-MX" w:eastAsia="es-MX" w:bidi="es-MX"/>
      </w:rPr>
    </w:lvl>
    <w:lvl w:ilvl="6" w:tplc="33C80750">
      <w:numFmt w:val="bullet"/>
      <w:lvlText w:val="•"/>
      <w:lvlJc w:val="left"/>
      <w:pPr>
        <w:ind w:left="3280" w:hanging="360"/>
      </w:pPr>
      <w:rPr>
        <w:rFonts w:hint="default"/>
        <w:lang w:val="es-MX" w:eastAsia="es-MX" w:bidi="es-MX"/>
      </w:rPr>
    </w:lvl>
    <w:lvl w:ilvl="7" w:tplc="F604AF4C">
      <w:numFmt w:val="bullet"/>
      <w:lvlText w:val="•"/>
      <w:lvlJc w:val="left"/>
      <w:pPr>
        <w:ind w:left="3733" w:hanging="360"/>
      </w:pPr>
      <w:rPr>
        <w:rFonts w:hint="default"/>
        <w:lang w:val="es-MX" w:eastAsia="es-MX" w:bidi="es-MX"/>
      </w:rPr>
    </w:lvl>
    <w:lvl w:ilvl="8" w:tplc="8722910E">
      <w:numFmt w:val="bullet"/>
      <w:lvlText w:val="•"/>
      <w:lvlJc w:val="left"/>
      <w:pPr>
        <w:ind w:left="4187" w:hanging="360"/>
      </w:pPr>
      <w:rPr>
        <w:rFonts w:hint="default"/>
        <w:lang w:val="es-MX" w:eastAsia="es-MX" w:bidi="es-MX"/>
      </w:rPr>
    </w:lvl>
  </w:abstractNum>
  <w:abstractNum w:abstractNumId="9" w15:restartNumberingAfterBreak="0">
    <w:nsid w:val="2969690D"/>
    <w:multiLevelType w:val="hybridMultilevel"/>
    <w:tmpl w:val="D4902594"/>
    <w:lvl w:ilvl="0" w:tplc="223EF2FA">
      <w:numFmt w:val="bullet"/>
      <w:lvlText w:val=""/>
      <w:lvlJc w:val="left"/>
      <w:pPr>
        <w:ind w:left="539" w:hanging="360"/>
      </w:pPr>
      <w:rPr>
        <w:rFonts w:ascii="Symbol" w:eastAsia="Symbol" w:hAnsi="Symbol" w:cs="Symbol" w:hint="default"/>
        <w:w w:val="99"/>
        <w:sz w:val="20"/>
        <w:szCs w:val="20"/>
        <w:lang w:val="es-MX" w:eastAsia="es-MX" w:bidi="es-MX"/>
      </w:rPr>
    </w:lvl>
    <w:lvl w:ilvl="1" w:tplc="FB36F3F4">
      <w:numFmt w:val="bullet"/>
      <w:lvlText w:val="•"/>
      <w:lvlJc w:val="left"/>
      <w:pPr>
        <w:ind w:left="995" w:hanging="360"/>
      </w:pPr>
      <w:rPr>
        <w:rFonts w:hint="default"/>
        <w:lang w:val="es-MX" w:eastAsia="es-MX" w:bidi="es-MX"/>
      </w:rPr>
    </w:lvl>
    <w:lvl w:ilvl="2" w:tplc="86DE9BA6">
      <w:numFmt w:val="bullet"/>
      <w:lvlText w:val="•"/>
      <w:lvlJc w:val="left"/>
      <w:pPr>
        <w:ind w:left="1450" w:hanging="360"/>
      </w:pPr>
      <w:rPr>
        <w:rFonts w:hint="default"/>
        <w:lang w:val="es-MX" w:eastAsia="es-MX" w:bidi="es-MX"/>
      </w:rPr>
    </w:lvl>
    <w:lvl w:ilvl="3" w:tplc="D4684EAA">
      <w:numFmt w:val="bullet"/>
      <w:lvlText w:val="•"/>
      <w:lvlJc w:val="left"/>
      <w:pPr>
        <w:ind w:left="1906" w:hanging="360"/>
      </w:pPr>
      <w:rPr>
        <w:rFonts w:hint="default"/>
        <w:lang w:val="es-MX" w:eastAsia="es-MX" w:bidi="es-MX"/>
      </w:rPr>
    </w:lvl>
    <w:lvl w:ilvl="4" w:tplc="617C3628">
      <w:numFmt w:val="bullet"/>
      <w:lvlText w:val="•"/>
      <w:lvlJc w:val="left"/>
      <w:pPr>
        <w:ind w:left="2361" w:hanging="360"/>
      </w:pPr>
      <w:rPr>
        <w:rFonts w:hint="default"/>
        <w:lang w:val="es-MX" w:eastAsia="es-MX" w:bidi="es-MX"/>
      </w:rPr>
    </w:lvl>
    <w:lvl w:ilvl="5" w:tplc="E44240EC">
      <w:numFmt w:val="bullet"/>
      <w:lvlText w:val="•"/>
      <w:lvlJc w:val="left"/>
      <w:pPr>
        <w:ind w:left="2817" w:hanging="360"/>
      </w:pPr>
      <w:rPr>
        <w:rFonts w:hint="default"/>
        <w:lang w:val="es-MX" w:eastAsia="es-MX" w:bidi="es-MX"/>
      </w:rPr>
    </w:lvl>
    <w:lvl w:ilvl="6" w:tplc="0F941560">
      <w:numFmt w:val="bullet"/>
      <w:lvlText w:val="•"/>
      <w:lvlJc w:val="left"/>
      <w:pPr>
        <w:ind w:left="3272" w:hanging="360"/>
      </w:pPr>
      <w:rPr>
        <w:rFonts w:hint="default"/>
        <w:lang w:val="es-MX" w:eastAsia="es-MX" w:bidi="es-MX"/>
      </w:rPr>
    </w:lvl>
    <w:lvl w:ilvl="7" w:tplc="8842E4E8">
      <w:numFmt w:val="bullet"/>
      <w:lvlText w:val="•"/>
      <w:lvlJc w:val="left"/>
      <w:pPr>
        <w:ind w:left="3727" w:hanging="360"/>
      </w:pPr>
      <w:rPr>
        <w:rFonts w:hint="default"/>
        <w:lang w:val="es-MX" w:eastAsia="es-MX" w:bidi="es-MX"/>
      </w:rPr>
    </w:lvl>
    <w:lvl w:ilvl="8" w:tplc="27E0231C">
      <w:numFmt w:val="bullet"/>
      <w:lvlText w:val="•"/>
      <w:lvlJc w:val="left"/>
      <w:pPr>
        <w:ind w:left="4183" w:hanging="360"/>
      </w:pPr>
      <w:rPr>
        <w:rFonts w:hint="default"/>
        <w:lang w:val="es-MX" w:eastAsia="es-MX" w:bidi="es-MX"/>
      </w:rPr>
    </w:lvl>
  </w:abstractNum>
  <w:abstractNum w:abstractNumId="10" w15:restartNumberingAfterBreak="0">
    <w:nsid w:val="30590119"/>
    <w:multiLevelType w:val="hybridMultilevel"/>
    <w:tmpl w:val="AEA0DDD2"/>
    <w:lvl w:ilvl="0" w:tplc="6E2626C4">
      <w:numFmt w:val="bullet"/>
      <w:lvlText w:val=""/>
      <w:lvlJc w:val="left"/>
      <w:pPr>
        <w:ind w:left="179" w:hanging="142"/>
      </w:pPr>
      <w:rPr>
        <w:rFonts w:ascii="Symbol" w:eastAsia="Symbol" w:hAnsi="Symbol" w:cs="Symbol" w:hint="default"/>
        <w:w w:val="99"/>
        <w:sz w:val="20"/>
        <w:szCs w:val="20"/>
        <w:lang w:val="es-MX" w:eastAsia="es-MX" w:bidi="es-MX"/>
      </w:rPr>
    </w:lvl>
    <w:lvl w:ilvl="1" w:tplc="B92A2D32">
      <w:numFmt w:val="bullet"/>
      <w:lvlText w:val="o"/>
      <w:lvlJc w:val="left"/>
      <w:pPr>
        <w:ind w:left="604" w:hanging="360"/>
      </w:pPr>
      <w:rPr>
        <w:rFonts w:ascii="Courier New" w:eastAsia="Courier New" w:hAnsi="Courier New" w:cs="Courier New" w:hint="default"/>
        <w:w w:val="99"/>
        <w:sz w:val="20"/>
        <w:szCs w:val="20"/>
        <w:lang w:val="es-MX" w:eastAsia="es-MX" w:bidi="es-MX"/>
      </w:rPr>
    </w:lvl>
    <w:lvl w:ilvl="2" w:tplc="2A1CFE98">
      <w:numFmt w:val="bullet"/>
      <w:lvlText w:val="•"/>
      <w:lvlJc w:val="left"/>
      <w:pPr>
        <w:ind w:left="925" w:hanging="360"/>
      </w:pPr>
      <w:rPr>
        <w:rFonts w:hint="default"/>
        <w:lang w:val="es-MX" w:eastAsia="es-MX" w:bidi="es-MX"/>
      </w:rPr>
    </w:lvl>
    <w:lvl w:ilvl="3" w:tplc="A0A09128">
      <w:numFmt w:val="bullet"/>
      <w:lvlText w:val="•"/>
      <w:lvlJc w:val="left"/>
      <w:pPr>
        <w:ind w:left="1251" w:hanging="360"/>
      </w:pPr>
      <w:rPr>
        <w:rFonts w:hint="default"/>
        <w:lang w:val="es-MX" w:eastAsia="es-MX" w:bidi="es-MX"/>
      </w:rPr>
    </w:lvl>
    <w:lvl w:ilvl="4" w:tplc="3EE64832">
      <w:numFmt w:val="bullet"/>
      <w:lvlText w:val="•"/>
      <w:lvlJc w:val="left"/>
      <w:pPr>
        <w:ind w:left="1577" w:hanging="360"/>
      </w:pPr>
      <w:rPr>
        <w:rFonts w:hint="default"/>
        <w:lang w:val="es-MX" w:eastAsia="es-MX" w:bidi="es-MX"/>
      </w:rPr>
    </w:lvl>
    <w:lvl w:ilvl="5" w:tplc="F6A00B22">
      <w:numFmt w:val="bullet"/>
      <w:lvlText w:val="•"/>
      <w:lvlJc w:val="left"/>
      <w:pPr>
        <w:ind w:left="1903" w:hanging="360"/>
      </w:pPr>
      <w:rPr>
        <w:rFonts w:hint="default"/>
        <w:lang w:val="es-MX" w:eastAsia="es-MX" w:bidi="es-MX"/>
      </w:rPr>
    </w:lvl>
    <w:lvl w:ilvl="6" w:tplc="5A7A8558">
      <w:numFmt w:val="bullet"/>
      <w:lvlText w:val="•"/>
      <w:lvlJc w:val="left"/>
      <w:pPr>
        <w:ind w:left="2229" w:hanging="360"/>
      </w:pPr>
      <w:rPr>
        <w:rFonts w:hint="default"/>
        <w:lang w:val="es-MX" w:eastAsia="es-MX" w:bidi="es-MX"/>
      </w:rPr>
    </w:lvl>
    <w:lvl w:ilvl="7" w:tplc="015A35FC">
      <w:numFmt w:val="bullet"/>
      <w:lvlText w:val="•"/>
      <w:lvlJc w:val="left"/>
      <w:pPr>
        <w:ind w:left="2555" w:hanging="360"/>
      </w:pPr>
      <w:rPr>
        <w:rFonts w:hint="default"/>
        <w:lang w:val="es-MX" w:eastAsia="es-MX" w:bidi="es-MX"/>
      </w:rPr>
    </w:lvl>
    <w:lvl w:ilvl="8" w:tplc="4D169A64">
      <w:numFmt w:val="bullet"/>
      <w:lvlText w:val="•"/>
      <w:lvlJc w:val="left"/>
      <w:pPr>
        <w:ind w:left="2881" w:hanging="360"/>
      </w:pPr>
      <w:rPr>
        <w:rFonts w:hint="default"/>
        <w:lang w:val="es-MX" w:eastAsia="es-MX" w:bidi="es-MX"/>
      </w:rPr>
    </w:lvl>
  </w:abstractNum>
  <w:abstractNum w:abstractNumId="11" w15:restartNumberingAfterBreak="0">
    <w:nsid w:val="3B112CA1"/>
    <w:multiLevelType w:val="hybridMultilevel"/>
    <w:tmpl w:val="AF04DCA2"/>
    <w:lvl w:ilvl="0" w:tplc="B184B0E6">
      <w:numFmt w:val="bullet"/>
      <w:lvlText w:val=""/>
      <w:lvlJc w:val="left"/>
      <w:pPr>
        <w:ind w:left="426" w:hanging="360"/>
      </w:pPr>
      <w:rPr>
        <w:rFonts w:ascii="Symbol" w:eastAsia="Symbol" w:hAnsi="Symbol" w:cs="Symbol" w:hint="default"/>
        <w:w w:val="99"/>
        <w:sz w:val="20"/>
        <w:szCs w:val="20"/>
        <w:lang w:val="es-MX" w:eastAsia="es-MX" w:bidi="es-MX"/>
      </w:rPr>
    </w:lvl>
    <w:lvl w:ilvl="1" w:tplc="1C6A52E8">
      <w:numFmt w:val="bullet"/>
      <w:lvlText w:val="•"/>
      <w:lvlJc w:val="left"/>
      <w:pPr>
        <w:ind w:left="887" w:hanging="360"/>
      </w:pPr>
      <w:rPr>
        <w:rFonts w:hint="default"/>
        <w:lang w:val="es-MX" w:eastAsia="es-MX" w:bidi="es-MX"/>
      </w:rPr>
    </w:lvl>
    <w:lvl w:ilvl="2" w:tplc="1C02C764">
      <w:numFmt w:val="bullet"/>
      <w:lvlText w:val="•"/>
      <w:lvlJc w:val="left"/>
      <w:pPr>
        <w:ind w:left="1354" w:hanging="360"/>
      </w:pPr>
      <w:rPr>
        <w:rFonts w:hint="default"/>
        <w:lang w:val="es-MX" w:eastAsia="es-MX" w:bidi="es-MX"/>
      </w:rPr>
    </w:lvl>
    <w:lvl w:ilvl="3" w:tplc="D752EC50">
      <w:numFmt w:val="bullet"/>
      <w:lvlText w:val="•"/>
      <w:lvlJc w:val="left"/>
      <w:pPr>
        <w:ind w:left="1822" w:hanging="360"/>
      </w:pPr>
      <w:rPr>
        <w:rFonts w:hint="default"/>
        <w:lang w:val="es-MX" w:eastAsia="es-MX" w:bidi="es-MX"/>
      </w:rPr>
    </w:lvl>
    <w:lvl w:ilvl="4" w:tplc="43DCDC10">
      <w:numFmt w:val="bullet"/>
      <w:lvlText w:val="•"/>
      <w:lvlJc w:val="left"/>
      <w:pPr>
        <w:ind w:left="2289" w:hanging="360"/>
      </w:pPr>
      <w:rPr>
        <w:rFonts w:hint="default"/>
        <w:lang w:val="es-MX" w:eastAsia="es-MX" w:bidi="es-MX"/>
      </w:rPr>
    </w:lvl>
    <w:lvl w:ilvl="5" w:tplc="F2880022">
      <w:numFmt w:val="bullet"/>
      <w:lvlText w:val="•"/>
      <w:lvlJc w:val="left"/>
      <w:pPr>
        <w:ind w:left="2757" w:hanging="360"/>
      </w:pPr>
      <w:rPr>
        <w:rFonts w:hint="default"/>
        <w:lang w:val="es-MX" w:eastAsia="es-MX" w:bidi="es-MX"/>
      </w:rPr>
    </w:lvl>
    <w:lvl w:ilvl="6" w:tplc="735E7ADC">
      <w:numFmt w:val="bullet"/>
      <w:lvlText w:val="•"/>
      <w:lvlJc w:val="left"/>
      <w:pPr>
        <w:ind w:left="3224" w:hanging="360"/>
      </w:pPr>
      <w:rPr>
        <w:rFonts w:hint="default"/>
        <w:lang w:val="es-MX" w:eastAsia="es-MX" w:bidi="es-MX"/>
      </w:rPr>
    </w:lvl>
    <w:lvl w:ilvl="7" w:tplc="C938121C">
      <w:numFmt w:val="bullet"/>
      <w:lvlText w:val="•"/>
      <w:lvlJc w:val="left"/>
      <w:pPr>
        <w:ind w:left="3691" w:hanging="360"/>
      </w:pPr>
      <w:rPr>
        <w:rFonts w:hint="default"/>
        <w:lang w:val="es-MX" w:eastAsia="es-MX" w:bidi="es-MX"/>
      </w:rPr>
    </w:lvl>
    <w:lvl w:ilvl="8" w:tplc="00563ECC">
      <w:numFmt w:val="bullet"/>
      <w:lvlText w:val="•"/>
      <w:lvlJc w:val="left"/>
      <w:pPr>
        <w:ind w:left="4159" w:hanging="360"/>
      </w:pPr>
      <w:rPr>
        <w:rFonts w:hint="default"/>
        <w:lang w:val="es-MX" w:eastAsia="es-MX" w:bidi="es-MX"/>
      </w:rPr>
    </w:lvl>
  </w:abstractNum>
  <w:abstractNum w:abstractNumId="12" w15:restartNumberingAfterBreak="0">
    <w:nsid w:val="3DD543D2"/>
    <w:multiLevelType w:val="hybridMultilevel"/>
    <w:tmpl w:val="76123488"/>
    <w:lvl w:ilvl="0" w:tplc="D89A1EC8">
      <w:start w:val="1"/>
      <w:numFmt w:val="bullet"/>
      <w:lvlText w:val=""/>
      <w:lvlJc w:val="left"/>
      <w:pPr>
        <w:ind w:left="948" w:hanging="360"/>
      </w:pPr>
      <w:rPr>
        <w:rFonts w:ascii="Symbol" w:hAnsi="Symbol" w:hint="default"/>
        <w:color w:val="auto"/>
      </w:rPr>
    </w:lvl>
    <w:lvl w:ilvl="1" w:tplc="080A0003" w:tentative="1">
      <w:start w:val="1"/>
      <w:numFmt w:val="bullet"/>
      <w:lvlText w:val="o"/>
      <w:lvlJc w:val="left"/>
      <w:pPr>
        <w:ind w:left="1554" w:hanging="360"/>
      </w:pPr>
      <w:rPr>
        <w:rFonts w:ascii="Courier New" w:hAnsi="Courier New" w:cs="Courier New" w:hint="default"/>
      </w:rPr>
    </w:lvl>
    <w:lvl w:ilvl="2" w:tplc="080A0005" w:tentative="1">
      <w:start w:val="1"/>
      <w:numFmt w:val="bullet"/>
      <w:lvlText w:val=""/>
      <w:lvlJc w:val="left"/>
      <w:pPr>
        <w:ind w:left="2274" w:hanging="360"/>
      </w:pPr>
      <w:rPr>
        <w:rFonts w:ascii="Wingdings" w:hAnsi="Wingdings" w:hint="default"/>
      </w:rPr>
    </w:lvl>
    <w:lvl w:ilvl="3" w:tplc="080A0001" w:tentative="1">
      <w:start w:val="1"/>
      <w:numFmt w:val="bullet"/>
      <w:lvlText w:val=""/>
      <w:lvlJc w:val="left"/>
      <w:pPr>
        <w:ind w:left="2994" w:hanging="360"/>
      </w:pPr>
      <w:rPr>
        <w:rFonts w:ascii="Symbol" w:hAnsi="Symbol" w:hint="default"/>
      </w:rPr>
    </w:lvl>
    <w:lvl w:ilvl="4" w:tplc="080A0003" w:tentative="1">
      <w:start w:val="1"/>
      <w:numFmt w:val="bullet"/>
      <w:lvlText w:val="o"/>
      <w:lvlJc w:val="left"/>
      <w:pPr>
        <w:ind w:left="3714" w:hanging="360"/>
      </w:pPr>
      <w:rPr>
        <w:rFonts w:ascii="Courier New" w:hAnsi="Courier New" w:cs="Courier New" w:hint="default"/>
      </w:rPr>
    </w:lvl>
    <w:lvl w:ilvl="5" w:tplc="080A0005" w:tentative="1">
      <w:start w:val="1"/>
      <w:numFmt w:val="bullet"/>
      <w:lvlText w:val=""/>
      <w:lvlJc w:val="left"/>
      <w:pPr>
        <w:ind w:left="4434" w:hanging="360"/>
      </w:pPr>
      <w:rPr>
        <w:rFonts w:ascii="Wingdings" w:hAnsi="Wingdings" w:hint="default"/>
      </w:rPr>
    </w:lvl>
    <w:lvl w:ilvl="6" w:tplc="080A0001" w:tentative="1">
      <w:start w:val="1"/>
      <w:numFmt w:val="bullet"/>
      <w:lvlText w:val=""/>
      <w:lvlJc w:val="left"/>
      <w:pPr>
        <w:ind w:left="5154" w:hanging="360"/>
      </w:pPr>
      <w:rPr>
        <w:rFonts w:ascii="Symbol" w:hAnsi="Symbol" w:hint="default"/>
      </w:rPr>
    </w:lvl>
    <w:lvl w:ilvl="7" w:tplc="080A0003" w:tentative="1">
      <w:start w:val="1"/>
      <w:numFmt w:val="bullet"/>
      <w:lvlText w:val="o"/>
      <w:lvlJc w:val="left"/>
      <w:pPr>
        <w:ind w:left="5874" w:hanging="360"/>
      </w:pPr>
      <w:rPr>
        <w:rFonts w:ascii="Courier New" w:hAnsi="Courier New" w:cs="Courier New" w:hint="default"/>
      </w:rPr>
    </w:lvl>
    <w:lvl w:ilvl="8" w:tplc="080A0005" w:tentative="1">
      <w:start w:val="1"/>
      <w:numFmt w:val="bullet"/>
      <w:lvlText w:val=""/>
      <w:lvlJc w:val="left"/>
      <w:pPr>
        <w:ind w:left="6594" w:hanging="360"/>
      </w:pPr>
      <w:rPr>
        <w:rFonts w:ascii="Wingdings" w:hAnsi="Wingdings" w:hint="default"/>
      </w:rPr>
    </w:lvl>
  </w:abstractNum>
  <w:abstractNum w:abstractNumId="13" w15:restartNumberingAfterBreak="0">
    <w:nsid w:val="430E3D56"/>
    <w:multiLevelType w:val="hybridMultilevel"/>
    <w:tmpl w:val="BB0EB3B4"/>
    <w:lvl w:ilvl="0" w:tplc="A9943A34">
      <w:numFmt w:val="bullet"/>
      <w:lvlText w:val=""/>
      <w:lvlJc w:val="left"/>
      <w:pPr>
        <w:ind w:left="424" w:hanging="360"/>
      </w:pPr>
      <w:rPr>
        <w:rFonts w:ascii="Symbol" w:eastAsia="Symbol" w:hAnsi="Symbol" w:cs="Symbol" w:hint="default"/>
        <w:w w:val="99"/>
        <w:sz w:val="20"/>
        <w:szCs w:val="20"/>
        <w:lang w:val="es-MX" w:eastAsia="es-MX" w:bidi="es-MX"/>
      </w:rPr>
    </w:lvl>
    <w:lvl w:ilvl="1" w:tplc="33B28F34">
      <w:numFmt w:val="bullet"/>
      <w:lvlText w:val="o"/>
      <w:lvlJc w:val="left"/>
      <w:pPr>
        <w:ind w:left="566" w:hanging="360"/>
      </w:pPr>
      <w:rPr>
        <w:rFonts w:ascii="Courier New" w:eastAsia="Courier New" w:hAnsi="Courier New" w:cs="Courier New" w:hint="default"/>
        <w:w w:val="99"/>
        <w:sz w:val="20"/>
        <w:szCs w:val="20"/>
        <w:lang w:val="es-MX" w:eastAsia="es-MX" w:bidi="es-MX"/>
      </w:rPr>
    </w:lvl>
    <w:lvl w:ilvl="2" w:tplc="6764BDD2">
      <w:numFmt w:val="bullet"/>
      <w:lvlText w:val="•"/>
      <w:lvlJc w:val="left"/>
      <w:pPr>
        <w:ind w:left="890" w:hanging="360"/>
      </w:pPr>
      <w:rPr>
        <w:rFonts w:hint="default"/>
        <w:lang w:val="es-MX" w:eastAsia="es-MX" w:bidi="es-MX"/>
      </w:rPr>
    </w:lvl>
    <w:lvl w:ilvl="3" w:tplc="DA5CBCC2">
      <w:numFmt w:val="bullet"/>
      <w:lvlText w:val="•"/>
      <w:lvlJc w:val="left"/>
      <w:pPr>
        <w:ind w:left="1220" w:hanging="360"/>
      </w:pPr>
      <w:rPr>
        <w:rFonts w:hint="default"/>
        <w:lang w:val="es-MX" w:eastAsia="es-MX" w:bidi="es-MX"/>
      </w:rPr>
    </w:lvl>
    <w:lvl w:ilvl="4" w:tplc="EC6CAD32">
      <w:numFmt w:val="bullet"/>
      <w:lvlText w:val="•"/>
      <w:lvlJc w:val="left"/>
      <w:pPr>
        <w:ind w:left="1551" w:hanging="360"/>
      </w:pPr>
      <w:rPr>
        <w:rFonts w:hint="default"/>
        <w:lang w:val="es-MX" w:eastAsia="es-MX" w:bidi="es-MX"/>
      </w:rPr>
    </w:lvl>
    <w:lvl w:ilvl="5" w:tplc="F6C44776">
      <w:numFmt w:val="bullet"/>
      <w:lvlText w:val="•"/>
      <w:lvlJc w:val="left"/>
      <w:pPr>
        <w:ind w:left="1881" w:hanging="360"/>
      </w:pPr>
      <w:rPr>
        <w:rFonts w:hint="default"/>
        <w:lang w:val="es-MX" w:eastAsia="es-MX" w:bidi="es-MX"/>
      </w:rPr>
    </w:lvl>
    <w:lvl w:ilvl="6" w:tplc="CD086196">
      <w:numFmt w:val="bullet"/>
      <w:lvlText w:val="•"/>
      <w:lvlJc w:val="left"/>
      <w:pPr>
        <w:ind w:left="2211" w:hanging="360"/>
      </w:pPr>
      <w:rPr>
        <w:rFonts w:hint="default"/>
        <w:lang w:val="es-MX" w:eastAsia="es-MX" w:bidi="es-MX"/>
      </w:rPr>
    </w:lvl>
    <w:lvl w:ilvl="7" w:tplc="3D66F030">
      <w:numFmt w:val="bullet"/>
      <w:lvlText w:val="•"/>
      <w:lvlJc w:val="left"/>
      <w:pPr>
        <w:ind w:left="2542" w:hanging="360"/>
      </w:pPr>
      <w:rPr>
        <w:rFonts w:hint="default"/>
        <w:lang w:val="es-MX" w:eastAsia="es-MX" w:bidi="es-MX"/>
      </w:rPr>
    </w:lvl>
    <w:lvl w:ilvl="8" w:tplc="19FADED2">
      <w:numFmt w:val="bullet"/>
      <w:lvlText w:val="•"/>
      <w:lvlJc w:val="left"/>
      <w:pPr>
        <w:ind w:left="2872" w:hanging="360"/>
      </w:pPr>
      <w:rPr>
        <w:rFonts w:hint="default"/>
        <w:lang w:val="es-MX" w:eastAsia="es-MX" w:bidi="es-MX"/>
      </w:rPr>
    </w:lvl>
  </w:abstractNum>
  <w:abstractNum w:abstractNumId="14" w15:restartNumberingAfterBreak="0">
    <w:nsid w:val="4B5E29FF"/>
    <w:multiLevelType w:val="hybridMultilevel"/>
    <w:tmpl w:val="9488A0F4"/>
    <w:lvl w:ilvl="0" w:tplc="327871B4">
      <w:numFmt w:val="bullet"/>
      <w:lvlText w:val=""/>
      <w:lvlJc w:val="left"/>
      <w:pPr>
        <w:ind w:left="179" w:hanging="142"/>
      </w:pPr>
      <w:rPr>
        <w:rFonts w:ascii="Symbol" w:eastAsia="Symbol" w:hAnsi="Symbol" w:cs="Symbol" w:hint="default"/>
        <w:w w:val="99"/>
        <w:sz w:val="20"/>
        <w:szCs w:val="20"/>
        <w:lang w:val="es-MX" w:eastAsia="es-MX" w:bidi="es-MX"/>
      </w:rPr>
    </w:lvl>
    <w:lvl w:ilvl="1" w:tplc="A96E8CB2">
      <w:numFmt w:val="bullet"/>
      <w:lvlText w:val="o"/>
      <w:lvlJc w:val="left"/>
      <w:pPr>
        <w:ind w:left="604" w:hanging="360"/>
      </w:pPr>
      <w:rPr>
        <w:rFonts w:ascii="Courier New" w:eastAsia="Courier New" w:hAnsi="Courier New" w:cs="Courier New" w:hint="default"/>
        <w:w w:val="99"/>
        <w:sz w:val="20"/>
        <w:szCs w:val="20"/>
        <w:lang w:val="es-MX" w:eastAsia="es-MX" w:bidi="es-MX"/>
      </w:rPr>
    </w:lvl>
    <w:lvl w:ilvl="2" w:tplc="FD2042D6">
      <w:numFmt w:val="bullet"/>
      <w:lvlText w:val="•"/>
      <w:lvlJc w:val="left"/>
      <w:pPr>
        <w:ind w:left="925" w:hanging="360"/>
      </w:pPr>
      <w:rPr>
        <w:rFonts w:hint="default"/>
        <w:lang w:val="es-MX" w:eastAsia="es-MX" w:bidi="es-MX"/>
      </w:rPr>
    </w:lvl>
    <w:lvl w:ilvl="3" w:tplc="70BA01C4">
      <w:numFmt w:val="bullet"/>
      <w:lvlText w:val="•"/>
      <w:lvlJc w:val="left"/>
      <w:pPr>
        <w:ind w:left="1251" w:hanging="360"/>
      </w:pPr>
      <w:rPr>
        <w:rFonts w:hint="default"/>
        <w:lang w:val="es-MX" w:eastAsia="es-MX" w:bidi="es-MX"/>
      </w:rPr>
    </w:lvl>
    <w:lvl w:ilvl="4" w:tplc="F724B7D6">
      <w:numFmt w:val="bullet"/>
      <w:lvlText w:val="•"/>
      <w:lvlJc w:val="left"/>
      <w:pPr>
        <w:ind w:left="1577" w:hanging="360"/>
      </w:pPr>
      <w:rPr>
        <w:rFonts w:hint="default"/>
        <w:lang w:val="es-MX" w:eastAsia="es-MX" w:bidi="es-MX"/>
      </w:rPr>
    </w:lvl>
    <w:lvl w:ilvl="5" w:tplc="24A6486C">
      <w:numFmt w:val="bullet"/>
      <w:lvlText w:val="•"/>
      <w:lvlJc w:val="left"/>
      <w:pPr>
        <w:ind w:left="1903" w:hanging="360"/>
      </w:pPr>
      <w:rPr>
        <w:rFonts w:hint="default"/>
        <w:lang w:val="es-MX" w:eastAsia="es-MX" w:bidi="es-MX"/>
      </w:rPr>
    </w:lvl>
    <w:lvl w:ilvl="6" w:tplc="D662F5D4">
      <w:numFmt w:val="bullet"/>
      <w:lvlText w:val="•"/>
      <w:lvlJc w:val="left"/>
      <w:pPr>
        <w:ind w:left="2229" w:hanging="360"/>
      </w:pPr>
      <w:rPr>
        <w:rFonts w:hint="default"/>
        <w:lang w:val="es-MX" w:eastAsia="es-MX" w:bidi="es-MX"/>
      </w:rPr>
    </w:lvl>
    <w:lvl w:ilvl="7" w:tplc="58E00B5A">
      <w:numFmt w:val="bullet"/>
      <w:lvlText w:val="•"/>
      <w:lvlJc w:val="left"/>
      <w:pPr>
        <w:ind w:left="2555" w:hanging="360"/>
      </w:pPr>
      <w:rPr>
        <w:rFonts w:hint="default"/>
        <w:lang w:val="es-MX" w:eastAsia="es-MX" w:bidi="es-MX"/>
      </w:rPr>
    </w:lvl>
    <w:lvl w:ilvl="8" w:tplc="BE5E9C2A">
      <w:numFmt w:val="bullet"/>
      <w:lvlText w:val="•"/>
      <w:lvlJc w:val="left"/>
      <w:pPr>
        <w:ind w:left="2881" w:hanging="360"/>
      </w:pPr>
      <w:rPr>
        <w:rFonts w:hint="default"/>
        <w:lang w:val="es-MX" w:eastAsia="es-MX" w:bidi="es-MX"/>
      </w:rPr>
    </w:lvl>
  </w:abstractNum>
  <w:abstractNum w:abstractNumId="15" w15:restartNumberingAfterBreak="0">
    <w:nsid w:val="4F2C1B91"/>
    <w:multiLevelType w:val="hybridMultilevel"/>
    <w:tmpl w:val="8366479A"/>
    <w:lvl w:ilvl="0" w:tplc="D89A1EC8">
      <w:start w:val="1"/>
      <w:numFmt w:val="bullet"/>
      <w:lvlText w:val=""/>
      <w:lvlJc w:val="left"/>
      <w:pPr>
        <w:ind w:left="948" w:hanging="360"/>
      </w:pPr>
      <w:rPr>
        <w:rFonts w:ascii="Symbol" w:hAnsi="Symbol" w:hint="default"/>
        <w:color w:val="auto"/>
      </w:rPr>
    </w:lvl>
    <w:lvl w:ilvl="1" w:tplc="080A0003" w:tentative="1">
      <w:start w:val="1"/>
      <w:numFmt w:val="bullet"/>
      <w:lvlText w:val="o"/>
      <w:lvlJc w:val="left"/>
      <w:pPr>
        <w:ind w:left="1554" w:hanging="360"/>
      </w:pPr>
      <w:rPr>
        <w:rFonts w:ascii="Courier New" w:hAnsi="Courier New" w:cs="Courier New" w:hint="default"/>
      </w:rPr>
    </w:lvl>
    <w:lvl w:ilvl="2" w:tplc="080A0005" w:tentative="1">
      <w:start w:val="1"/>
      <w:numFmt w:val="bullet"/>
      <w:lvlText w:val=""/>
      <w:lvlJc w:val="left"/>
      <w:pPr>
        <w:ind w:left="2274" w:hanging="360"/>
      </w:pPr>
      <w:rPr>
        <w:rFonts w:ascii="Wingdings" w:hAnsi="Wingdings" w:hint="default"/>
      </w:rPr>
    </w:lvl>
    <w:lvl w:ilvl="3" w:tplc="080A0001" w:tentative="1">
      <w:start w:val="1"/>
      <w:numFmt w:val="bullet"/>
      <w:lvlText w:val=""/>
      <w:lvlJc w:val="left"/>
      <w:pPr>
        <w:ind w:left="2994" w:hanging="360"/>
      </w:pPr>
      <w:rPr>
        <w:rFonts w:ascii="Symbol" w:hAnsi="Symbol" w:hint="default"/>
      </w:rPr>
    </w:lvl>
    <w:lvl w:ilvl="4" w:tplc="080A0003" w:tentative="1">
      <w:start w:val="1"/>
      <w:numFmt w:val="bullet"/>
      <w:lvlText w:val="o"/>
      <w:lvlJc w:val="left"/>
      <w:pPr>
        <w:ind w:left="3714" w:hanging="360"/>
      </w:pPr>
      <w:rPr>
        <w:rFonts w:ascii="Courier New" w:hAnsi="Courier New" w:cs="Courier New" w:hint="default"/>
      </w:rPr>
    </w:lvl>
    <w:lvl w:ilvl="5" w:tplc="080A0005" w:tentative="1">
      <w:start w:val="1"/>
      <w:numFmt w:val="bullet"/>
      <w:lvlText w:val=""/>
      <w:lvlJc w:val="left"/>
      <w:pPr>
        <w:ind w:left="4434" w:hanging="360"/>
      </w:pPr>
      <w:rPr>
        <w:rFonts w:ascii="Wingdings" w:hAnsi="Wingdings" w:hint="default"/>
      </w:rPr>
    </w:lvl>
    <w:lvl w:ilvl="6" w:tplc="080A0001" w:tentative="1">
      <w:start w:val="1"/>
      <w:numFmt w:val="bullet"/>
      <w:lvlText w:val=""/>
      <w:lvlJc w:val="left"/>
      <w:pPr>
        <w:ind w:left="5154" w:hanging="360"/>
      </w:pPr>
      <w:rPr>
        <w:rFonts w:ascii="Symbol" w:hAnsi="Symbol" w:hint="default"/>
      </w:rPr>
    </w:lvl>
    <w:lvl w:ilvl="7" w:tplc="080A0003" w:tentative="1">
      <w:start w:val="1"/>
      <w:numFmt w:val="bullet"/>
      <w:lvlText w:val="o"/>
      <w:lvlJc w:val="left"/>
      <w:pPr>
        <w:ind w:left="5874" w:hanging="360"/>
      </w:pPr>
      <w:rPr>
        <w:rFonts w:ascii="Courier New" w:hAnsi="Courier New" w:cs="Courier New" w:hint="default"/>
      </w:rPr>
    </w:lvl>
    <w:lvl w:ilvl="8" w:tplc="080A0005" w:tentative="1">
      <w:start w:val="1"/>
      <w:numFmt w:val="bullet"/>
      <w:lvlText w:val=""/>
      <w:lvlJc w:val="left"/>
      <w:pPr>
        <w:ind w:left="6594" w:hanging="360"/>
      </w:pPr>
      <w:rPr>
        <w:rFonts w:ascii="Wingdings" w:hAnsi="Wingdings" w:hint="default"/>
      </w:rPr>
    </w:lvl>
  </w:abstractNum>
  <w:abstractNum w:abstractNumId="16" w15:restartNumberingAfterBreak="0">
    <w:nsid w:val="59741124"/>
    <w:multiLevelType w:val="hybridMultilevel"/>
    <w:tmpl w:val="87240AF4"/>
    <w:lvl w:ilvl="0" w:tplc="A27C1DFE">
      <w:numFmt w:val="bullet"/>
      <w:lvlText w:val=""/>
      <w:lvlJc w:val="left"/>
      <w:pPr>
        <w:ind w:left="566" w:hanging="360"/>
      </w:pPr>
      <w:rPr>
        <w:rFonts w:ascii="Symbol" w:eastAsia="Symbol" w:hAnsi="Symbol" w:cs="Symbol" w:hint="default"/>
        <w:w w:val="99"/>
        <w:sz w:val="20"/>
        <w:szCs w:val="20"/>
        <w:lang w:val="es-MX" w:eastAsia="es-MX" w:bidi="es-MX"/>
      </w:rPr>
    </w:lvl>
    <w:lvl w:ilvl="1" w:tplc="20EC6A22">
      <w:numFmt w:val="bullet"/>
      <w:lvlText w:val="•"/>
      <w:lvlJc w:val="left"/>
      <w:pPr>
        <w:ind w:left="1013" w:hanging="360"/>
      </w:pPr>
      <w:rPr>
        <w:rFonts w:hint="default"/>
        <w:lang w:val="es-MX" w:eastAsia="es-MX" w:bidi="es-MX"/>
      </w:rPr>
    </w:lvl>
    <w:lvl w:ilvl="2" w:tplc="2CB0A4DE">
      <w:numFmt w:val="bullet"/>
      <w:lvlText w:val="•"/>
      <w:lvlJc w:val="left"/>
      <w:pPr>
        <w:ind w:left="1466" w:hanging="360"/>
      </w:pPr>
      <w:rPr>
        <w:rFonts w:hint="default"/>
        <w:lang w:val="es-MX" w:eastAsia="es-MX" w:bidi="es-MX"/>
      </w:rPr>
    </w:lvl>
    <w:lvl w:ilvl="3" w:tplc="889C662C">
      <w:numFmt w:val="bullet"/>
      <w:lvlText w:val="•"/>
      <w:lvlJc w:val="left"/>
      <w:pPr>
        <w:ind w:left="1920" w:hanging="360"/>
      </w:pPr>
      <w:rPr>
        <w:rFonts w:hint="default"/>
        <w:lang w:val="es-MX" w:eastAsia="es-MX" w:bidi="es-MX"/>
      </w:rPr>
    </w:lvl>
    <w:lvl w:ilvl="4" w:tplc="FF84F8B8">
      <w:numFmt w:val="bullet"/>
      <w:lvlText w:val="•"/>
      <w:lvlJc w:val="left"/>
      <w:pPr>
        <w:ind w:left="2373" w:hanging="360"/>
      </w:pPr>
      <w:rPr>
        <w:rFonts w:hint="default"/>
        <w:lang w:val="es-MX" w:eastAsia="es-MX" w:bidi="es-MX"/>
      </w:rPr>
    </w:lvl>
    <w:lvl w:ilvl="5" w:tplc="40FEBADE">
      <w:numFmt w:val="bullet"/>
      <w:lvlText w:val="•"/>
      <w:lvlJc w:val="left"/>
      <w:pPr>
        <w:ind w:left="2827" w:hanging="360"/>
      </w:pPr>
      <w:rPr>
        <w:rFonts w:hint="default"/>
        <w:lang w:val="es-MX" w:eastAsia="es-MX" w:bidi="es-MX"/>
      </w:rPr>
    </w:lvl>
    <w:lvl w:ilvl="6" w:tplc="8356FBB8">
      <w:numFmt w:val="bullet"/>
      <w:lvlText w:val="•"/>
      <w:lvlJc w:val="left"/>
      <w:pPr>
        <w:ind w:left="3280" w:hanging="360"/>
      </w:pPr>
      <w:rPr>
        <w:rFonts w:hint="default"/>
        <w:lang w:val="es-MX" w:eastAsia="es-MX" w:bidi="es-MX"/>
      </w:rPr>
    </w:lvl>
    <w:lvl w:ilvl="7" w:tplc="773CC304">
      <w:numFmt w:val="bullet"/>
      <w:lvlText w:val="•"/>
      <w:lvlJc w:val="left"/>
      <w:pPr>
        <w:ind w:left="3733" w:hanging="360"/>
      </w:pPr>
      <w:rPr>
        <w:rFonts w:hint="default"/>
        <w:lang w:val="es-MX" w:eastAsia="es-MX" w:bidi="es-MX"/>
      </w:rPr>
    </w:lvl>
    <w:lvl w:ilvl="8" w:tplc="1616BE68">
      <w:numFmt w:val="bullet"/>
      <w:lvlText w:val="•"/>
      <w:lvlJc w:val="left"/>
      <w:pPr>
        <w:ind w:left="4187" w:hanging="360"/>
      </w:pPr>
      <w:rPr>
        <w:rFonts w:hint="default"/>
        <w:lang w:val="es-MX" w:eastAsia="es-MX" w:bidi="es-MX"/>
      </w:rPr>
    </w:lvl>
  </w:abstractNum>
  <w:abstractNum w:abstractNumId="17" w15:restartNumberingAfterBreak="0">
    <w:nsid w:val="59F54DB1"/>
    <w:multiLevelType w:val="hybridMultilevel"/>
    <w:tmpl w:val="6EA65852"/>
    <w:lvl w:ilvl="0" w:tplc="DD5EE85E">
      <w:numFmt w:val="bullet"/>
      <w:lvlText w:val=""/>
      <w:lvlJc w:val="left"/>
      <w:pPr>
        <w:ind w:left="426" w:hanging="360"/>
      </w:pPr>
      <w:rPr>
        <w:rFonts w:ascii="Symbol" w:eastAsia="Symbol" w:hAnsi="Symbol" w:cs="Symbol" w:hint="default"/>
        <w:w w:val="99"/>
        <w:sz w:val="20"/>
        <w:szCs w:val="20"/>
        <w:lang w:val="es-MX" w:eastAsia="es-MX" w:bidi="es-MX"/>
      </w:rPr>
    </w:lvl>
    <w:lvl w:ilvl="1" w:tplc="13F88A62">
      <w:numFmt w:val="bullet"/>
      <w:lvlText w:val="•"/>
      <w:lvlJc w:val="left"/>
      <w:pPr>
        <w:ind w:left="887" w:hanging="360"/>
      </w:pPr>
      <w:rPr>
        <w:rFonts w:hint="default"/>
        <w:lang w:val="es-MX" w:eastAsia="es-MX" w:bidi="es-MX"/>
      </w:rPr>
    </w:lvl>
    <w:lvl w:ilvl="2" w:tplc="56BC023A">
      <w:numFmt w:val="bullet"/>
      <w:lvlText w:val="•"/>
      <w:lvlJc w:val="left"/>
      <w:pPr>
        <w:ind w:left="1354" w:hanging="360"/>
      </w:pPr>
      <w:rPr>
        <w:rFonts w:hint="default"/>
        <w:lang w:val="es-MX" w:eastAsia="es-MX" w:bidi="es-MX"/>
      </w:rPr>
    </w:lvl>
    <w:lvl w:ilvl="3" w:tplc="E3CC8824">
      <w:numFmt w:val="bullet"/>
      <w:lvlText w:val="•"/>
      <w:lvlJc w:val="left"/>
      <w:pPr>
        <w:ind w:left="1822" w:hanging="360"/>
      </w:pPr>
      <w:rPr>
        <w:rFonts w:hint="default"/>
        <w:lang w:val="es-MX" w:eastAsia="es-MX" w:bidi="es-MX"/>
      </w:rPr>
    </w:lvl>
    <w:lvl w:ilvl="4" w:tplc="546E8F5E">
      <w:numFmt w:val="bullet"/>
      <w:lvlText w:val="•"/>
      <w:lvlJc w:val="left"/>
      <w:pPr>
        <w:ind w:left="2289" w:hanging="360"/>
      </w:pPr>
      <w:rPr>
        <w:rFonts w:hint="default"/>
        <w:lang w:val="es-MX" w:eastAsia="es-MX" w:bidi="es-MX"/>
      </w:rPr>
    </w:lvl>
    <w:lvl w:ilvl="5" w:tplc="8C287C70">
      <w:numFmt w:val="bullet"/>
      <w:lvlText w:val="•"/>
      <w:lvlJc w:val="left"/>
      <w:pPr>
        <w:ind w:left="2757" w:hanging="360"/>
      </w:pPr>
      <w:rPr>
        <w:rFonts w:hint="default"/>
        <w:lang w:val="es-MX" w:eastAsia="es-MX" w:bidi="es-MX"/>
      </w:rPr>
    </w:lvl>
    <w:lvl w:ilvl="6" w:tplc="56B85538">
      <w:numFmt w:val="bullet"/>
      <w:lvlText w:val="•"/>
      <w:lvlJc w:val="left"/>
      <w:pPr>
        <w:ind w:left="3224" w:hanging="360"/>
      </w:pPr>
      <w:rPr>
        <w:rFonts w:hint="default"/>
        <w:lang w:val="es-MX" w:eastAsia="es-MX" w:bidi="es-MX"/>
      </w:rPr>
    </w:lvl>
    <w:lvl w:ilvl="7" w:tplc="D3EE0DD4">
      <w:numFmt w:val="bullet"/>
      <w:lvlText w:val="•"/>
      <w:lvlJc w:val="left"/>
      <w:pPr>
        <w:ind w:left="3691" w:hanging="360"/>
      </w:pPr>
      <w:rPr>
        <w:rFonts w:hint="default"/>
        <w:lang w:val="es-MX" w:eastAsia="es-MX" w:bidi="es-MX"/>
      </w:rPr>
    </w:lvl>
    <w:lvl w:ilvl="8" w:tplc="FE7C8C9C">
      <w:numFmt w:val="bullet"/>
      <w:lvlText w:val="•"/>
      <w:lvlJc w:val="left"/>
      <w:pPr>
        <w:ind w:left="4159" w:hanging="360"/>
      </w:pPr>
      <w:rPr>
        <w:rFonts w:hint="default"/>
        <w:lang w:val="es-MX" w:eastAsia="es-MX" w:bidi="es-MX"/>
      </w:rPr>
    </w:lvl>
  </w:abstractNum>
  <w:abstractNum w:abstractNumId="18" w15:restartNumberingAfterBreak="0">
    <w:nsid w:val="5BFB66C0"/>
    <w:multiLevelType w:val="hybridMultilevel"/>
    <w:tmpl w:val="9BC8D1C8"/>
    <w:lvl w:ilvl="0" w:tplc="76065A60">
      <w:start w:val="1"/>
      <w:numFmt w:val="bullet"/>
      <w:lvlText w:val=""/>
      <w:lvlJc w:val="left"/>
      <w:pPr>
        <w:ind w:left="834" w:hanging="360"/>
      </w:pPr>
      <w:rPr>
        <w:rFonts w:ascii="Symbol" w:hAnsi="Symbol" w:hint="default"/>
        <w:color w:val="auto"/>
      </w:rPr>
    </w:lvl>
    <w:lvl w:ilvl="1" w:tplc="080A0003" w:tentative="1">
      <w:start w:val="1"/>
      <w:numFmt w:val="bullet"/>
      <w:lvlText w:val="o"/>
      <w:lvlJc w:val="left"/>
      <w:pPr>
        <w:ind w:left="1554" w:hanging="360"/>
      </w:pPr>
      <w:rPr>
        <w:rFonts w:ascii="Courier New" w:hAnsi="Courier New" w:cs="Courier New" w:hint="default"/>
      </w:rPr>
    </w:lvl>
    <w:lvl w:ilvl="2" w:tplc="080A0005" w:tentative="1">
      <w:start w:val="1"/>
      <w:numFmt w:val="bullet"/>
      <w:lvlText w:val=""/>
      <w:lvlJc w:val="left"/>
      <w:pPr>
        <w:ind w:left="2274" w:hanging="360"/>
      </w:pPr>
      <w:rPr>
        <w:rFonts w:ascii="Wingdings" w:hAnsi="Wingdings" w:hint="default"/>
      </w:rPr>
    </w:lvl>
    <w:lvl w:ilvl="3" w:tplc="080A0001" w:tentative="1">
      <w:start w:val="1"/>
      <w:numFmt w:val="bullet"/>
      <w:lvlText w:val=""/>
      <w:lvlJc w:val="left"/>
      <w:pPr>
        <w:ind w:left="2994" w:hanging="360"/>
      </w:pPr>
      <w:rPr>
        <w:rFonts w:ascii="Symbol" w:hAnsi="Symbol" w:hint="default"/>
      </w:rPr>
    </w:lvl>
    <w:lvl w:ilvl="4" w:tplc="080A0003" w:tentative="1">
      <w:start w:val="1"/>
      <w:numFmt w:val="bullet"/>
      <w:lvlText w:val="o"/>
      <w:lvlJc w:val="left"/>
      <w:pPr>
        <w:ind w:left="3714" w:hanging="360"/>
      </w:pPr>
      <w:rPr>
        <w:rFonts w:ascii="Courier New" w:hAnsi="Courier New" w:cs="Courier New" w:hint="default"/>
      </w:rPr>
    </w:lvl>
    <w:lvl w:ilvl="5" w:tplc="080A0005" w:tentative="1">
      <w:start w:val="1"/>
      <w:numFmt w:val="bullet"/>
      <w:lvlText w:val=""/>
      <w:lvlJc w:val="left"/>
      <w:pPr>
        <w:ind w:left="4434" w:hanging="360"/>
      </w:pPr>
      <w:rPr>
        <w:rFonts w:ascii="Wingdings" w:hAnsi="Wingdings" w:hint="default"/>
      </w:rPr>
    </w:lvl>
    <w:lvl w:ilvl="6" w:tplc="080A0001" w:tentative="1">
      <w:start w:val="1"/>
      <w:numFmt w:val="bullet"/>
      <w:lvlText w:val=""/>
      <w:lvlJc w:val="left"/>
      <w:pPr>
        <w:ind w:left="5154" w:hanging="360"/>
      </w:pPr>
      <w:rPr>
        <w:rFonts w:ascii="Symbol" w:hAnsi="Symbol" w:hint="default"/>
      </w:rPr>
    </w:lvl>
    <w:lvl w:ilvl="7" w:tplc="080A0003" w:tentative="1">
      <w:start w:val="1"/>
      <w:numFmt w:val="bullet"/>
      <w:lvlText w:val="o"/>
      <w:lvlJc w:val="left"/>
      <w:pPr>
        <w:ind w:left="5874" w:hanging="360"/>
      </w:pPr>
      <w:rPr>
        <w:rFonts w:ascii="Courier New" w:hAnsi="Courier New" w:cs="Courier New" w:hint="default"/>
      </w:rPr>
    </w:lvl>
    <w:lvl w:ilvl="8" w:tplc="080A0005" w:tentative="1">
      <w:start w:val="1"/>
      <w:numFmt w:val="bullet"/>
      <w:lvlText w:val=""/>
      <w:lvlJc w:val="left"/>
      <w:pPr>
        <w:ind w:left="6594" w:hanging="360"/>
      </w:pPr>
      <w:rPr>
        <w:rFonts w:ascii="Wingdings" w:hAnsi="Wingdings" w:hint="default"/>
      </w:rPr>
    </w:lvl>
  </w:abstractNum>
  <w:abstractNum w:abstractNumId="19" w15:restartNumberingAfterBreak="0">
    <w:nsid w:val="61891F05"/>
    <w:multiLevelType w:val="hybridMultilevel"/>
    <w:tmpl w:val="568E08E2"/>
    <w:lvl w:ilvl="0" w:tplc="25325F42">
      <w:numFmt w:val="bullet"/>
      <w:lvlText w:val=""/>
      <w:lvlJc w:val="left"/>
      <w:pPr>
        <w:ind w:left="179" w:hanging="142"/>
      </w:pPr>
      <w:rPr>
        <w:rFonts w:ascii="Symbol" w:eastAsia="Symbol" w:hAnsi="Symbol" w:cs="Symbol" w:hint="default"/>
        <w:w w:val="99"/>
        <w:sz w:val="20"/>
        <w:szCs w:val="20"/>
        <w:lang w:val="es-MX" w:eastAsia="es-MX" w:bidi="es-MX"/>
      </w:rPr>
    </w:lvl>
    <w:lvl w:ilvl="1" w:tplc="D770956E">
      <w:numFmt w:val="bullet"/>
      <w:lvlText w:val="o"/>
      <w:lvlJc w:val="left"/>
      <w:pPr>
        <w:ind w:left="604" w:hanging="360"/>
      </w:pPr>
      <w:rPr>
        <w:rFonts w:ascii="Courier New" w:eastAsia="Courier New" w:hAnsi="Courier New" w:cs="Courier New" w:hint="default"/>
        <w:w w:val="99"/>
        <w:sz w:val="20"/>
        <w:szCs w:val="20"/>
        <w:lang w:val="es-MX" w:eastAsia="es-MX" w:bidi="es-MX"/>
      </w:rPr>
    </w:lvl>
    <w:lvl w:ilvl="2" w:tplc="2B027AAC">
      <w:numFmt w:val="bullet"/>
      <w:lvlText w:val="•"/>
      <w:lvlJc w:val="left"/>
      <w:pPr>
        <w:ind w:left="925" w:hanging="360"/>
      </w:pPr>
      <w:rPr>
        <w:rFonts w:hint="default"/>
        <w:lang w:val="es-MX" w:eastAsia="es-MX" w:bidi="es-MX"/>
      </w:rPr>
    </w:lvl>
    <w:lvl w:ilvl="3" w:tplc="A1D045FC">
      <w:numFmt w:val="bullet"/>
      <w:lvlText w:val="•"/>
      <w:lvlJc w:val="left"/>
      <w:pPr>
        <w:ind w:left="1251" w:hanging="360"/>
      </w:pPr>
      <w:rPr>
        <w:rFonts w:hint="default"/>
        <w:lang w:val="es-MX" w:eastAsia="es-MX" w:bidi="es-MX"/>
      </w:rPr>
    </w:lvl>
    <w:lvl w:ilvl="4" w:tplc="582AC2B2">
      <w:numFmt w:val="bullet"/>
      <w:lvlText w:val="•"/>
      <w:lvlJc w:val="left"/>
      <w:pPr>
        <w:ind w:left="1577" w:hanging="360"/>
      </w:pPr>
      <w:rPr>
        <w:rFonts w:hint="default"/>
        <w:lang w:val="es-MX" w:eastAsia="es-MX" w:bidi="es-MX"/>
      </w:rPr>
    </w:lvl>
    <w:lvl w:ilvl="5" w:tplc="B4080EBA">
      <w:numFmt w:val="bullet"/>
      <w:lvlText w:val="•"/>
      <w:lvlJc w:val="left"/>
      <w:pPr>
        <w:ind w:left="1903" w:hanging="360"/>
      </w:pPr>
      <w:rPr>
        <w:rFonts w:hint="default"/>
        <w:lang w:val="es-MX" w:eastAsia="es-MX" w:bidi="es-MX"/>
      </w:rPr>
    </w:lvl>
    <w:lvl w:ilvl="6" w:tplc="79AC2442">
      <w:numFmt w:val="bullet"/>
      <w:lvlText w:val="•"/>
      <w:lvlJc w:val="left"/>
      <w:pPr>
        <w:ind w:left="2229" w:hanging="360"/>
      </w:pPr>
      <w:rPr>
        <w:rFonts w:hint="default"/>
        <w:lang w:val="es-MX" w:eastAsia="es-MX" w:bidi="es-MX"/>
      </w:rPr>
    </w:lvl>
    <w:lvl w:ilvl="7" w:tplc="85327638">
      <w:numFmt w:val="bullet"/>
      <w:lvlText w:val="•"/>
      <w:lvlJc w:val="left"/>
      <w:pPr>
        <w:ind w:left="2555" w:hanging="360"/>
      </w:pPr>
      <w:rPr>
        <w:rFonts w:hint="default"/>
        <w:lang w:val="es-MX" w:eastAsia="es-MX" w:bidi="es-MX"/>
      </w:rPr>
    </w:lvl>
    <w:lvl w:ilvl="8" w:tplc="D8304A76">
      <w:numFmt w:val="bullet"/>
      <w:lvlText w:val="•"/>
      <w:lvlJc w:val="left"/>
      <w:pPr>
        <w:ind w:left="2881" w:hanging="360"/>
      </w:pPr>
      <w:rPr>
        <w:rFonts w:hint="default"/>
        <w:lang w:val="es-MX" w:eastAsia="es-MX" w:bidi="es-MX"/>
      </w:rPr>
    </w:lvl>
  </w:abstractNum>
  <w:abstractNum w:abstractNumId="20" w15:restartNumberingAfterBreak="0">
    <w:nsid w:val="62CA1BB6"/>
    <w:multiLevelType w:val="hybridMultilevel"/>
    <w:tmpl w:val="B90EF650"/>
    <w:lvl w:ilvl="0" w:tplc="080A0001">
      <w:start w:val="1"/>
      <w:numFmt w:val="bullet"/>
      <w:lvlText w:val=""/>
      <w:lvlJc w:val="left"/>
      <w:pPr>
        <w:ind w:left="954" w:hanging="360"/>
      </w:pPr>
      <w:rPr>
        <w:rFonts w:ascii="Symbol" w:hAnsi="Symbol" w:hint="default"/>
      </w:rPr>
    </w:lvl>
    <w:lvl w:ilvl="1" w:tplc="080A0003" w:tentative="1">
      <w:start w:val="1"/>
      <w:numFmt w:val="bullet"/>
      <w:lvlText w:val="o"/>
      <w:lvlJc w:val="left"/>
      <w:pPr>
        <w:ind w:left="1674" w:hanging="360"/>
      </w:pPr>
      <w:rPr>
        <w:rFonts w:ascii="Courier New" w:hAnsi="Courier New" w:cs="Courier New" w:hint="default"/>
      </w:rPr>
    </w:lvl>
    <w:lvl w:ilvl="2" w:tplc="080A0005" w:tentative="1">
      <w:start w:val="1"/>
      <w:numFmt w:val="bullet"/>
      <w:lvlText w:val=""/>
      <w:lvlJc w:val="left"/>
      <w:pPr>
        <w:ind w:left="2394" w:hanging="360"/>
      </w:pPr>
      <w:rPr>
        <w:rFonts w:ascii="Wingdings" w:hAnsi="Wingdings" w:hint="default"/>
      </w:rPr>
    </w:lvl>
    <w:lvl w:ilvl="3" w:tplc="080A0001" w:tentative="1">
      <w:start w:val="1"/>
      <w:numFmt w:val="bullet"/>
      <w:lvlText w:val=""/>
      <w:lvlJc w:val="left"/>
      <w:pPr>
        <w:ind w:left="3114" w:hanging="360"/>
      </w:pPr>
      <w:rPr>
        <w:rFonts w:ascii="Symbol" w:hAnsi="Symbol" w:hint="default"/>
      </w:rPr>
    </w:lvl>
    <w:lvl w:ilvl="4" w:tplc="080A0003" w:tentative="1">
      <w:start w:val="1"/>
      <w:numFmt w:val="bullet"/>
      <w:lvlText w:val="o"/>
      <w:lvlJc w:val="left"/>
      <w:pPr>
        <w:ind w:left="3834" w:hanging="360"/>
      </w:pPr>
      <w:rPr>
        <w:rFonts w:ascii="Courier New" w:hAnsi="Courier New" w:cs="Courier New" w:hint="default"/>
      </w:rPr>
    </w:lvl>
    <w:lvl w:ilvl="5" w:tplc="080A0005" w:tentative="1">
      <w:start w:val="1"/>
      <w:numFmt w:val="bullet"/>
      <w:lvlText w:val=""/>
      <w:lvlJc w:val="left"/>
      <w:pPr>
        <w:ind w:left="4554" w:hanging="360"/>
      </w:pPr>
      <w:rPr>
        <w:rFonts w:ascii="Wingdings" w:hAnsi="Wingdings" w:hint="default"/>
      </w:rPr>
    </w:lvl>
    <w:lvl w:ilvl="6" w:tplc="080A0001" w:tentative="1">
      <w:start w:val="1"/>
      <w:numFmt w:val="bullet"/>
      <w:lvlText w:val=""/>
      <w:lvlJc w:val="left"/>
      <w:pPr>
        <w:ind w:left="5274" w:hanging="360"/>
      </w:pPr>
      <w:rPr>
        <w:rFonts w:ascii="Symbol" w:hAnsi="Symbol" w:hint="default"/>
      </w:rPr>
    </w:lvl>
    <w:lvl w:ilvl="7" w:tplc="080A0003" w:tentative="1">
      <w:start w:val="1"/>
      <w:numFmt w:val="bullet"/>
      <w:lvlText w:val="o"/>
      <w:lvlJc w:val="left"/>
      <w:pPr>
        <w:ind w:left="5994" w:hanging="360"/>
      </w:pPr>
      <w:rPr>
        <w:rFonts w:ascii="Courier New" w:hAnsi="Courier New" w:cs="Courier New" w:hint="default"/>
      </w:rPr>
    </w:lvl>
    <w:lvl w:ilvl="8" w:tplc="080A0005" w:tentative="1">
      <w:start w:val="1"/>
      <w:numFmt w:val="bullet"/>
      <w:lvlText w:val=""/>
      <w:lvlJc w:val="left"/>
      <w:pPr>
        <w:ind w:left="6714" w:hanging="360"/>
      </w:pPr>
      <w:rPr>
        <w:rFonts w:ascii="Wingdings" w:hAnsi="Wingdings" w:hint="default"/>
      </w:rPr>
    </w:lvl>
  </w:abstractNum>
  <w:abstractNum w:abstractNumId="21" w15:restartNumberingAfterBreak="0">
    <w:nsid w:val="7BD61BE2"/>
    <w:multiLevelType w:val="hybridMultilevel"/>
    <w:tmpl w:val="D3643F02"/>
    <w:lvl w:ilvl="0" w:tplc="9BFC9F36">
      <w:numFmt w:val="bullet"/>
      <w:lvlText w:val=""/>
      <w:lvlJc w:val="left"/>
      <w:pPr>
        <w:ind w:left="566" w:hanging="360"/>
      </w:pPr>
      <w:rPr>
        <w:rFonts w:ascii="Symbol" w:eastAsia="Symbol" w:hAnsi="Symbol" w:cs="Symbol" w:hint="default"/>
        <w:w w:val="99"/>
        <w:sz w:val="20"/>
        <w:szCs w:val="20"/>
        <w:lang w:val="es-MX" w:eastAsia="es-MX" w:bidi="es-MX"/>
      </w:rPr>
    </w:lvl>
    <w:lvl w:ilvl="1" w:tplc="75ACD8C6">
      <w:numFmt w:val="bullet"/>
      <w:lvlText w:val="•"/>
      <w:lvlJc w:val="left"/>
      <w:pPr>
        <w:ind w:left="1013" w:hanging="360"/>
      </w:pPr>
      <w:rPr>
        <w:rFonts w:hint="default"/>
        <w:lang w:val="es-MX" w:eastAsia="es-MX" w:bidi="es-MX"/>
      </w:rPr>
    </w:lvl>
    <w:lvl w:ilvl="2" w:tplc="B9EC29C2">
      <w:numFmt w:val="bullet"/>
      <w:lvlText w:val="•"/>
      <w:lvlJc w:val="left"/>
      <w:pPr>
        <w:ind w:left="1466" w:hanging="360"/>
      </w:pPr>
      <w:rPr>
        <w:rFonts w:hint="default"/>
        <w:lang w:val="es-MX" w:eastAsia="es-MX" w:bidi="es-MX"/>
      </w:rPr>
    </w:lvl>
    <w:lvl w:ilvl="3" w:tplc="45D8D50E">
      <w:numFmt w:val="bullet"/>
      <w:lvlText w:val="•"/>
      <w:lvlJc w:val="left"/>
      <w:pPr>
        <w:ind w:left="1920" w:hanging="360"/>
      </w:pPr>
      <w:rPr>
        <w:rFonts w:hint="default"/>
        <w:lang w:val="es-MX" w:eastAsia="es-MX" w:bidi="es-MX"/>
      </w:rPr>
    </w:lvl>
    <w:lvl w:ilvl="4" w:tplc="2196D10E">
      <w:numFmt w:val="bullet"/>
      <w:lvlText w:val="•"/>
      <w:lvlJc w:val="left"/>
      <w:pPr>
        <w:ind w:left="2373" w:hanging="360"/>
      </w:pPr>
      <w:rPr>
        <w:rFonts w:hint="default"/>
        <w:lang w:val="es-MX" w:eastAsia="es-MX" w:bidi="es-MX"/>
      </w:rPr>
    </w:lvl>
    <w:lvl w:ilvl="5" w:tplc="B8506D30">
      <w:numFmt w:val="bullet"/>
      <w:lvlText w:val="•"/>
      <w:lvlJc w:val="left"/>
      <w:pPr>
        <w:ind w:left="2827" w:hanging="360"/>
      </w:pPr>
      <w:rPr>
        <w:rFonts w:hint="default"/>
        <w:lang w:val="es-MX" w:eastAsia="es-MX" w:bidi="es-MX"/>
      </w:rPr>
    </w:lvl>
    <w:lvl w:ilvl="6" w:tplc="5A3AE856">
      <w:numFmt w:val="bullet"/>
      <w:lvlText w:val="•"/>
      <w:lvlJc w:val="left"/>
      <w:pPr>
        <w:ind w:left="3280" w:hanging="360"/>
      </w:pPr>
      <w:rPr>
        <w:rFonts w:hint="default"/>
        <w:lang w:val="es-MX" w:eastAsia="es-MX" w:bidi="es-MX"/>
      </w:rPr>
    </w:lvl>
    <w:lvl w:ilvl="7" w:tplc="D6C4D68A">
      <w:numFmt w:val="bullet"/>
      <w:lvlText w:val="•"/>
      <w:lvlJc w:val="left"/>
      <w:pPr>
        <w:ind w:left="3733" w:hanging="360"/>
      </w:pPr>
      <w:rPr>
        <w:rFonts w:hint="default"/>
        <w:lang w:val="es-MX" w:eastAsia="es-MX" w:bidi="es-MX"/>
      </w:rPr>
    </w:lvl>
    <w:lvl w:ilvl="8" w:tplc="2E5244A8">
      <w:numFmt w:val="bullet"/>
      <w:lvlText w:val="•"/>
      <w:lvlJc w:val="left"/>
      <w:pPr>
        <w:ind w:left="4187" w:hanging="360"/>
      </w:pPr>
      <w:rPr>
        <w:rFonts w:hint="default"/>
        <w:lang w:val="es-MX" w:eastAsia="es-MX" w:bidi="es-MX"/>
      </w:rPr>
    </w:lvl>
  </w:abstractNum>
  <w:abstractNum w:abstractNumId="22" w15:restartNumberingAfterBreak="0">
    <w:nsid w:val="7D0D2C23"/>
    <w:multiLevelType w:val="hybridMultilevel"/>
    <w:tmpl w:val="06CC3870"/>
    <w:lvl w:ilvl="0" w:tplc="A70287A8">
      <w:numFmt w:val="bullet"/>
      <w:lvlText w:val=""/>
      <w:lvlJc w:val="left"/>
      <w:pPr>
        <w:ind w:left="179" w:hanging="142"/>
      </w:pPr>
      <w:rPr>
        <w:rFonts w:ascii="Symbol" w:eastAsia="Symbol" w:hAnsi="Symbol" w:cs="Symbol" w:hint="default"/>
        <w:w w:val="99"/>
        <w:sz w:val="20"/>
        <w:szCs w:val="20"/>
        <w:lang w:val="es-MX" w:eastAsia="es-MX" w:bidi="es-MX"/>
      </w:rPr>
    </w:lvl>
    <w:lvl w:ilvl="1" w:tplc="AD342C74">
      <w:numFmt w:val="bullet"/>
      <w:lvlText w:val="•"/>
      <w:lvlJc w:val="left"/>
      <w:pPr>
        <w:ind w:left="515" w:hanging="142"/>
      </w:pPr>
      <w:rPr>
        <w:rFonts w:hint="default"/>
        <w:lang w:val="es-MX" w:eastAsia="es-MX" w:bidi="es-MX"/>
      </w:rPr>
    </w:lvl>
    <w:lvl w:ilvl="2" w:tplc="AB126EB8">
      <w:numFmt w:val="bullet"/>
      <w:lvlText w:val="•"/>
      <w:lvlJc w:val="left"/>
      <w:pPr>
        <w:ind w:left="850" w:hanging="142"/>
      </w:pPr>
      <w:rPr>
        <w:rFonts w:hint="default"/>
        <w:lang w:val="es-MX" w:eastAsia="es-MX" w:bidi="es-MX"/>
      </w:rPr>
    </w:lvl>
    <w:lvl w:ilvl="3" w:tplc="19E841F8">
      <w:numFmt w:val="bullet"/>
      <w:lvlText w:val="•"/>
      <w:lvlJc w:val="left"/>
      <w:pPr>
        <w:ind w:left="1185" w:hanging="142"/>
      </w:pPr>
      <w:rPr>
        <w:rFonts w:hint="default"/>
        <w:lang w:val="es-MX" w:eastAsia="es-MX" w:bidi="es-MX"/>
      </w:rPr>
    </w:lvl>
    <w:lvl w:ilvl="4" w:tplc="33C477A2">
      <w:numFmt w:val="bullet"/>
      <w:lvlText w:val="•"/>
      <w:lvlJc w:val="left"/>
      <w:pPr>
        <w:ind w:left="1521" w:hanging="142"/>
      </w:pPr>
      <w:rPr>
        <w:rFonts w:hint="default"/>
        <w:lang w:val="es-MX" w:eastAsia="es-MX" w:bidi="es-MX"/>
      </w:rPr>
    </w:lvl>
    <w:lvl w:ilvl="5" w:tplc="16647B78">
      <w:numFmt w:val="bullet"/>
      <w:lvlText w:val="•"/>
      <w:lvlJc w:val="left"/>
      <w:pPr>
        <w:ind w:left="1856" w:hanging="142"/>
      </w:pPr>
      <w:rPr>
        <w:rFonts w:hint="default"/>
        <w:lang w:val="es-MX" w:eastAsia="es-MX" w:bidi="es-MX"/>
      </w:rPr>
    </w:lvl>
    <w:lvl w:ilvl="6" w:tplc="0E38D900">
      <w:numFmt w:val="bullet"/>
      <w:lvlText w:val="•"/>
      <w:lvlJc w:val="left"/>
      <w:pPr>
        <w:ind w:left="2191" w:hanging="142"/>
      </w:pPr>
      <w:rPr>
        <w:rFonts w:hint="default"/>
        <w:lang w:val="es-MX" w:eastAsia="es-MX" w:bidi="es-MX"/>
      </w:rPr>
    </w:lvl>
    <w:lvl w:ilvl="7" w:tplc="83FCE716">
      <w:numFmt w:val="bullet"/>
      <w:lvlText w:val="•"/>
      <w:lvlJc w:val="left"/>
      <w:pPr>
        <w:ind w:left="2527" w:hanging="142"/>
      </w:pPr>
      <w:rPr>
        <w:rFonts w:hint="default"/>
        <w:lang w:val="es-MX" w:eastAsia="es-MX" w:bidi="es-MX"/>
      </w:rPr>
    </w:lvl>
    <w:lvl w:ilvl="8" w:tplc="D4206FD0">
      <w:numFmt w:val="bullet"/>
      <w:lvlText w:val="•"/>
      <w:lvlJc w:val="left"/>
      <w:pPr>
        <w:ind w:left="2862" w:hanging="142"/>
      </w:pPr>
      <w:rPr>
        <w:rFonts w:hint="default"/>
        <w:lang w:val="es-MX" w:eastAsia="es-MX" w:bidi="es-MX"/>
      </w:rPr>
    </w:lvl>
  </w:abstractNum>
  <w:abstractNum w:abstractNumId="23" w15:restartNumberingAfterBreak="0">
    <w:nsid w:val="7DD657F6"/>
    <w:multiLevelType w:val="hybridMultilevel"/>
    <w:tmpl w:val="5BBA4DFE"/>
    <w:lvl w:ilvl="0" w:tplc="87DED7AA">
      <w:numFmt w:val="bullet"/>
      <w:lvlText w:val=""/>
      <w:lvlJc w:val="left"/>
      <w:pPr>
        <w:ind w:left="426" w:hanging="360"/>
      </w:pPr>
      <w:rPr>
        <w:rFonts w:ascii="Symbol" w:eastAsia="Symbol" w:hAnsi="Symbol" w:cs="Symbol" w:hint="default"/>
        <w:w w:val="99"/>
        <w:sz w:val="20"/>
        <w:szCs w:val="20"/>
        <w:lang w:val="es-MX" w:eastAsia="es-MX" w:bidi="es-MX"/>
      </w:rPr>
    </w:lvl>
    <w:lvl w:ilvl="1" w:tplc="2B7CB71C">
      <w:numFmt w:val="bullet"/>
      <w:lvlText w:val="•"/>
      <w:lvlJc w:val="left"/>
      <w:pPr>
        <w:ind w:left="887" w:hanging="360"/>
      </w:pPr>
      <w:rPr>
        <w:rFonts w:hint="default"/>
        <w:lang w:val="es-MX" w:eastAsia="es-MX" w:bidi="es-MX"/>
      </w:rPr>
    </w:lvl>
    <w:lvl w:ilvl="2" w:tplc="5804EA98">
      <w:numFmt w:val="bullet"/>
      <w:lvlText w:val="•"/>
      <w:lvlJc w:val="left"/>
      <w:pPr>
        <w:ind w:left="1354" w:hanging="360"/>
      </w:pPr>
      <w:rPr>
        <w:rFonts w:hint="default"/>
        <w:lang w:val="es-MX" w:eastAsia="es-MX" w:bidi="es-MX"/>
      </w:rPr>
    </w:lvl>
    <w:lvl w:ilvl="3" w:tplc="57AA7404">
      <w:numFmt w:val="bullet"/>
      <w:lvlText w:val="•"/>
      <w:lvlJc w:val="left"/>
      <w:pPr>
        <w:ind w:left="1822" w:hanging="360"/>
      </w:pPr>
      <w:rPr>
        <w:rFonts w:hint="default"/>
        <w:lang w:val="es-MX" w:eastAsia="es-MX" w:bidi="es-MX"/>
      </w:rPr>
    </w:lvl>
    <w:lvl w:ilvl="4" w:tplc="2DAC69B2">
      <w:numFmt w:val="bullet"/>
      <w:lvlText w:val="•"/>
      <w:lvlJc w:val="left"/>
      <w:pPr>
        <w:ind w:left="2289" w:hanging="360"/>
      </w:pPr>
      <w:rPr>
        <w:rFonts w:hint="default"/>
        <w:lang w:val="es-MX" w:eastAsia="es-MX" w:bidi="es-MX"/>
      </w:rPr>
    </w:lvl>
    <w:lvl w:ilvl="5" w:tplc="3646A646">
      <w:numFmt w:val="bullet"/>
      <w:lvlText w:val="•"/>
      <w:lvlJc w:val="left"/>
      <w:pPr>
        <w:ind w:left="2757" w:hanging="360"/>
      </w:pPr>
      <w:rPr>
        <w:rFonts w:hint="default"/>
        <w:lang w:val="es-MX" w:eastAsia="es-MX" w:bidi="es-MX"/>
      </w:rPr>
    </w:lvl>
    <w:lvl w:ilvl="6" w:tplc="39A4A374">
      <w:numFmt w:val="bullet"/>
      <w:lvlText w:val="•"/>
      <w:lvlJc w:val="left"/>
      <w:pPr>
        <w:ind w:left="3224" w:hanging="360"/>
      </w:pPr>
      <w:rPr>
        <w:rFonts w:hint="default"/>
        <w:lang w:val="es-MX" w:eastAsia="es-MX" w:bidi="es-MX"/>
      </w:rPr>
    </w:lvl>
    <w:lvl w:ilvl="7" w:tplc="33E8C1B2">
      <w:numFmt w:val="bullet"/>
      <w:lvlText w:val="•"/>
      <w:lvlJc w:val="left"/>
      <w:pPr>
        <w:ind w:left="3691" w:hanging="360"/>
      </w:pPr>
      <w:rPr>
        <w:rFonts w:hint="default"/>
        <w:lang w:val="es-MX" w:eastAsia="es-MX" w:bidi="es-MX"/>
      </w:rPr>
    </w:lvl>
    <w:lvl w:ilvl="8" w:tplc="537E7F00">
      <w:numFmt w:val="bullet"/>
      <w:lvlText w:val="•"/>
      <w:lvlJc w:val="left"/>
      <w:pPr>
        <w:ind w:left="4159" w:hanging="360"/>
      </w:pPr>
      <w:rPr>
        <w:rFonts w:hint="default"/>
        <w:lang w:val="es-MX" w:eastAsia="es-MX" w:bidi="es-MX"/>
      </w:rPr>
    </w:lvl>
  </w:abstractNum>
  <w:abstractNum w:abstractNumId="24" w15:restartNumberingAfterBreak="0">
    <w:nsid w:val="7EA310FE"/>
    <w:multiLevelType w:val="hybridMultilevel"/>
    <w:tmpl w:val="1F263E16"/>
    <w:lvl w:ilvl="0" w:tplc="5E24E648">
      <w:numFmt w:val="bullet"/>
      <w:lvlText w:val=""/>
      <w:lvlJc w:val="left"/>
      <w:pPr>
        <w:ind w:left="424" w:hanging="360"/>
      </w:pPr>
      <w:rPr>
        <w:rFonts w:ascii="Symbol" w:eastAsia="Symbol" w:hAnsi="Symbol" w:cs="Symbol" w:hint="default"/>
        <w:w w:val="99"/>
        <w:sz w:val="20"/>
        <w:szCs w:val="20"/>
        <w:lang w:val="es-MX" w:eastAsia="es-MX" w:bidi="es-MX"/>
      </w:rPr>
    </w:lvl>
    <w:lvl w:ilvl="1" w:tplc="D4820DFE">
      <w:numFmt w:val="bullet"/>
      <w:lvlText w:val="•"/>
      <w:lvlJc w:val="left"/>
      <w:pPr>
        <w:ind w:left="731" w:hanging="360"/>
      </w:pPr>
      <w:rPr>
        <w:rFonts w:hint="default"/>
        <w:lang w:val="es-MX" w:eastAsia="es-MX" w:bidi="es-MX"/>
      </w:rPr>
    </w:lvl>
    <w:lvl w:ilvl="2" w:tplc="2354CF0A">
      <w:numFmt w:val="bullet"/>
      <w:lvlText w:val="•"/>
      <w:lvlJc w:val="left"/>
      <w:pPr>
        <w:ind w:left="1042" w:hanging="360"/>
      </w:pPr>
      <w:rPr>
        <w:rFonts w:hint="default"/>
        <w:lang w:val="es-MX" w:eastAsia="es-MX" w:bidi="es-MX"/>
      </w:rPr>
    </w:lvl>
    <w:lvl w:ilvl="3" w:tplc="36466D20">
      <w:numFmt w:val="bullet"/>
      <w:lvlText w:val="•"/>
      <w:lvlJc w:val="left"/>
      <w:pPr>
        <w:ind w:left="1353" w:hanging="360"/>
      </w:pPr>
      <w:rPr>
        <w:rFonts w:hint="default"/>
        <w:lang w:val="es-MX" w:eastAsia="es-MX" w:bidi="es-MX"/>
      </w:rPr>
    </w:lvl>
    <w:lvl w:ilvl="4" w:tplc="035633BA">
      <w:numFmt w:val="bullet"/>
      <w:lvlText w:val="•"/>
      <w:lvlJc w:val="left"/>
      <w:pPr>
        <w:ind w:left="1665" w:hanging="360"/>
      </w:pPr>
      <w:rPr>
        <w:rFonts w:hint="default"/>
        <w:lang w:val="es-MX" w:eastAsia="es-MX" w:bidi="es-MX"/>
      </w:rPr>
    </w:lvl>
    <w:lvl w:ilvl="5" w:tplc="EFDC5822">
      <w:numFmt w:val="bullet"/>
      <w:lvlText w:val="•"/>
      <w:lvlJc w:val="left"/>
      <w:pPr>
        <w:ind w:left="1976" w:hanging="360"/>
      </w:pPr>
      <w:rPr>
        <w:rFonts w:hint="default"/>
        <w:lang w:val="es-MX" w:eastAsia="es-MX" w:bidi="es-MX"/>
      </w:rPr>
    </w:lvl>
    <w:lvl w:ilvl="6" w:tplc="7DB030C2">
      <w:numFmt w:val="bullet"/>
      <w:lvlText w:val="•"/>
      <w:lvlJc w:val="left"/>
      <w:pPr>
        <w:ind w:left="2287" w:hanging="360"/>
      </w:pPr>
      <w:rPr>
        <w:rFonts w:hint="default"/>
        <w:lang w:val="es-MX" w:eastAsia="es-MX" w:bidi="es-MX"/>
      </w:rPr>
    </w:lvl>
    <w:lvl w:ilvl="7" w:tplc="EED89356">
      <w:numFmt w:val="bullet"/>
      <w:lvlText w:val="•"/>
      <w:lvlJc w:val="left"/>
      <w:pPr>
        <w:ind w:left="2599" w:hanging="360"/>
      </w:pPr>
      <w:rPr>
        <w:rFonts w:hint="default"/>
        <w:lang w:val="es-MX" w:eastAsia="es-MX" w:bidi="es-MX"/>
      </w:rPr>
    </w:lvl>
    <w:lvl w:ilvl="8" w:tplc="F52888F2">
      <w:numFmt w:val="bullet"/>
      <w:lvlText w:val="•"/>
      <w:lvlJc w:val="left"/>
      <w:pPr>
        <w:ind w:left="2910" w:hanging="360"/>
      </w:pPr>
      <w:rPr>
        <w:rFonts w:hint="default"/>
        <w:lang w:val="es-MX" w:eastAsia="es-MX" w:bidi="es-MX"/>
      </w:rPr>
    </w:lvl>
  </w:abstractNum>
  <w:num w:numId="1">
    <w:abstractNumId w:val="24"/>
  </w:num>
  <w:num w:numId="2">
    <w:abstractNumId w:val="6"/>
  </w:num>
  <w:num w:numId="3">
    <w:abstractNumId w:val="22"/>
  </w:num>
  <w:num w:numId="4">
    <w:abstractNumId w:val="23"/>
  </w:num>
  <w:num w:numId="5">
    <w:abstractNumId w:val="14"/>
  </w:num>
  <w:num w:numId="6">
    <w:abstractNumId w:val="11"/>
  </w:num>
  <w:num w:numId="7">
    <w:abstractNumId w:val="13"/>
  </w:num>
  <w:num w:numId="8">
    <w:abstractNumId w:val="17"/>
  </w:num>
  <w:num w:numId="9">
    <w:abstractNumId w:val="16"/>
  </w:num>
  <w:num w:numId="10">
    <w:abstractNumId w:val="1"/>
  </w:num>
  <w:num w:numId="11">
    <w:abstractNumId w:val="8"/>
  </w:num>
  <w:num w:numId="12">
    <w:abstractNumId w:val="7"/>
  </w:num>
  <w:num w:numId="13">
    <w:abstractNumId w:val="0"/>
  </w:num>
  <w:num w:numId="14">
    <w:abstractNumId w:val="4"/>
  </w:num>
  <w:num w:numId="15">
    <w:abstractNumId w:val="19"/>
  </w:num>
  <w:num w:numId="16">
    <w:abstractNumId w:val="21"/>
  </w:num>
  <w:num w:numId="17">
    <w:abstractNumId w:val="10"/>
  </w:num>
  <w:num w:numId="18">
    <w:abstractNumId w:val="9"/>
  </w:num>
  <w:num w:numId="19">
    <w:abstractNumId w:val="5"/>
  </w:num>
  <w:num w:numId="20">
    <w:abstractNumId w:val="20"/>
  </w:num>
  <w:num w:numId="21">
    <w:abstractNumId w:val="18"/>
  </w:num>
  <w:num w:numId="22">
    <w:abstractNumId w:val="3"/>
  </w:num>
  <w:num w:numId="23">
    <w:abstractNumId w:val="2"/>
  </w:num>
  <w:num w:numId="24">
    <w:abstractNumId w:val="12"/>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
  <w:rsids>
    <w:rsidRoot w:val="0099332F"/>
    <w:rsid w:val="000A70F4"/>
    <w:rsid w:val="00371086"/>
    <w:rsid w:val="0053364A"/>
    <w:rsid w:val="006258F0"/>
    <w:rsid w:val="006312D4"/>
    <w:rsid w:val="00661665"/>
    <w:rsid w:val="0099332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B42A8E1A-FAFB-4279-97E1-D7FB4E35D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mbria" w:eastAsia="Cambria" w:hAnsi="Cambria" w:cs="Cambria"/>
      <w:lang w:val="es-MX" w:eastAsia="es-MX" w:bidi="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rFonts w:ascii="Arial" w:eastAsia="Arial" w:hAnsi="Arial" w:cs="Arial"/>
      <w:sz w:val="16"/>
      <w:szCs w:val="1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53364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364A"/>
    <w:rPr>
      <w:rFonts w:ascii="Segoe UI" w:eastAsia="Cambria" w:hAnsi="Segoe UI" w:cs="Segoe UI"/>
      <w:sz w:val="18"/>
      <w:szCs w:val="18"/>
      <w:lang w:val="es-MX" w:eastAsia="es-MX" w:bidi="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8</Pages>
  <Words>1474</Words>
  <Characters>8405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Cobus Botes</dc:creator>
  <cp:lastModifiedBy>user</cp:lastModifiedBy>
  <cp:revision>5</cp:revision>
  <cp:lastPrinted>2020-08-21T07:15:00Z</cp:lastPrinted>
  <dcterms:created xsi:type="dcterms:W3CDTF">2020-08-14T20:40:00Z</dcterms:created>
  <dcterms:modified xsi:type="dcterms:W3CDTF">2020-08-21T07:15:00Z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2019-09-04T00:00:00Z</vt:filetime>
  </property>
  <property fmtid="{D5CDD505-2E9C-101B-9397-08002B2CF9AE}" pid="3" name="Creator">
    <vt:lpwstr>Microsoft® Word 2016</vt:lpwstr>
  </property>
  <property fmtid="{D5CDD505-2E9C-101B-9397-08002B2CF9AE}" pid="4" name="LastSaved">
    <vt:filetime>2020-08-05T00:00:00Z</vt:filetime>
  </property>
</Properties>
</file>