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CC3E4" w14:textId="1896E9A1" w:rsidR="00144D81" w:rsidRPr="00F1785C" w:rsidRDefault="00144D81" w:rsidP="00144D81">
      <w:pPr>
        <w:jc w:val="center"/>
        <w:rPr>
          <w:rFonts w:ascii="Arial" w:hAnsi="Arial" w:cs="Arial"/>
          <w:b/>
          <w:lang w:val="en-US"/>
        </w:rPr>
      </w:pPr>
      <w:r w:rsidRPr="00F1785C">
        <w:rPr>
          <w:rFonts w:ascii="Arial" w:hAnsi="Arial" w:cs="Arial"/>
          <w:b/>
          <w:lang w:val="en-US"/>
        </w:rPr>
        <w:t xml:space="preserve">Fundamental principles </w:t>
      </w:r>
      <w:r w:rsidR="00D873A5" w:rsidRPr="00F1785C">
        <w:rPr>
          <w:rFonts w:ascii="Arial" w:hAnsi="Arial" w:cs="Arial"/>
          <w:b/>
          <w:lang w:val="en-US"/>
        </w:rPr>
        <w:t xml:space="preserve">of jurisdictional activities of SAIs </w:t>
      </w:r>
    </w:p>
    <w:p w14:paraId="240678A1" w14:textId="310F5239" w:rsidR="007D29D7" w:rsidRPr="00F1785C" w:rsidRDefault="00723DCE" w:rsidP="00144D81">
      <w:pPr>
        <w:jc w:val="center"/>
        <w:rPr>
          <w:rFonts w:ascii="Arial" w:hAnsi="Arial" w:cs="Arial"/>
          <w:b/>
          <w:lang w:val="en-US"/>
        </w:rPr>
      </w:pPr>
      <w:r>
        <w:rPr>
          <w:rFonts w:ascii="Arial" w:hAnsi="Arial" w:cs="Arial"/>
          <w:b/>
          <w:lang w:val="en-US"/>
        </w:rPr>
        <w:t>Forth</w:t>
      </w:r>
      <w:r w:rsidRPr="00F1785C">
        <w:rPr>
          <w:rFonts w:ascii="Arial" w:hAnsi="Arial" w:cs="Arial"/>
          <w:b/>
          <w:lang w:val="en-US"/>
        </w:rPr>
        <w:t xml:space="preserve"> </w:t>
      </w:r>
      <w:r w:rsidR="00144D81" w:rsidRPr="00F1785C">
        <w:rPr>
          <w:rFonts w:ascii="Arial" w:hAnsi="Arial" w:cs="Arial"/>
          <w:b/>
          <w:lang w:val="en-US"/>
        </w:rPr>
        <w:t xml:space="preserve">draft </w:t>
      </w:r>
      <w:r w:rsidR="00144D81" w:rsidRPr="00F1785C">
        <w:rPr>
          <w:rFonts w:ascii="Arial" w:hAnsi="Arial" w:cs="Arial"/>
          <w:b/>
          <w:lang w:val="en-US"/>
        </w:rPr>
        <w:br/>
      </w:r>
      <w:r w:rsidR="00965EBB">
        <w:rPr>
          <w:rFonts w:ascii="Arial" w:hAnsi="Arial" w:cs="Arial"/>
          <w:b/>
          <w:lang w:val="en-US"/>
        </w:rPr>
        <w:t>July 12</w:t>
      </w:r>
      <w:r w:rsidRPr="002B2F92">
        <w:rPr>
          <w:rFonts w:ascii="Arial" w:hAnsi="Arial" w:cs="Arial"/>
          <w:b/>
          <w:vertAlign w:val="superscript"/>
          <w:lang w:val="en-US"/>
        </w:rPr>
        <w:t>th</w:t>
      </w:r>
      <w:r>
        <w:rPr>
          <w:rFonts w:ascii="Arial" w:hAnsi="Arial" w:cs="Arial"/>
          <w:b/>
          <w:lang w:val="en-US"/>
        </w:rPr>
        <w:t xml:space="preserve"> </w:t>
      </w:r>
      <w:r w:rsidR="00144D81" w:rsidRPr="00F1785C">
        <w:rPr>
          <w:rFonts w:ascii="Arial" w:hAnsi="Arial" w:cs="Arial"/>
          <w:b/>
          <w:lang w:val="en-US"/>
        </w:rPr>
        <w:t xml:space="preserve"> </w:t>
      </w:r>
      <w:r w:rsidR="005D13BA" w:rsidRPr="00F1785C">
        <w:rPr>
          <w:rFonts w:ascii="Arial" w:hAnsi="Arial" w:cs="Arial"/>
          <w:b/>
          <w:lang w:val="en-US"/>
        </w:rPr>
        <w:t>2018</w:t>
      </w:r>
      <w:r w:rsidR="00D873A5" w:rsidRPr="00F1785C">
        <w:rPr>
          <w:rFonts w:ascii="Arial" w:hAnsi="Arial" w:cs="Arial"/>
          <w:b/>
          <w:lang w:val="en-US"/>
        </w:rPr>
        <w:br/>
      </w:r>
    </w:p>
    <w:p w14:paraId="7BBB9B87" w14:textId="674A8346" w:rsidR="00C3602D" w:rsidRPr="00F1785C" w:rsidRDefault="00C3602D" w:rsidP="00C3602D">
      <w:pPr>
        <w:ind w:left="284"/>
        <w:rPr>
          <w:rFonts w:ascii="Arial" w:hAnsi="Arial" w:cs="Arial"/>
          <w:b/>
          <w:lang w:val="en-US"/>
        </w:rPr>
      </w:pPr>
      <w:r w:rsidRPr="00F1785C">
        <w:rPr>
          <w:rFonts w:ascii="Arial" w:hAnsi="Arial" w:cs="Arial"/>
          <w:b/>
          <w:lang w:val="en-US"/>
        </w:rPr>
        <w:t xml:space="preserve">1. </w:t>
      </w:r>
      <w:r w:rsidR="00312F65" w:rsidRPr="00F1785C">
        <w:rPr>
          <w:rFonts w:ascii="Arial" w:hAnsi="Arial" w:cs="Arial"/>
          <w:b/>
          <w:lang w:val="en-US"/>
        </w:rPr>
        <w:t>INTRODUCTION</w:t>
      </w:r>
    </w:p>
    <w:p w14:paraId="05EA6206" w14:textId="68BFA00C" w:rsidR="008B4934" w:rsidRPr="00352688" w:rsidRDefault="00CA394F" w:rsidP="000A1D24">
      <w:pPr>
        <w:pStyle w:val="Paragraphedeliste"/>
        <w:numPr>
          <w:ilvl w:val="1"/>
          <w:numId w:val="4"/>
        </w:numPr>
        <w:rPr>
          <w:rFonts w:ascii="Arial" w:hAnsi="Arial" w:cs="Arial"/>
          <w:b/>
          <w:u w:val="single"/>
          <w:lang w:val="en-US"/>
        </w:rPr>
      </w:pPr>
      <w:r w:rsidRPr="00352688">
        <w:rPr>
          <w:rFonts w:ascii="Arial" w:hAnsi="Arial" w:cs="Arial"/>
          <w:b/>
          <w:u w:val="single"/>
          <w:lang w:val="en-US"/>
        </w:rPr>
        <w:t xml:space="preserve">Objectives </w:t>
      </w:r>
      <w:r w:rsidR="001B4B0F" w:rsidRPr="00352688">
        <w:rPr>
          <w:rFonts w:ascii="Arial" w:hAnsi="Arial" w:cs="Arial"/>
          <w:b/>
          <w:u w:val="single"/>
          <w:lang w:val="en-US"/>
        </w:rPr>
        <w:t xml:space="preserve">of the </w:t>
      </w:r>
      <w:r w:rsidRPr="00352688">
        <w:rPr>
          <w:rFonts w:ascii="Arial" w:hAnsi="Arial" w:cs="Arial"/>
          <w:b/>
          <w:u w:val="single"/>
          <w:lang w:val="en-US"/>
        </w:rPr>
        <w:t>standard</w:t>
      </w:r>
    </w:p>
    <w:p w14:paraId="49DE29D1" w14:textId="77777777" w:rsidR="00682136" w:rsidRPr="00F1785C" w:rsidRDefault="00682136" w:rsidP="00682136">
      <w:pPr>
        <w:pStyle w:val="Paragraphedeliste"/>
        <w:ind w:left="1778"/>
        <w:rPr>
          <w:rFonts w:ascii="Arial" w:hAnsi="Arial" w:cs="Arial"/>
          <w:b/>
          <w:lang w:val="en-US"/>
        </w:rPr>
      </w:pPr>
    </w:p>
    <w:p w14:paraId="75E3A71E" w14:textId="58346D44" w:rsidR="008B4934" w:rsidRPr="00F1785C" w:rsidRDefault="00372878" w:rsidP="000A1D24">
      <w:pPr>
        <w:pStyle w:val="Paragraphedeliste"/>
        <w:numPr>
          <w:ilvl w:val="2"/>
          <w:numId w:val="4"/>
        </w:numPr>
        <w:ind w:left="0" w:firstLine="0"/>
        <w:jc w:val="both"/>
        <w:rPr>
          <w:rFonts w:ascii="Arial" w:hAnsi="Arial" w:cs="Arial"/>
          <w:lang w:val="en-US"/>
        </w:rPr>
      </w:pPr>
      <w:r w:rsidRPr="00F1785C">
        <w:rPr>
          <w:rFonts w:ascii="Arial" w:hAnsi="Arial" w:cs="Arial"/>
          <w:lang w:val="en-US"/>
        </w:rPr>
        <w:t>Professional standards and guidelines are essential for the credibility, quality and professionalism of public sector auditing</w:t>
      </w:r>
      <w:r w:rsidR="00723DCE">
        <w:rPr>
          <w:rFonts w:ascii="Arial" w:hAnsi="Arial" w:cs="Arial"/>
          <w:lang w:val="en-US"/>
        </w:rPr>
        <w:t xml:space="preserve"> relying on the Supreme Audit Institutions (SAI)</w:t>
      </w:r>
      <w:r w:rsidRPr="00F1785C">
        <w:rPr>
          <w:rFonts w:ascii="Arial" w:hAnsi="Arial" w:cs="Arial"/>
          <w:lang w:val="en-US"/>
        </w:rPr>
        <w:t>. The International Standards of Supreme Audit</w:t>
      </w:r>
      <w:r w:rsidR="008B4934" w:rsidRPr="00F1785C">
        <w:rPr>
          <w:rFonts w:ascii="Arial" w:hAnsi="Arial" w:cs="Arial"/>
          <w:lang w:val="en-US"/>
        </w:rPr>
        <w:t xml:space="preserve"> </w:t>
      </w:r>
      <w:r w:rsidRPr="00F1785C">
        <w:rPr>
          <w:rFonts w:ascii="Arial" w:hAnsi="Arial" w:cs="Arial"/>
          <w:lang w:val="en-US"/>
        </w:rPr>
        <w:t xml:space="preserve">Institutions (ISSAIs) developed by the International </w:t>
      </w:r>
      <w:r w:rsidR="00873C1F" w:rsidRPr="00F1785C">
        <w:rPr>
          <w:rFonts w:ascii="Arial" w:hAnsi="Arial" w:cs="Arial"/>
          <w:lang w:val="en-US"/>
        </w:rPr>
        <w:t>Organi</w:t>
      </w:r>
      <w:r w:rsidR="00873C1F">
        <w:rPr>
          <w:rFonts w:ascii="Arial" w:hAnsi="Arial" w:cs="Arial"/>
          <w:lang w:val="en-US"/>
        </w:rPr>
        <w:t>z</w:t>
      </w:r>
      <w:r w:rsidR="00873C1F" w:rsidRPr="00F1785C">
        <w:rPr>
          <w:rFonts w:ascii="Arial" w:hAnsi="Arial" w:cs="Arial"/>
          <w:lang w:val="en-US"/>
        </w:rPr>
        <w:t>ation</w:t>
      </w:r>
      <w:r w:rsidRPr="00F1785C">
        <w:rPr>
          <w:rFonts w:ascii="Arial" w:hAnsi="Arial" w:cs="Arial"/>
          <w:lang w:val="en-US"/>
        </w:rPr>
        <w:t xml:space="preserve"> of Supreme Audit Institutions (INTOSAI) aim to promote independent and effective auditing and support the members of INTOSAI in the development of their own professional approach in accordance with their mandates and with national laws and regulations.</w:t>
      </w:r>
    </w:p>
    <w:p w14:paraId="0F709D44" w14:textId="77777777" w:rsidR="007E5DC1" w:rsidRPr="00F1785C" w:rsidRDefault="007E5DC1" w:rsidP="007E5DC1">
      <w:pPr>
        <w:pStyle w:val="Paragraphedeliste"/>
        <w:ind w:left="0"/>
        <w:jc w:val="both"/>
        <w:rPr>
          <w:rFonts w:ascii="Arial" w:hAnsi="Arial" w:cs="Arial"/>
          <w:lang w:val="en-US"/>
        </w:rPr>
      </w:pPr>
    </w:p>
    <w:p w14:paraId="7DEBC588" w14:textId="46B5FC4F" w:rsidR="008B4934" w:rsidRPr="00F1785C" w:rsidRDefault="00372878" w:rsidP="00665418">
      <w:pPr>
        <w:pStyle w:val="Paragraphedeliste"/>
        <w:numPr>
          <w:ilvl w:val="2"/>
          <w:numId w:val="4"/>
        </w:numPr>
        <w:ind w:left="0" w:firstLine="0"/>
        <w:jc w:val="both"/>
        <w:rPr>
          <w:rFonts w:ascii="Arial" w:hAnsi="Arial" w:cs="Arial"/>
          <w:lang w:val="en-US"/>
        </w:rPr>
      </w:pPr>
      <w:r w:rsidRPr="00F1785C">
        <w:rPr>
          <w:rFonts w:ascii="Arial" w:hAnsi="Arial" w:cs="Arial"/>
          <w:i/>
          <w:iCs/>
          <w:lang w:val="en-US"/>
        </w:rPr>
        <w:t xml:space="preserve">ISSAI 100 – Fundamental Principles of Public-Sector Auditing </w:t>
      </w:r>
      <w:r w:rsidRPr="00F1785C">
        <w:rPr>
          <w:rFonts w:ascii="Arial" w:hAnsi="Arial" w:cs="Arial"/>
          <w:lang w:val="en-US"/>
        </w:rPr>
        <w:t>provides the fundamental principles for public sector auditing in general and defines the authority of the ISSAIs.</w:t>
      </w:r>
      <w:r w:rsidR="008B4934" w:rsidRPr="00F1785C">
        <w:rPr>
          <w:rFonts w:ascii="Arial" w:hAnsi="Arial" w:cs="Arial"/>
          <w:lang w:val="en-US"/>
        </w:rPr>
        <w:t xml:space="preserve"> </w:t>
      </w:r>
      <w:r w:rsidR="00D873A5" w:rsidRPr="00F1785C">
        <w:rPr>
          <w:rFonts w:ascii="Arial" w:hAnsi="Arial" w:cs="Arial"/>
          <w:i/>
          <w:iCs/>
          <w:lang w:val="en-US"/>
        </w:rPr>
        <w:t xml:space="preserve">ISSAI/ GUID XXX – Fundamental principles of jurisdictional activities of SAIs </w:t>
      </w:r>
      <w:r w:rsidRPr="00F1785C">
        <w:rPr>
          <w:rFonts w:ascii="Arial" w:hAnsi="Arial" w:cs="Arial"/>
          <w:lang w:val="en-US"/>
        </w:rPr>
        <w:t xml:space="preserve">builds on and further develops the fundamental principles of ISSAI 100 to suit the specific context of </w:t>
      </w:r>
      <w:r w:rsidR="00D873A5" w:rsidRPr="00F1785C">
        <w:rPr>
          <w:rFonts w:ascii="Arial" w:hAnsi="Arial" w:cs="Arial"/>
          <w:lang w:val="en-US"/>
        </w:rPr>
        <w:t>jurisdictional activities</w:t>
      </w:r>
      <w:r w:rsidRPr="00F1785C">
        <w:rPr>
          <w:rFonts w:ascii="Arial" w:hAnsi="Arial" w:cs="Arial"/>
          <w:lang w:val="en-US"/>
        </w:rPr>
        <w:t>.</w:t>
      </w:r>
      <w:r w:rsidR="008B4934" w:rsidRPr="00F1785C">
        <w:rPr>
          <w:rFonts w:ascii="Arial" w:hAnsi="Arial" w:cs="Arial"/>
          <w:lang w:val="en-US"/>
        </w:rPr>
        <w:t xml:space="preserve"> </w:t>
      </w:r>
      <w:r w:rsidR="00D873A5" w:rsidRPr="00F1785C">
        <w:rPr>
          <w:rFonts w:ascii="Arial" w:hAnsi="Arial" w:cs="Arial"/>
          <w:i/>
          <w:iCs/>
          <w:lang w:val="en-US"/>
        </w:rPr>
        <w:t xml:space="preserve">ISSAI/ GUID XXX </w:t>
      </w:r>
      <w:r w:rsidRPr="00F1785C">
        <w:rPr>
          <w:rFonts w:ascii="Arial" w:hAnsi="Arial" w:cs="Arial"/>
          <w:lang w:val="en-US"/>
        </w:rPr>
        <w:t>should be read and understood in conjunction with ISSAI 100</w:t>
      </w:r>
      <w:r w:rsidR="00665418">
        <w:rPr>
          <w:rFonts w:ascii="Arial" w:hAnsi="Arial" w:cs="Arial"/>
          <w:lang w:val="en-US"/>
        </w:rPr>
        <w:t xml:space="preserve"> </w:t>
      </w:r>
      <w:r w:rsidR="005D30BD">
        <w:rPr>
          <w:rFonts w:ascii="Arial" w:hAnsi="Arial" w:cs="Arial"/>
          <w:lang w:val="en-US"/>
        </w:rPr>
        <w:t xml:space="preserve">and </w:t>
      </w:r>
      <w:r w:rsidR="00665418" w:rsidRPr="00665418">
        <w:rPr>
          <w:rFonts w:ascii="Arial" w:hAnsi="Arial" w:cs="Arial"/>
          <w:lang w:val="en-US"/>
        </w:rPr>
        <w:t>with the international principles, included in international treaties and conventions, applicable in the domain of justice</w:t>
      </w:r>
      <w:r w:rsidR="00D873A5" w:rsidRPr="00F1785C">
        <w:rPr>
          <w:rFonts w:ascii="Arial" w:hAnsi="Arial" w:cs="Arial"/>
          <w:lang w:val="en-US"/>
        </w:rPr>
        <w:t xml:space="preserve">. </w:t>
      </w:r>
    </w:p>
    <w:p w14:paraId="67CBE3B1" w14:textId="77777777" w:rsidR="00D873A5" w:rsidRPr="00F1785C" w:rsidRDefault="00D873A5" w:rsidP="007E5DC1">
      <w:pPr>
        <w:pStyle w:val="Paragraphedeliste"/>
        <w:ind w:left="0"/>
        <w:jc w:val="both"/>
        <w:rPr>
          <w:rFonts w:ascii="Arial" w:hAnsi="Arial" w:cs="Arial"/>
          <w:lang w:val="en-US"/>
        </w:rPr>
      </w:pPr>
    </w:p>
    <w:p w14:paraId="1AAD609F" w14:textId="0B90E3E7" w:rsidR="008B4934" w:rsidRPr="00F1785C" w:rsidRDefault="00CA394F" w:rsidP="000A1D24">
      <w:pPr>
        <w:pStyle w:val="Paragraphedeliste"/>
        <w:numPr>
          <w:ilvl w:val="2"/>
          <w:numId w:val="4"/>
        </w:numPr>
        <w:ind w:left="0" w:firstLine="0"/>
        <w:jc w:val="both"/>
        <w:rPr>
          <w:rFonts w:ascii="Arial" w:hAnsi="Arial" w:cs="Arial"/>
          <w:lang w:val="en-US"/>
        </w:rPr>
      </w:pPr>
      <w:r w:rsidRPr="00F1785C">
        <w:rPr>
          <w:rFonts w:ascii="Arial" w:hAnsi="Arial" w:cs="Arial"/>
          <w:lang w:val="en-US"/>
        </w:rPr>
        <w:t>Jurisdictional activities</w:t>
      </w:r>
      <w:r w:rsidR="00595311" w:rsidRPr="00F1785C">
        <w:rPr>
          <w:rFonts w:ascii="Arial" w:hAnsi="Arial" w:cs="Arial"/>
          <w:lang w:val="en-US"/>
        </w:rPr>
        <w:t xml:space="preserve"> </w:t>
      </w:r>
      <w:r w:rsidR="008B4934" w:rsidRPr="00F1785C">
        <w:rPr>
          <w:rFonts w:ascii="Arial" w:hAnsi="Arial" w:cs="Arial"/>
          <w:lang w:val="en-US"/>
        </w:rPr>
        <w:t xml:space="preserve">differ from financial, performance or compliance audit even if </w:t>
      </w:r>
      <w:r w:rsidRPr="00F1785C">
        <w:rPr>
          <w:rFonts w:ascii="Arial" w:hAnsi="Arial" w:cs="Arial"/>
          <w:lang w:val="en-US"/>
        </w:rPr>
        <w:t>they</w:t>
      </w:r>
      <w:r w:rsidR="00595311" w:rsidRPr="00F1785C">
        <w:rPr>
          <w:rFonts w:ascii="Arial" w:hAnsi="Arial" w:cs="Arial"/>
          <w:lang w:val="en-US"/>
        </w:rPr>
        <w:t xml:space="preserve"> </w:t>
      </w:r>
      <w:r w:rsidR="008B4934" w:rsidRPr="00F1785C">
        <w:rPr>
          <w:rFonts w:ascii="Arial" w:hAnsi="Arial" w:cs="Arial"/>
          <w:lang w:val="en-US"/>
        </w:rPr>
        <w:t>can occur in conjunction with such audits</w:t>
      </w:r>
      <w:r w:rsidR="0037269F">
        <w:rPr>
          <w:rFonts w:ascii="Arial" w:hAnsi="Arial" w:cs="Arial"/>
          <w:lang w:val="en-US"/>
        </w:rPr>
        <w:t xml:space="preserve"> or follow them</w:t>
      </w:r>
      <w:r w:rsidR="008B4934" w:rsidRPr="00F1785C">
        <w:rPr>
          <w:rFonts w:ascii="Arial" w:hAnsi="Arial" w:cs="Arial"/>
          <w:lang w:val="en-US"/>
        </w:rPr>
        <w:t xml:space="preserve">.  </w:t>
      </w:r>
    </w:p>
    <w:p w14:paraId="08606897" w14:textId="77777777" w:rsidR="008B4934" w:rsidRPr="00F1785C" w:rsidRDefault="008B4934" w:rsidP="007E5DC1">
      <w:pPr>
        <w:pStyle w:val="Paragraphedeliste"/>
        <w:ind w:left="0"/>
        <w:jc w:val="both"/>
        <w:rPr>
          <w:rFonts w:ascii="Arial" w:hAnsi="Arial" w:cs="Arial"/>
          <w:lang w:val="en-US"/>
        </w:rPr>
      </w:pPr>
    </w:p>
    <w:p w14:paraId="36F5ED47" w14:textId="1FF26937" w:rsidR="00372878" w:rsidRPr="00F1785C" w:rsidRDefault="008B4934" w:rsidP="000A1D24">
      <w:pPr>
        <w:pStyle w:val="Paragraphedeliste"/>
        <w:numPr>
          <w:ilvl w:val="2"/>
          <w:numId w:val="4"/>
        </w:numPr>
        <w:ind w:left="0" w:firstLine="0"/>
        <w:jc w:val="both"/>
        <w:rPr>
          <w:rFonts w:ascii="Arial" w:hAnsi="Arial" w:cs="Arial"/>
          <w:lang w:val="en-US"/>
        </w:rPr>
      </w:pPr>
      <w:r w:rsidRPr="00F1785C">
        <w:rPr>
          <w:rFonts w:ascii="Arial" w:hAnsi="Arial" w:cs="Arial"/>
          <w:lang w:val="en-US"/>
        </w:rPr>
        <w:t>Even though</w:t>
      </w:r>
      <w:r w:rsidR="0037269F">
        <w:rPr>
          <w:rFonts w:ascii="Arial" w:hAnsi="Arial" w:cs="Arial"/>
          <w:lang w:val="en-US"/>
        </w:rPr>
        <w:t xml:space="preserve"> </w:t>
      </w:r>
      <w:r w:rsidR="00873C1F">
        <w:rPr>
          <w:rFonts w:ascii="Arial" w:hAnsi="Arial" w:cs="Arial"/>
          <w:lang w:val="en-US"/>
        </w:rPr>
        <w:t>some</w:t>
      </w:r>
      <w:r w:rsidRPr="00F1785C">
        <w:rPr>
          <w:rFonts w:ascii="Arial" w:hAnsi="Arial" w:cs="Arial"/>
          <w:lang w:val="en-US"/>
        </w:rPr>
        <w:t xml:space="preserve"> INTOSAI principles, standards and guidelines mention jurisdictional SAIs, there is no complete written standard for this specific kind of institution, which would provide a comprehensive view of all the requirements and </w:t>
      </w:r>
      <w:r w:rsidR="00CA394F" w:rsidRPr="00F1785C">
        <w:rPr>
          <w:rFonts w:ascii="Arial" w:hAnsi="Arial" w:cs="Arial"/>
          <w:lang w:val="en-US"/>
        </w:rPr>
        <w:t xml:space="preserve">main </w:t>
      </w:r>
      <w:r w:rsidRPr="00F1785C">
        <w:rPr>
          <w:rFonts w:ascii="Arial" w:hAnsi="Arial" w:cs="Arial"/>
          <w:lang w:val="en-US"/>
        </w:rPr>
        <w:t xml:space="preserve">procedures to be followed to carry out their jurisdictional mission and compile good practices. The model of jurisdictional SAI is recognized as one of an organization that can carry out all </w:t>
      </w:r>
      <w:r w:rsidR="00CA394F" w:rsidRPr="00F1785C">
        <w:rPr>
          <w:rFonts w:ascii="Arial" w:hAnsi="Arial" w:cs="Arial"/>
          <w:lang w:val="en-US"/>
        </w:rPr>
        <w:t xml:space="preserve">types </w:t>
      </w:r>
      <w:r w:rsidRPr="00F1785C">
        <w:rPr>
          <w:rFonts w:ascii="Arial" w:hAnsi="Arial" w:cs="Arial"/>
          <w:lang w:val="en-US"/>
        </w:rPr>
        <w:t xml:space="preserve">of control that a SAI has to perform and which is, in addition to those, invested with the power to rule on the responsibility of the persons accountable to the law in case of irregularities. </w:t>
      </w:r>
    </w:p>
    <w:p w14:paraId="676B884F" w14:textId="77777777" w:rsidR="00682136" w:rsidRPr="00F1785C" w:rsidRDefault="00682136" w:rsidP="00682136">
      <w:pPr>
        <w:pStyle w:val="Paragraphedeliste"/>
        <w:rPr>
          <w:rFonts w:ascii="Arial" w:hAnsi="Arial" w:cs="Arial"/>
          <w:lang w:val="en-US"/>
        </w:rPr>
      </w:pPr>
    </w:p>
    <w:p w14:paraId="6DE78F26" w14:textId="77777777" w:rsidR="00682136" w:rsidRPr="00F1785C" w:rsidRDefault="00682136" w:rsidP="00682136">
      <w:pPr>
        <w:pStyle w:val="Paragraphedeliste"/>
        <w:ind w:left="0"/>
        <w:jc w:val="both"/>
        <w:rPr>
          <w:rFonts w:ascii="Arial" w:hAnsi="Arial" w:cs="Arial"/>
          <w:lang w:val="en-US"/>
        </w:rPr>
      </w:pPr>
    </w:p>
    <w:p w14:paraId="52BACDB1" w14:textId="35EA279A" w:rsidR="008B4934" w:rsidRPr="00352688" w:rsidRDefault="0037269F" w:rsidP="000A1D24">
      <w:pPr>
        <w:pStyle w:val="Paragraphedeliste"/>
        <w:numPr>
          <w:ilvl w:val="1"/>
          <w:numId w:val="4"/>
        </w:numPr>
        <w:jc w:val="both"/>
        <w:rPr>
          <w:rFonts w:ascii="Arial" w:hAnsi="Arial" w:cs="Arial"/>
          <w:b/>
          <w:u w:val="single"/>
          <w:lang w:val="en-US"/>
        </w:rPr>
      </w:pPr>
      <w:r w:rsidRPr="00352688">
        <w:rPr>
          <w:rFonts w:ascii="Arial" w:hAnsi="Arial" w:cs="Arial"/>
          <w:b/>
          <w:u w:val="single"/>
          <w:lang w:val="en-US"/>
        </w:rPr>
        <w:t>Introductory remarks</w:t>
      </w:r>
    </w:p>
    <w:p w14:paraId="1E56F24E" w14:textId="77777777" w:rsidR="00682136" w:rsidRPr="00F1785C" w:rsidRDefault="00682136" w:rsidP="00682136">
      <w:pPr>
        <w:pStyle w:val="Paragraphedeliste"/>
        <w:ind w:left="1778"/>
        <w:jc w:val="both"/>
        <w:rPr>
          <w:rFonts w:ascii="Arial" w:hAnsi="Arial" w:cs="Arial"/>
          <w:b/>
          <w:lang w:val="en-US"/>
        </w:rPr>
      </w:pPr>
    </w:p>
    <w:p w14:paraId="771D8B0C" w14:textId="1F9ED47B" w:rsidR="001A5578" w:rsidRPr="00F1785C" w:rsidRDefault="00CA394F" w:rsidP="000A1D24">
      <w:pPr>
        <w:pStyle w:val="Paragraphedeliste"/>
        <w:numPr>
          <w:ilvl w:val="2"/>
          <w:numId w:val="4"/>
        </w:numPr>
        <w:ind w:left="0" w:firstLine="0"/>
        <w:jc w:val="both"/>
        <w:rPr>
          <w:rFonts w:ascii="Arial" w:hAnsi="Arial" w:cs="Arial"/>
          <w:lang w:val="en-US"/>
        </w:rPr>
      </w:pPr>
      <w:r w:rsidRPr="00F1785C">
        <w:rPr>
          <w:rFonts w:ascii="Arial" w:hAnsi="Arial" w:cs="Arial"/>
          <w:lang w:val="en-US"/>
        </w:rPr>
        <w:t xml:space="preserve">Jurisdictional </w:t>
      </w:r>
      <w:r w:rsidR="005C1696" w:rsidRPr="00F1785C">
        <w:rPr>
          <w:rFonts w:ascii="Arial" w:hAnsi="Arial" w:cs="Arial"/>
          <w:lang w:val="en-US"/>
        </w:rPr>
        <w:t xml:space="preserve">SAIs have the possibility to </w:t>
      </w:r>
      <w:r w:rsidR="00C64DE3" w:rsidRPr="00F1785C">
        <w:rPr>
          <w:rFonts w:ascii="Arial" w:hAnsi="Arial" w:cs="Arial"/>
          <w:lang w:val="en-US"/>
        </w:rPr>
        <w:t>invoke</w:t>
      </w:r>
      <w:r w:rsidR="00723DCE">
        <w:rPr>
          <w:rFonts w:ascii="Arial" w:hAnsi="Arial" w:cs="Arial"/>
          <w:lang w:val="en-US"/>
        </w:rPr>
        <w:t xml:space="preserve"> directly</w:t>
      </w:r>
      <w:r w:rsidR="00723DCE" w:rsidRPr="00F1785C" w:rsidDel="00723DCE">
        <w:rPr>
          <w:rFonts w:ascii="Arial" w:hAnsi="Arial" w:cs="Arial"/>
          <w:lang w:val="en-US"/>
        </w:rPr>
        <w:t xml:space="preserve"> </w:t>
      </w:r>
      <w:r w:rsidR="005C1696" w:rsidRPr="00F1785C">
        <w:rPr>
          <w:rFonts w:ascii="Arial" w:hAnsi="Arial" w:cs="Arial"/>
          <w:lang w:val="en-US"/>
        </w:rPr>
        <w:t>the responsibility of managers of public funds when they</w:t>
      </w:r>
      <w:r w:rsidR="003503F5" w:rsidRPr="00F1785C">
        <w:rPr>
          <w:rFonts w:ascii="Arial" w:hAnsi="Arial" w:cs="Arial"/>
          <w:lang w:val="en-US"/>
        </w:rPr>
        <w:t xml:space="preserve"> observe or</w:t>
      </w:r>
      <w:r w:rsidR="005C1696" w:rsidRPr="00F1785C">
        <w:rPr>
          <w:rFonts w:ascii="Arial" w:hAnsi="Arial" w:cs="Arial"/>
          <w:lang w:val="en-US"/>
        </w:rPr>
        <w:t xml:space="preserve"> are submitted with irregularities. </w:t>
      </w:r>
      <w:r w:rsidR="00600278" w:rsidRPr="00F1785C">
        <w:rPr>
          <w:rFonts w:ascii="Arial" w:hAnsi="Arial" w:cs="Arial"/>
          <w:lang w:val="en-US"/>
        </w:rPr>
        <w:t xml:space="preserve">Indeed, it has been observed that funds management </w:t>
      </w:r>
      <w:r w:rsidR="001A5578" w:rsidRPr="00F1785C">
        <w:rPr>
          <w:rFonts w:ascii="Arial" w:hAnsi="Arial" w:cs="Arial"/>
          <w:lang w:val="en-US"/>
        </w:rPr>
        <w:t>difficulties</w:t>
      </w:r>
      <w:r w:rsidR="00600278" w:rsidRPr="00F1785C">
        <w:rPr>
          <w:rFonts w:ascii="Arial" w:hAnsi="Arial" w:cs="Arial"/>
          <w:lang w:val="en-US"/>
        </w:rPr>
        <w:t xml:space="preserve"> </w:t>
      </w:r>
      <w:r w:rsidR="0037269F">
        <w:rPr>
          <w:rFonts w:ascii="Arial" w:hAnsi="Arial" w:cs="Arial"/>
          <w:lang w:val="en-US"/>
        </w:rPr>
        <w:t xml:space="preserve">could </w:t>
      </w:r>
      <w:r w:rsidR="00600278" w:rsidRPr="00F1785C">
        <w:rPr>
          <w:rFonts w:ascii="Arial" w:hAnsi="Arial" w:cs="Arial"/>
          <w:lang w:val="en-US"/>
        </w:rPr>
        <w:t xml:space="preserve">come with irregularities with regards to legislative provisions or specific </w:t>
      </w:r>
      <w:r w:rsidR="001A5578" w:rsidRPr="00F1785C">
        <w:rPr>
          <w:rFonts w:ascii="Arial" w:hAnsi="Arial" w:cs="Arial"/>
          <w:lang w:val="en-US"/>
        </w:rPr>
        <w:t>regulations</w:t>
      </w:r>
      <w:r w:rsidR="00600278" w:rsidRPr="00F1785C">
        <w:rPr>
          <w:rFonts w:ascii="Arial" w:hAnsi="Arial" w:cs="Arial"/>
          <w:lang w:val="en-US"/>
        </w:rPr>
        <w:t xml:space="preserve"> relative to </w:t>
      </w:r>
      <w:r w:rsidR="00075F75" w:rsidRPr="00F1785C">
        <w:rPr>
          <w:rFonts w:ascii="Arial" w:hAnsi="Arial" w:cs="Arial"/>
          <w:lang w:val="en-US"/>
        </w:rPr>
        <w:t>management</w:t>
      </w:r>
      <w:r w:rsidR="00075F75">
        <w:rPr>
          <w:rFonts w:ascii="Arial" w:hAnsi="Arial" w:cs="Arial"/>
          <w:lang w:val="en-US"/>
        </w:rPr>
        <w:t>.</w:t>
      </w:r>
      <w:r w:rsidR="001A5578" w:rsidRPr="00F1785C">
        <w:rPr>
          <w:rFonts w:ascii="Arial" w:hAnsi="Arial" w:cs="Arial"/>
          <w:lang w:val="en-US"/>
        </w:rPr>
        <w:t xml:space="preserve"> Hence</w:t>
      </w:r>
      <w:r w:rsidR="00AE209E" w:rsidRPr="00F1785C">
        <w:rPr>
          <w:rFonts w:ascii="Arial" w:hAnsi="Arial" w:cs="Arial"/>
          <w:lang w:val="en-US"/>
        </w:rPr>
        <w:t>,</w:t>
      </w:r>
      <w:r w:rsidR="001A5578" w:rsidRPr="00F1785C">
        <w:rPr>
          <w:rFonts w:ascii="Arial" w:hAnsi="Arial" w:cs="Arial"/>
          <w:lang w:val="en-US"/>
        </w:rPr>
        <w:t xml:space="preserve"> observations made in a financial</w:t>
      </w:r>
      <w:r w:rsidR="00A406E2" w:rsidRPr="00F1785C">
        <w:rPr>
          <w:rFonts w:ascii="Arial" w:hAnsi="Arial" w:cs="Arial"/>
          <w:lang w:val="en-US"/>
        </w:rPr>
        <w:t>, performance or compliance</w:t>
      </w:r>
      <w:r w:rsidR="001A5578" w:rsidRPr="00F1785C">
        <w:rPr>
          <w:rFonts w:ascii="Arial" w:hAnsi="Arial" w:cs="Arial"/>
          <w:lang w:val="en-US"/>
        </w:rPr>
        <w:t xml:space="preserve"> audit report of a public organization, whether they are </w:t>
      </w:r>
      <w:r w:rsidR="003503F5" w:rsidRPr="00F1785C">
        <w:rPr>
          <w:rFonts w:ascii="Arial" w:hAnsi="Arial" w:cs="Arial"/>
          <w:lang w:val="en-US"/>
        </w:rPr>
        <w:t>reported</w:t>
      </w:r>
      <w:r w:rsidR="001A5578" w:rsidRPr="00F1785C">
        <w:rPr>
          <w:rFonts w:ascii="Arial" w:hAnsi="Arial" w:cs="Arial"/>
          <w:lang w:val="en-US"/>
        </w:rPr>
        <w:t xml:space="preserve"> to civil or criminal court or not, can be followed by quick and proper legal proceedings</w:t>
      </w:r>
      <w:r w:rsidR="00723DCE">
        <w:rPr>
          <w:rFonts w:ascii="Arial" w:hAnsi="Arial" w:cs="Arial"/>
          <w:lang w:val="en-US"/>
        </w:rPr>
        <w:t xml:space="preserve"> lead by the SAI itself</w:t>
      </w:r>
      <w:r w:rsidR="001A5578" w:rsidRPr="00F1785C">
        <w:rPr>
          <w:rFonts w:ascii="Arial" w:hAnsi="Arial" w:cs="Arial"/>
          <w:lang w:val="en-US"/>
        </w:rPr>
        <w:t xml:space="preserve"> within the framework of </w:t>
      </w:r>
      <w:r w:rsidR="00723DCE">
        <w:rPr>
          <w:rFonts w:ascii="Arial" w:hAnsi="Arial" w:cs="Arial"/>
          <w:lang w:val="en-US"/>
        </w:rPr>
        <w:t>its</w:t>
      </w:r>
      <w:r w:rsidR="001A5578" w:rsidRPr="00F1785C">
        <w:rPr>
          <w:rFonts w:ascii="Arial" w:hAnsi="Arial" w:cs="Arial"/>
          <w:lang w:val="en-US"/>
        </w:rPr>
        <w:t xml:space="preserve"> jurisdictional competences. </w:t>
      </w:r>
    </w:p>
    <w:p w14:paraId="11DC4BA4" w14:textId="77777777" w:rsidR="00340C97" w:rsidRPr="00F1785C" w:rsidRDefault="00340C97" w:rsidP="00340C97">
      <w:pPr>
        <w:pStyle w:val="Paragraphedeliste"/>
        <w:ind w:left="0"/>
        <w:jc w:val="both"/>
        <w:rPr>
          <w:rFonts w:ascii="Arial" w:hAnsi="Arial" w:cs="Arial"/>
          <w:lang w:val="en-US"/>
        </w:rPr>
      </w:pPr>
    </w:p>
    <w:p w14:paraId="5EFBA4AE" w14:textId="5910C8C3" w:rsidR="00340C97" w:rsidRDefault="00340C97" w:rsidP="008D67F8">
      <w:pPr>
        <w:pStyle w:val="Paragraphedeliste"/>
        <w:numPr>
          <w:ilvl w:val="2"/>
          <w:numId w:val="4"/>
        </w:numPr>
        <w:ind w:left="0" w:firstLine="0"/>
        <w:jc w:val="both"/>
        <w:rPr>
          <w:rFonts w:ascii="Arial" w:hAnsi="Arial" w:cs="Arial"/>
          <w:lang w:val="en-US"/>
        </w:rPr>
      </w:pPr>
      <w:r w:rsidRPr="00F1785C">
        <w:rPr>
          <w:rFonts w:ascii="Arial" w:hAnsi="Arial" w:cs="Arial"/>
          <w:lang w:val="en-US"/>
        </w:rPr>
        <w:t>The jurisdi</w:t>
      </w:r>
      <w:r w:rsidR="00F21B1E" w:rsidRPr="00F1785C">
        <w:rPr>
          <w:rFonts w:ascii="Arial" w:hAnsi="Arial" w:cs="Arial"/>
          <w:lang w:val="en-US"/>
        </w:rPr>
        <w:t xml:space="preserve">ctional activities of the SAIs </w:t>
      </w:r>
      <w:r w:rsidR="00352688" w:rsidRPr="00F1785C">
        <w:rPr>
          <w:rFonts w:ascii="Arial" w:hAnsi="Arial" w:cs="Arial"/>
          <w:lang w:val="en-US"/>
        </w:rPr>
        <w:t>consist in</w:t>
      </w:r>
      <w:r w:rsidR="00EA510A">
        <w:rPr>
          <w:rFonts w:ascii="Arial" w:hAnsi="Arial" w:cs="Arial"/>
          <w:lang w:val="en-US"/>
        </w:rPr>
        <w:t xml:space="preserve"> a control of regularity </w:t>
      </w:r>
      <w:r w:rsidRPr="00F1785C">
        <w:rPr>
          <w:rFonts w:ascii="Arial" w:hAnsi="Arial" w:cs="Arial"/>
          <w:lang w:val="en-US"/>
        </w:rPr>
        <w:t xml:space="preserve">of the accounts </w:t>
      </w:r>
      <w:r w:rsidR="005B211C">
        <w:rPr>
          <w:rFonts w:ascii="Arial" w:hAnsi="Arial" w:cs="Arial"/>
          <w:lang w:val="en-US"/>
        </w:rPr>
        <w:t xml:space="preserve">and management operations </w:t>
      </w:r>
      <w:r w:rsidRPr="00F1785C">
        <w:rPr>
          <w:rFonts w:ascii="Arial" w:hAnsi="Arial" w:cs="Arial"/>
          <w:lang w:val="en-US"/>
        </w:rPr>
        <w:t xml:space="preserve">of </w:t>
      </w:r>
      <w:r w:rsidR="00665418">
        <w:rPr>
          <w:rFonts w:ascii="Arial" w:hAnsi="Arial" w:cs="Arial"/>
          <w:lang w:val="en-US"/>
        </w:rPr>
        <w:t>officials</w:t>
      </w:r>
      <w:r w:rsidR="00665418" w:rsidRPr="00F1785C">
        <w:rPr>
          <w:rFonts w:ascii="Arial" w:hAnsi="Arial" w:cs="Arial"/>
          <w:lang w:val="en-US"/>
        </w:rPr>
        <w:t xml:space="preserve"> </w:t>
      </w:r>
      <w:r w:rsidRPr="00F1785C">
        <w:rPr>
          <w:rFonts w:ascii="Arial" w:hAnsi="Arial" w:cs="Arial"/>
          <w:lang w:val="en-US"/>
        </w:rPr>
        <w:t>and others responsible</w:t>
      </w:r>
      <w:r w:rsidR="00873C1F">
        <w:rPr>
          <w:rFonts w:ascii="Arial" w:hAnsi="Arial" w:cs="Arial"/>
          <w:lang w:val="en-US"/>
        </w:rPr>
        <w:t xml:space="preserve"> </w:t>
      </w:r>
      <w:r w:rsidR="00B73E0F">
        <w:rPr>
          <w:rFonts w:ascii="Arial" w:hAnsi="Arial" w:cs="Arial"/>
          <w:lang w:val="en-US"/>
        </w:rPr>
        <w:t>f</w:t>
      </w:r>
      <w:r w:rsidRPr="00F1785C">
        <w:rPr>
          <w:rFonts w:ascii="Arial" w:hAnsi="Arial" w:cs="Arial"/>
          <w:lang w:val="en-US"/>
        </w:rPr>
        <w:t>or public funds</w:t>
      </w:r>
      <w:r w:rsidR="00940B02">
        <w:rPr>
          <w:rFonts w:ascii="Arial" w:hAnsi="Arial" w:cs="Arial"/>
          <w:lang w:val="en-US"/>
        </w:rPr>
        <w:t xml:space="preserve"> and </w:t>
      </w:r>
      <w:r w:rsidR="00AD0232">
        <w:rPr>
          <w:rFonts w:ascii="Arial" w:hAnsi="Arial" w:cs="Arial"/>
          <w:lang w:val="en-US"/>
        </w:rPr>
        <w:t>considered as such</w:t>
      </w:r>
      <w:r w:rsidR="00723DCE">
        <w:rPr>
          <w:rFonts w:ascii="Arial" w:hAnsi="Arial" w:cs="Arial"/>
          <w:lang w:val="en-US"/>
        </w:rPr>
        <w:t>.</w:t>
      </w:r>
      <w:r w:rsidR="00B73E0F">
        <w:rPr>
          <w:rFonts w:ascii="Arial" w:hAnsi="Arial" w:cs="Arial"/>
          <w:lang w:val="en-US"/>
        </w:rPr>
        <w:t xml:space="preserve"> </w:t>
      </w:r>
      <w:r w:rsidR="00723DCE">
        <w:rPr>
          <w:rFonts w:ascii="Arial" w:hAnsi="Arial" w:cs="Arial"/>
          <w:lang w:val="en-US"/>
        </w:rPr>
        <w:t xml:space="preserve">Said activities </w:t>
      </w:r>
      <w:r w:rsidR="00352688">
        <w:rPr>
          <w:rFonts w:ascii="Arial" w:hAnsi="Arial" w:cs="Arial"/>
          <w:lang w:val="en-US"/>
        </w:rPr>
        <w:t>in</w:t>
      </w:r>
      <w:r w:rsidR="00B73E0F">
        <w:rPr>
          <w:rFonts w:ascii="Arial" w:hAnsi="Arial" w:cs="Arial"/>
          <w:lang w:val="en-US"/>
        </w:rPr>
        <w:t>clud</w:t>
      </w:r>
      <w:r w:rsidR="00723DCE">
        <w:rPr>
          <w:rFonts w:ascii="Arial" w:hAnsi="Arial" w:cs="Arial"/>
          <w:lang w:val="en-US"/>
        </w:rPr>
        <w:t>e</w:t>
      </w:r>
      <w:r w:rsidR="00B73E0F">
        <w:rPr>
          <w:rFonts w:ascii="Arial" w:hAnsi="Arial" w:cs="Arial"/>
          <w:lang w:val="en-US"/>
        </w:rPr>
        <w:t xml:space="preserve"> the incurrence of the personal </w:t>
      </w:r>
      <w:r w:rsidR="004A0368">
        <w:rPr>
          <w:rFonts w:ascii="Arial" w:hAnsi="Arial" w:cs="Arial"/>
          <w:lang w:val="en-US"/>
        </w:rPr>
        <w:t>liability</w:t>
      </w:r>
      <w:r w:rsidR="00B73E0F">
        <w:rPr>
          <w:rFonts w:ascii="Arial" w:hAnsi="Arial" w:cs="Arial"/>
          <w:lang w:val="en-US"/>
        </w:rPr>
        <w:t xml:space="preserve"> and </w:t>
      </w:r>
      <w:r w:rsidRPr="00F1785C">
        <w:rPr>
          <w:rFonts w:ascii="Arial" w:hAnsi="Arial" w:cs="Arial"/>
          <w:lang w:val="en-US"/>
        </w:rPr>
        <w:t xml:space="preserve">the sanctioning of </w:t>
      </w:r>
      <w:r w:rsidRPr="00F1785C">
        <w:rPr>
          <w:rFonts w:ascii="Arial" w:hAnsi="Arial" w:cs="Arial"/>
          <w:lang w:val="en-US"/>
        </w:rPr>
        <w:lastRenderedPageBreak/>
        <w:t xml:space="preserve">those </w:t>
      </w:r>
      <w:r w:rsidR="00723DCE">
        <w:rPr>
          <w:rFonts w:ascii="Arial" w:hAnsi="Arial" w:cs="Arial"/>
          <w:lang w:val="en-US"/>
        </w:rPr>
        <w:t>officials</w:t>
      </w:r>
      <w:r w:rsidR="00723DCE" w:rsidRPr="00F1785C">
        <w:rPr>
          <w:rFonts w:ascii="Arial" w:hAnsi="Arial" w:cs="Arial"/>
          <w:lang w:val="en-US"/>
        </w:rPr>
        <w:t xml:space="preserve"> </w:t>
      </w:r>
      <w:r w:rsidRPr="00F1785C">
        <w:rPr>
          <w:rFonts w:ascii="Arial" w:hAnsi="Arial" w:cs="Arial"/>
          <w:lang w:val="en-US"/>
        </w:rPr>
        <w:t>in case of irregularities</w:t>
      </w:r>
      <w:r w:rsidR="00B73E0F">
        <w:rPr>
          <w:rFonts w:ascii="Arial" w:hAnsi="Arial" w:cs="Arial"/>
          <w:lang w:val="en-US"/>
        </w:rPr>
        <w:t xml:space="preserve"> in the management of these funds and operations </w:t>
      </w:r>
      <w:r w:rsidR="00723DCE">
        <w:rPr>
          <w:rFonts w:ascii="Arial" w:hAnsi="Arial" w:cs="Arial"/>
          <w:lang w:val="en-US"/>
        </w:rPr>
        <w:t>or</w:t>
      </w:r>
      <w:r w:rsidR="00B73E0F">
        <w:rPr>
          <w:rFonts w:ascii="Arial" w:hAnsi="Arial" w:cs="Arial"/>
          <w:lang w:val="en-US"/>
        </w:rPr>
        <w:t xml:space="preserve"> of damages caused by these irregularities</w:t>
      </w:r>
      <w:r w:rsidR="00723DCE" w:rsidRPr="00723DCE">
        <w:rPr>
          <w:rFonts w:ascii="Arial" w:hAnsi="Arial" w:cs="Arial"/>
          <w:lang w:val="en-US"/>
        </w:rPr>
        <w:t>.</w:t>
      </w:r>
    </w:p>
    <w:p w14:paraId="39FE0150" w14:textId="77777777" w:rsidR="00723DCE" w:rsidRPr="002B2F92" w:rsidRDefault="00723DCE" w:rsidP="002B2F92">
      <w:pPr>
        <w:pStyle w:val="Paragraphedeliste"/>
        <w:rPr>
          <w:rFonts w:ascii="Arial" w:hAnsi="Arial" w:cs="Arial"/>
          <w:lang w:val="en-US"/>
        </w:rPr>
      </w:pPr>
    </w:p>
    <w:p w14:paraId="17360B7D" w14:textId="77777777" w:rsidR="00723DCE" w:rsidRDefault="00723DCE" w:rsidP="002B2F92">
      <w:pPr>
        <w:pStyle w:val="Paragraphedeliste"/>
        <w:ind w:left="0"/>
        <w:jc w:val="both"/>
        <w:rPr>
          <w:rFonts w:ascii="Arial" w:hAnsi="Arial" w:cs="Arial"/>
          <w:lang w:val="en-US"/>
        </w:rPr>
      </w:pPr>
    </w:p>
    <w:p w14:paraId="0CBB78BC" w14:textId="77777777" w:rsidR="009A0851" w:rsidRDefault="00590B39" w:rsidP="008D67F8">
      <w:pPr>
        <w:pStyle w:val="Paragraphedeliste"/>
        <w:numPr>
          <w:ilvl w:val="2"/>
          <w:numId w:val="4"/>
        </w:numPr>
        <w:ind w:left="0" w:firstLine="0"/>
        <w:jc w:val="both"/>
        <w:rPr>
          <w:rFonts w:ascii="Arial" w:hAnsi="Arial" w:cs="Arial"/>
          <w:lang w:val="en-US"/>
        </w:rPr>
      </w:pPr>
      <w:r w:rsidRPr="004A0368">
        <w:rPr>
          <w:rFonts w:ascii="Arial" w:hAnsi="Arial" w:cs="Arial"/>
          <w:lang w:val="en-US"/>
        </w:rPr>
        <w:t xml:space="preserve">The aim of the jurisdictional function of a SAI is the protection </w:t>
      </w:r>
      <w:r w:rsidR="00723DCE">
        <w:rPr>
          <w:rFonts w:ascii="Arial" w:hAnsi="Arial" w:cs="Arial"/>
          <w:lang w:val="en-US"/>
        </w:rPr>
        <w:t xml:space="preserve">of the proper </w:t>
      </w:r>
      <w:r w:rsidR="00723DCE" w:rsidRPr="00723DCE">
        <w:rPr>
          <w:rFonts w:ascii="Arial" w:hAnsi="Arial" w:cs="Arial"/>
          <w:lang w:val="en-US"/>
        </w:rPr>
        <w:t>functioning of public management</w:t>
      </w:r>
      <w:r w:rsidR="00723DCE">
        <w:rPr>
          <w:rFonts w:ascii="Arial" w:hAnsi="Arial" w:cs="Arial"/>
          <w:lang w:val="en-US"/>
        </w:rPr>
        <w:t xml:space="preserve"> as well as </w:t>
      </w:r>
      <w:r w:rsidRPr="004A0368">
        <w:rPr>
          <w:rFonts w:ascii="Arial" w:hAnsi="Arial" w:cs="Arial"/>
          <w:lang w:val="en-US"/>
        </w:rPr>
        <w:t>the interests of the controlled entity and, furthermore,</w:t>
      </w:r>
      <w:r w:rsidR="00156E41">
        <w:rPr>
          <w:rFonts w:ascii="Arial" w:hAnsi="Arial" w:cs="Arial"/>
          <w:lang w:val="en-US"/>
        </w:rPr>
        <w:t xml:space="preserve"> </w:t>
      </w:r>
      <w:r w:rsidRPr="004A0368">
        <w:rPr>
          <w:rFonts w:ascii="Arial" w:hAnsi="Arial" w:cs="Arial"/>
          <w:lang w:val="en-US"/>
        </w:rPr>
        <w:t xml:space="preserve">of public authorities and citizens. The jurisdictional </w:t>
      </w:r>
      <w:r w:rsidR="000C2AA8" w:rsidRPr="004A0368">
        <w:rPr>
          <w:rFonts w:ascii="Arial" w:hAnsi="Arial" w:cs="Arial"/>
          <w:lang w:val="en-US"/>
        </w:rPr>
        <w:t xml:space="preserve">activity aims to compensate in whole or in part for damage suffered by a public entity and/or to sanction the personal </w:t>
      </w:r>
      <w:r w:rsidR="00352688" w:rsidRPr="004A0368">
        <w:rPr>
          <w:rFonts w:ascii="Arial" w:hAnsi="Arial" w:cs="Arial"/>
          <w:lang w:val="en-US"/>
        </w:rPr>
        <w:t>liability</w:t>
      </w:r>
      <w:r w:rsidR="00352688">
        <w:rPr>
          <w:rFonts w:ascii="Arial" w:hAnsi="Arial" w:cs="Arial"/>
          <w:lang w:val="en-US"/>
        </w:rPr>
        <w:t>, either</w:t>
      </w:r>
      <w:r w:rsidR="00156E41">
        <w:rPr>
          <w:rFonts w:ascii="Arial" w:hAnsi="Arial" w:cs="Arial"/>
          <w:lang w:val="en-US"/>
        </w:rPr>
        <w:t xml:space="preserve"> financial or disciplinary </w:t>
      </w:r>
      <w:r w:rsidR="000C2AA8" w:rsidRPr="004A0368">
        <w:rPr>
          <w:rFonts w:ascii="Arial" w:hAnsi="Arial" w:cs="Arial"/>
          <w:lang w:val="en-US"/>
        </w:rPr>
        <w:t>of perpetrators of offences.</w:t>
      </w:r>
      <w:r w:rsidRPr="004A0368">
        <w:rPr>
          <w:rFonts w:ascii="Arial" w:hAnsi="Arial" w:cs="Arial"/>
          <w:lang w:val="en-US"/>
        </w:rPr>
        <w:t xml:space="preserve"> </w:t>
      </w:r>
      <w:r w:rsidR="004A0368" w:rsidRPr="004A0368">
        <w:rPr>
          <w:rFonts w:ascii="Arial" w:hAnsi="Arial" w:cs="Arial"/>
          <w:lang w:val="en-US"/>
        </w:rPr>
        <w:t>The exemplary value of</w:t>
      </w:r>
      <w:r w:rsidR="004A0368">
        <w:rPr>
          <w:rFonts w:ascii="Arial" w:hAnsi="Arial" w:cs="Arial"/>
          <w:lang w:val="en-US"/>
        </w:rPr>
        <w:t xml:space="preserve"> issued judgements has a preventive character. </w:t>
      </w:r>
      <w:r w:rsidR="004A0368" w:rsidRPr="004A0368">
        <w:rPr>
          <w:rFonts w:ascii="Arial" w:hAnsi="Arial" w:cs="Arial"/>
          <w:lang w:val="en-US"/>
        </w:rPr>
        <w:t xml:space="preserve">The </w:t>
      </w:r>
      <w:r w:rsidR="00873C1F">
        <w:rPr>
          <w:rFonts w:ascii="Arial" w:hAnsi="Arial" w:cs="Arial"/>
          <w:lang w:val="en-US"/>
        </w:rPr>
        <w:t>SAI</w:t>
      </w:r>
      <w:r w:rsidR="004A0368" w:rsidRPr="004A0368">
        <w:rPr>
          <w:rFonts w:ascii="Arial" w:hAnsi="Arial" w:cs="Arial"/>
          <w:lang w:val="en-US"/>
        </w:rPr>
        <w:t xml:space="preserve"> with jurisdictional competence has specific powers to guarantee the protection </w:t>
      </w:r>
      <w:r w:rsidR="004A0368">
        <w:rPr>
          <w:rFonts w:ascii="Arial" w:hAnsi="Arial" w:cs="Arial"/>
          <w:lang w:val="en-US"/>
        </w:rPr>
        <w:t xml:space="preserve">of public funds and </w:t>
      </w:r>
      <w:r w:rsidR="00D8587E">
        <w:rPr>
          <w:rFonts w:ascii="Arial" w:hAnsi="Arial" w:cs="Arial"/>
          <w:lang w:val="en-US"/>
        </w:rPr>
        <w:t xml:space="preserve">considered as such </w:t>
      </w:r>
      <w:r w:rsidR="00156E41">
        <w:rPr>
          <w:rFonts w:ascii="Arial" w:hAnsi="Arial" w:cs="Arial"/>
          <w:lang w:val="en-US"/>
        </w:rPr>
        <w:t xml:space="preserve">as well as the transparency and integrity of public </w:t>
      </w:r>
      <w:r w:rsidR="00352688">
        <w:rPr>
          <w:rFonts w:ascii="Arial" w:hAnsi="Arial" w:cs="Arial"/>
          <w:lang w:val="en-US"/>
        </w:rPr>
        <w:t>management.</w:t>
      </w:r>
    </w:p>
    <w:p w14:paraId="39ABDB5D" w14:textId="77777777" w:rsidR="009A0851" w:rsidRDefault="009A0851" w:rsidP="009A0851">
      <w:pPr>
        <w:pStyle w:val="Paragraphedeliste"/>
        <w:ind w:left="0"/>
        <w:jc w:val="both"/>
        <w:rPr>
          <w:rFonts w:ascii="Arial" w:hAnsi="Arial" w:cs="Arial"/>
          <w:lang w:val="en-US"/>
        </w:rPr>
      </w:pPr>
    </w:p>
    <w:p w14:paraId="439239E7" w14:textId="1678F717" w:rsidR="00B73E0F" w:rsidRPr="006B22E7" w:rsidRDefault="004A0368" w:rsidP="008D67F8">
      <w:pPr>
        <w:pStyle w:val="Paragraphedeliste"/>
        <w:numPr>
          <w:ilvl w:val="2"/>
          <w:numId w:val="4"/>
        </w:numPr>
        <w:ind w:left="0" w:firstLine="0"/>
        <w:jc w:val="both"/>
        <w:rPr>
          <w:rFonts w:ascii="Arial" w:hAnsi="Arial" w:cs="Arial"/>
          <w:lang w:val="en-US"/>
        </w:rPr>
      </w:pPr>
      <w:r>
        <w:rPr>
          <w:rFonts w:ascii="Arial" w:hAnsi="Arial" w:cs="Arial"/>
          <w:lang w:val="en-US"/>
        </w:rPr>
        <w:t xml:space="preserve"> </w:t>
      </w:r>
      <w:r w:rsidR="006C3AB2">
        <w:rPr>
          <w:rFonts w:ascii="Arial" w:hAnsi="Arial" w:cs="Arial"/>
          <w:lang w:val="en-US"/>
        </w:rPr>
        <w:t xml:space="preserve">On the other hand, </w:t>
      </w:r>
      <w:r w:rsidR="00156E41">
        <w:rPr>
          <w:rFonts w:ascii="Arial" w:hAnsi="Arial" w:cs="Arial"/>
          <w:lang w:val="en-US"/>
        </w:rPr>
        <w:t xml:space="preserve">through said competences </w:t>
      </w:r>
      <w:r w:rsidR="006C3AB2">
        <w:rPr>
          <w:rFonts w:ascii="Arial" w:hAnsi="Arial" w:cs="Arial"/>
          <w:lang w:val="en-US"/>
        </w:rPr>
        <w:t xml:space="preserve">also </w:t>
      </w:r>
      <w:r w:rsidR="00D04AD0" w:rsidRPr="00D04AD0">
        <w:rPr>
          <w:rFonts w:ascii="Arial" w:hAnsi="Arial" w:cs="Arial"/>
          <w:lang w:val="en-US"/>
        </w:rPr>
        <w:t xml:space="preserve">participate in the accountability of public managers who, from their personal funds, pay a fine or compensate for all or part of </w:t>
      </w:r>
      <w:r w:rsidR="00D04AD0">
        <w:rPr>
          <w:rFonts w:ascii="Arial" w:hAnsi="Arial" w:cs="Arial"/>
          <w:lang w:val="en-US"/>
        </w:rPr>
        <w:t xml:space="preserve">a </w:t>
      </w:r>
      <w:r w:rsidR="00D04AD0" w:rsidRPr="00D04AD0">
        <w:rPr>
          <w:rFonts w:ascii="Arial" w:hAnsi="Arial" w:cs="Arial"/>
          <w:lang w:val="en-US"/>
        </w:rPr>
        <w:t>financial loss</w:t>
      </w:r>
      <w:r w:rsidR="00156E41" w:rsidRPr="00156E41">
        <w:rPr>
          <w:rFonts w:ascii="Arial" w:hAnsi="Arial" w:cs="Arial"/>
          <w:lang w:val="en-US"/>
        </w:rPr>
        <w:t xml:space="preserve"> </w:t>
      </w:r>
      <w:r w:rsidR="00156E41">
        <w:rPr>
          <w:rFonts w:ascii="Arial" w:hAnsi="Arial" w:cs="Arial"/>
          <w:lang w:val="en-US"/>
        </w:rPr>
        <w:t>by contributing</w:t>
      </w:r>
      <w:r w:rsidR="00156E41" w:rsidRPr="004A0368">
        <w:rPr>
          <w:rFonts w:ascii="Arial" w:hAnsi="Arial" w:cs="Arial"/>
          <w:lang w:val="en-US"/>
        </w:rPr>
        <w:t xml:space="preserve"> to the reimbursement of irregular expenses, lost revenue</w:t>
      </w:r>
      <w:r w:rsidR="00156E41">
        <w:rPr>
          <w:rFonts w:ascii="Arial" w:hAnsi="Arial" w:cs="Arial"/>
          <w:lang w:val="en-US"/>
        </w:rPr>
        <w:t>s</w:t>
      </w:r>
      <w:r w:rsidR="00156E41" w:rsidRPr="004A0368">
        <w:rPr>
          <w:rFonts w:ascii="Arial" w:hAnsi="Arial" w:cs="Arial"/>
          <w:lang w:val="en-US"/>
        </w:rPr>
        <w:t xml:space="preserve"> or cash and account deficits</w:t>
      </w:r>
      <w:r w:rsidR="00D04AD0" w:rsidRPr="00D04AD0">
        <w:rPr>
          <w:rFonts w:ascii="Arial" w:hAnsi="Arial" w:cs="Arial"/>
          <w:lang w:val="en-US"/>
        </w:rPr>
        <w:t>.</w:t>
      </w:r>
      <w:r w:rsidR="00D04AD0">
        <w:rPr>
          <w:rFonts w:ascii="Arial" w:hAnsi="Arial" w:cs="Arial"/>
          <w:lang w:val="en-US"/>
        </w:rPr>
        <w:t xml:space="preserve"> </w:t>
      </w:r>
      <w:r w:rsidR="006B3744">
        <w:rPr>
          <w:rFonts w:ascii="Arial" w:hAnsi="Arial" w:cs="Arial"/>
          <w:color w:val="222222"/>
          <w:lang w:val="en"/>
        </w:rPr>
        <w:t xml:space="preserve">The jurisdictional </w:t>
      </w:r>
      <w:r w:rsidR="006C3AB2">
        <w:rPr>
          <w:rFonts w:ascii="Arial" w:hAnsi="Arial" w:cs="Arial"/>
          <w:color w:val="222222"/>
          <w:lang w:val="en"/>
        </w:rPr>
        <w:t xml:space="preserve">decision </w:t>
      </w:r>
      <w:r w:rsidR="00D04AD0">
        <w:rPr>
          <w:rFonts w:ascii="Arial" w:hAnsi="Arial" w:cs="Arial"/>
          <w:color w:val="222222"/>
          <w:lang w:val="en"/>
        </w:rPr>
        <w:t>may also affect</w:t>
      </w:r>
      <w:r w:rsidR="00ED2AA2">
        <w:rPr>
          <w:rFonts w:ascii="Arial" w:hAnsi="Arial" w:cs="Arial"/>
          <w:color w:val="222222"/>
          <w:lang w:val="en"/>
        </w:rPr>
        <w:t xml:space="preserve"> </w:t>
      </w:r>
      <w:r w:rsidR="00D04AD0">
        <w:rPr>
          <w:rFonts w:ascii="Arial" w:hAnsi="Arial" w:cs="Arial"/>
          <w:color w:val="222222"/>
          <w:lang w:val="en"/>
        </w:rPr>
        <w:t>the career o</w:t>
      </w:r>
      <w:r w:rsidR="00BF302E">
        <w:rPr>
          <w:rFonts w:ascii="Arial" w:hAnsi="Arial" w:cs="Arial"/>
          <w:color w:val="222222"/>
          <w:lang w:val="en"/>
        </w:rPr>
        <w:t xml:space="preserve">f the </w:t>
      </w:r>
      <w:r w:rsidR="00D8587E">
        <w:rPr>
          <w:rFonts w:ascii="Arial" w:hAnsi="Arial" w:cs="Arial"/>
          <w:color w:val="222222"/>
          <w:lang w:val="en"/>
        </w:rPr>
        <w:t>accountable person before the law</w:t>
      </w:r>
      <w:r w:rsidR="00BF302E">
        <w:rPr>
          <w:rFonts w:ascii="Arial" w:hAnsi="Arial" w:cs="Arial"/>
          <w:color w:val="222222"/>
          <w:lang w:val="en"/>
        </w:rPr>
        <w:t xml:space="preserve"> who was found guilty</w:t>
      </w:r>
      <w:r w:rsidR="00D04AD0">
        <w:rPr>
          <w:rFonts w:ascii="Arial" w:hAnsi="Arial" w:cs="Arial"/>
          <w:color w:val="222222"/>
          <w:lang w:val="en"/>
        </w:rPr>
        <w:t xml:space="preserve">, </w:t>
      </w:r>
      <w:r w:rsidR="00ED2AA2">
        <w:rPr>
          <w:rFonts w:ascii="Arial" w:hAnsi="Arial" w:cs="Arial"/>
          <w:color w:val="222222"/>
          <w:lang w:val="en"/>
        </w:rPr>
        <w:t>as</w:t>
      </w:r>
      <w:r w:rsidR="006C3AB2">
        <w:rPr>
          <w:rFonts w:ascii="Arial" w:hAnsi="Arial" w:cs="Arial"/>
          <w:color w:val="222222"/>
          <w:lang w:val="en"/>
        </w:rPr>
        <w:t xml:space="preserve"> </w:t>
      </w:r>
      <w:r w:rsidR="00D04AD0">
        <w:rPr>
          <w:rFonts w:ascii="Arial" w:hAnsi="Arial" w:cs="Arial"/>
          <w:color w:val="222222"/>
          <w:lang w:val="en"/>
        </w:rPr>
        <w:t>may be take</w:t>
      </w:r>
      <w:r w:rsidR="006B3744">
        <w:rPr>
          <w:rFonts w:ascii="Arial" w:hAnsi="Arial" w:cs="Arial"/>
          <w:color w:val="222222"/>
          <w:lang w:val="en"/>
        </w:rPr>
        <w:t xml:space="preserve">n into account by </w:t>
      </w:r>
      <w:r w:rsidR="00ED2AA2">
        <w:rPr>
          <w:rFonts w:ascii="Arial" w:hAnsi="Arial" w:cs="Arial"/>
          <w:color w:val="222222"/>
          <w:lang w:val="en"/>
        </w:rPr>
        <w:t xml:space="preserve">his </w:t>
      </w:r>
      <w:r w:rsidR="00D04AD0">
        <w:rPr>
          <w:rFonts w:ascii="Arial" w:hAnsi="Arial" w:cs="Arial"/>
          <w:color w:val="222222"/>
          <w:lang w:val="en"/>
        </w:rPr>
        <w:t>employing</w:t>
      </w:r>
      <w:r w:rsidR="00BF302E">
        <w:rPr>
          <w:rFonts w:ascii="Arial" w:hAnsi="Arial" w:cs="Arial"/>
          <w:color w:val="222222"/>
          <w:lang w:val="en"/>
        </w:rPr>
        <w:t xml:space="preserve"> authority in the course of his</w:t>
      </w:r>
      <w:r w:rsidR="00D04AD0">
        <w:rPr>
          <w:rFonts w:ascii="Arial" w:hAnsi="Arial" w:cs="Arial"/>
          <w:color w:val="222222"/>
          <w:lang w:val="en"/>
        </w:rPr>
        <w:t xml:space="preserve"> ca</w:t>
      </w:r>
      <w:r w:rsidR="00BF302E">
        <w:rPr>
          <w:rFonts w:ascii="Arial" w:hAnsi="Arial" w:cs="Arial"/>
          <w:color w:val="222222"/>
          <w:lang w:val="en"/>
        </w:rPr>
        <w:t>reer. The publicity given to jurisdictional</w:t>
      </w:r>
      <w:r w:rsidR="00D04AD0">
        <w:rPr>
          <w:rFonts w:ascii="Arial" w:hAnsi="Arial" w:cs="Arial"/>
          <w:color w:val="222222"/>
          <w:lang w:val="en"/>
        </w:rPr>
        <w:t xml:space="preserve"> decisions </w:t>
      </w:r>
      <w:r w:rsidR="00156E41">
        <w:rPr>
          <w:rFonts w:ascii="Arial" w:hAnsi="Arial" w:cs="Arial"/>
          <w:color w:val="222222"/>
          <w:lang w:val="en"/>
        </w:rPr>
        <w:t xml:space="preserve">of SAIs </w:t>
      </w:r>
      <w:r w:rsidR="00D04AD0">
        <w:rPr>
          <w:rFonts w:ascii="Arial" w:hAnsi="Arial" w:cs="Arial"/>
          <w:color w:val="222222"/>
          <w:lang w:val="en"/>
        </w:rPr>
        <w:t>contributes to the</w:t>
      </w:r>
      <w:r w:rsidR="006B3744">
        <w:rPr>
          <w:rFonts w:ascii="Arial" w:hAnsi="Arial" w:cs="Arial"/>
          <w:color w:val="222222"/>
          <w:lang w:val="en"/>
        </w:rPr>
        <w:t xml:space="preserve"> prevention of irregularities through</w:t>
      </w:r>
      <w:r w:rsidR="00D04AD0">
        <w:rPr>
          <w:rFonts w:ascii="Arial" w:hAnsi="Arial" w:cs="Arial"/>
          <w:color w:val="222222"/>
          <w:lang w:val="en"/>
        </w:rPr>
        <w:t xml:space="preserve"> the exemplar</w:t>
      </w:r>
      <w:r w:rsidR="006B3744">
        <w:rPr>
          <w:rFonts w:ascii="Arial" w:hAnsi="Arial" w:cs="Arial"/>
          <w:color w:val="222222"/>
          <w:lang w:val="en"/>
        </w:rPr>
        <w:t>y nature of the sanctions and the authorities and citizen’s trust</w:t>
      </w:r>
      <w:r w:rsidR="00D04AD0">
        <w:rPr>
          <w:rFonts w:ascii="Arial" w:hAnsi="Arial" w:cs="Arial"/>
          <w:color w:val="222222"/>
          <w:lang w:val="en"/>
        </w:rPr>
        <w:t xml:space="preserve"> in the reliability of</w:t>
      </w:r>
      <w:r w:rsidR="006B3744">
        <w:rPr>
          <w:rFonts w:ascii="Arial" w:hAnsi="Arial" w:cs="Arial"/>
          <w:color w:val="222222"/>
          <w:lang w:val="en"/>
        </w:rPr>
        <w:t xml:space="preserve"> the </w:t>
      </w:r>
      <w:r w:rsidR="00D04AD0">
        <w:rPr>
          <w:rFonts w:ascii="Arial" w:hAnsi="Arial" w:cs="Arial"/>
          <w:color w:val="222222"/>
          <w:lang w:val="en"/>
        </w:rPr>
        <w:t>public financial order and in</w:t>
      </w:r>
      <w:r w:rsidR="006B3744">
        <w:rPr>
          <w:rFonts w:ascii="Arial" w:hAnsi="Arial" w:cs="Arial"/>
          <w:color w:val="222222"/>
          <w:lang w:val="en"/>
        </w:rPr>
        <w:t xml:space="preserve"> the probity of public officers</w:t>
      </w:r>
      <w:r w:rsidR="00D04AD0">
        <w:rPr>
          <w:rFonts w:ascii="Arial" w:hAnsi="Arial" w:cs="Arial"/>
          <w:color w:val="222222"/>
          <w:lang w:val="en"/>
        </w:rPr>
        <w:t>.</w:t>
      </w:r>
    </w:p>
    <w:p w14:paraId="43F60355" w14:textId="19E3C0E3" w:rsidR="00523C96" w:rsidRPr="00F1785C" w:rsidRDefault="00523C96" w:rsidP="00682136">
      <w:pPr>
        <w:pStyle w:val="Paragraphedeliste"/>
        <w:ind w:left="0"/>
        <w:jc w:val="both"/>
        <w:rPr>
          <w:rFonts w:ascii="Arial" w:hAnsi="Arial" w:cs="Arial"/>
          <w:lang w:val="en-US"/>
        </w:rPr>
      </w:pPr>
    </w:p>
    <w:p w14:paraId="6B0E883A" w14:textId="77777777" w:rsidR="00C87FA5" w:rsidRPr="00FE3BC6" w:rsidRDefault="00C87FA5" w:rsidP="00352688">
      <w:pPr>
        <w:pStyle w:val="Paragraphedeliste"/>
        <w:ind w:left="0"/>
        <w:jc w:val="both"/>
        <w:rPr>
          <w:lang w:val="en-US"/>
        </w:rPr>
      </w:pPr>
    </w:p>
    <w:p w14:paraId="225F3FB7" w14:textId="0865812B" w:rsidR="00F472C4" w:rsidRPr="00352688" w:rsidRDefault="005343D7">
      <w:pPr>
        <w:pStyle w:val="Paragraphedeliste"/>
        <w:numPr>
          <w:ilvl w:val="1"/>
          <w:numId w:val="2"/>
        </w:numPr>
        <w:jc w:val="both"/>
        <w:rPr>
          <w:rFonts w:ascii="Arial" w:hAnsi="Arial" w:cs="Arial"/>
          <w:b/>
          <w:u w:val="single"/>
          <w:lang w:val="en-US"/>
        </w:rPr>
      </w:pPr>
      <w:r w:rsidRPr="00352688">
        <w:rPr>
          <w:rFonts w:ascii="Arial" w:hAnsi="Arial" w:cs="Arial"/>
          <w:b/>
          <w:u w:val="single"/>
          <w:lang w:val="en-US"/>
        </w:rPr>
        <w:t xml:space="preserve">Context and other </w:t>
      </w:r>
      <w:r w:rsidR="007E5DC1" w:rsidRPr="00352688">
        <w:rPr>
          <w:rFonts w:ascii="Arial" w:hAnsi="Arial" w:cs="Arial"/>
          <w:b/>
          <w:u w:val="single"/>
          <w:lang w:val="en-US"/>
        </w:rPr>
        <w:t>relevant</w:t>
      </w:r>
      <w:r w:rsidRPr="00352688">
        <w:rPr>
          <w:rFonts w:ascii="Arial" w:hAnsi="Arial" w:cs="Arial"/>
          <w:b/>
          <w:u w:val="single"/>
          <w:lang w:val="en-US"/>
        </w:rPr>
        <w:t xml:space="preserve"> </w:t>
      </w:r>
      <w:r w:rsidR="00CA394F" w:rsidRPr="00352688">
        <w:rPr>
          <w:rFonts w:ascii="Arial" w:hAnsi="Arial" w:cs="Arial"/>
          <w:b/>
          <w:u w:val="single"/>
          <w:lang w:val="en-US"/>
        </w:rPr>
        <w:t>standards</w:t>
      </w:r>
    </w:p>
    <w:p w14:paraId="51986535" w14:textId="77777777" w:rsidR="008B4934" w:rsidRPr="00F1785C" w:rsidRDefault="008B4934" w:rsidP="008B4934">
      <w:pPr>
        <w:pStyle w:val="Paragraphedeliste"/>
        <w:ind w:left="0"/>
        <w:jc w:val="both"/>
        <w:rPr>
          <w:rFonts w:ascii="Arial" w:hAnsi="Arial" w:cs="Arial"/>
          <w:lang w:val="en-US"/>
        </w:rPr>
      </w:pPr>
    </w:p>
    <w:p w14:paraId="68115A1D" w14:textId="1145E271" w:rsidR="008B4934" w:rsidRPr="00F1785C" w:rsidRDefault="003043BF" w:rsidP="008D67F8">
      <w:pPr>
        <w:pStyle w:val="Paragraphedeliste"/>
        <w:numPr>
          <w:ilvl w:val="2"/>
          <w:numId w:val="2"/>
        </w:numPr>
        <w:ind w:left="0" w:firstLine="0"/>
        <w:jc w:val="both"/>
        <w:rPr>
          <w:rFonts w:ascii="Arial" w:hAnsi="Arial" w:cs="Arial"/>
          <w:lang w:val="en-US"/>
        </w:rPr>
      </w:pPr>
      <w:r w:rsidRPr="00F1785C">
        <w:rPr>
          <w:rFonts w:ascii="Arial" w:hAnsi="Arial" w:cs="Arial"/>
          <w:lang w:val="en-US"/>
        </w:rPr>
        <w:t>This section aims at the following objectives</w:t>
      </w:r>
      <w:r w:rsidR="00BB002F" w:rsidRPr="00F1785C">
        <w:rPr>
          <w:rFonts w:ascii="Arial" w:hAnsi="Arial" w:cs="Arial"/>
          <w:lang w:val="en-US"/>
        </w:rPr>
        <w:t>:</w:t>
      </w:r>
    </w:p>
    <w:p w14:paraId="200BD9FB" w14:textId="05804D4A" w:rsidR="003043BF" w:rsidRPr="00F1785C" w:rsidRDefault="003043BF" w:rsidP="008D67F8">
      <w:pPr>
        <w:pStyle w:val="Paragraphedeliste"/>
        <w:numPr>
          <w:ilvl w:val="0"/>
          <w:numId w:val="3"/>
        </w:numPr>
        <w:ind w:left="0" w:firstLine="0"/>
        <w:jc w:val="both"/>
        <w:rPr>
          <w:rFonts w:ascii="Arial" w:hAnsi="Arial" w:cs="Arial"/>
          <w:lang w:val="en-US"/>
        </w:rPr>
      </w:pPr>
      <w:r w:rsidRPr="00F1785C">
        <w:rPr>
          <w:rFonts w:ascii="Arial" w:hAnsi="Arial" w:cs="Arial"/>
          <w:lang w:val="en-US"/>
        </w:rPr>
        <w:t xml:space="preserve">Articulating and harmonizing the document at hand with the existing INTOSAI principles and professional pronouncements. </w:t>
      </w:r>
    </w:p>
    <w:p w14:paraId="2147719B" w14:textId="4352319E" w:rsidR="008B4934" w:rsidRPr="00F1785C" w:rsidRDefault="003043BF" w:rsidP="008D67F8">
      <w:pPr>
        <w:pStyle w:val="Paragraphedeliste"/>
        <w:numPr>
          <w:ilvl w:val="0"/>
          <w:numId w:val="3"/>
        </w:numPr>
        <w:ind w:left="0" w:firstLine="0"/>
        <w:jc w:val="both"/>
        <w:rPr>
          <w:rFonts w:ascii="Arial" w:hAnsi="Arial" w:cs="Arial"/>
          <w:lang w:val="en-US"/>
        </w:rPr>
      </w:pPr>
      <w:r w:rsidRPr="00F1785C">
        <w:rPr>
          <w:rFonts w:ascii="Arial" w:hAnsi="Arial" w:cs="Arial"/>
          <w:lang w:val="en-US"/>
        </w:rPr>
        <w:t xml:space="preserve">Guaranteeing the respect of the notions and principles contained in ISSAI 100 - Fundamental Principles of Public Sector Auditing </w:t>
      </w:r>
    </w:p>
    <w:p w14:paraId="43466579" w14:textId="77777777" w:rsidR="00682136" w:rsidRPr="00F1785C" w:rsidRDefault="00682136" w:rsidP="00682136">
      <w:pPr>
        <w:pStyle w:val="Paragraphedeliste"/>
        <w:ind w:left="993"/>
        <w:jc w:val="both"/>
        <w:rPr>
          <w:rFonts w:ascii="Arial" w:hAnsi="Arial" w:cs="Arial"/>
          <w:lang w:val="en-US"/>
        </w:rPr>
      </w:pPr>
    </w:p>
    <w:p w14:paraId="3203DC9F" w14:textId="3FA9F0B8" w:rsidR="00682136" w:rsidRPr="00F1785C" w:rsidRDefault="003043BF" w:rsidP="000A1D24">
      <w:pPr>
        <w:pStyle w:val="Paragraphedeliste"/>
        <w:numPr>
          <w:ilvl w:val="2"/>
          <w:numId w:val="2"/>
        </w:numPr>
        <w:ind w:left="0" w:firstLine="0"/>
        <w:jc w:val="both"/>
        <w:rPr>
          <w:rFonts w:ascii="Arial" w:hAnsi="Arial" w:cs="Arial"/>
          <w:lang w:val="en-US"/>
        </w:rPr>
      </w:pPr>
      <w:r w:rsidRPr="00F1785C">
        <w:rPr>
          <w:rFonts w:ascii="Arial" w:hAnsi="Arial" w:cs="Arial"/>
          <w:lang w:val="en-US"/>
        </w:rPr>
        <w:t>Several international norms relating to sup</w:t>
      </w:r>
      <w:r w:rsidR="00CA394F" w:rsidRPr="00F1785C">
        <w:rPr>
          <w:rFonts w:ascii="Arial" w:hAnsi="Arial" w:cs="Arial"/>
          <w:lang w:val="en-US"/>
        </w:rPr>
        <w:t>reme</w:t>
      </w:r>
      <w:r w:rsidRPr="00F1785C">
        <w:rPr>
          <w:rFonts w:ascii="Arial" w:hAnsi="Arial" w:cs="Arial"/>
          <w:lang w:val="en-US"/>
        </w:rPr>
        <w:t xml:space="preserve"> audit institutions – ISSAIs – deal with </w:t>
      </w:r>
      <w:r w:rsidR="00CA394F" w:rsidRPr="00F1785C">
        <w:rPr>
          <w:rFonts w:ascii="Arial" w:hAnsi="Arial" w:cs="Arial"/>
          <w:lang w:val="en-US"/>
        </w:rPr>
        <w:t>some</w:t>
      </w:r>
      <w:r w:rsidRPr="00F1785C">
        <w:rPr>
          <w:rFonts w:ascii="Arial" w:hAnsi="Arial" w:cs="Arial"/>
          <w:lang w:val="en-US"/>
        </w:rPr>
        <w:t xml:space="preserve"> specificities of </w:t>
      </w:r>
      <w:r w:rsidR="008B4934" w:rsidRPr="00F1785C">
        <w:rPr>
          <w:rFonts w:ascii="Arial" w:hAnsi="Arial" w:cs="Arial"/>
          <w:lang w:val="en-US"/>
        </w:rPr>
        <w:t xml:space="preserve">SAIs </w:t>
      </w:r>
      <w:r w:rsidR="006C1989">
        <w:rPr>
          <w:rFonts w:ascii="Arial" w:hAnsi="Arial" w:cs="Arial"/>
          <w:lang w:val="en-US"/>
        </w:rPr>
        <w:t>jurisdictional powers</w:t>
      </w:r>
      <w:r w:rsidR="008B4934" w:rsidRPr="00F1785C">
        <w:rPr>
          <w:rFonts w:ascii="Arial" w:hAnsi="Arial" w:cs="Arial"/>
          <w:lang w:val="en-US"/>
        </w:rPr>
        <w:t>.</w:t>
      </w:r>
    </w:p>
    <w:p w14:paraId="7B609D63" w14:textId="7EAF9C15" w:rsidR="008B4934" w:rsidRPr="00F1785C" w:rsidRDefault="008B4934" w:rsidP="00682136">
      <w:pPr>
        <w:pStyle w:val="Paragraphedeliste"/>
        <w:ind w:left="0"/>
        <w:jc w:val="both"/>
        <w:rPr>
          <w:rFonts w:ascii="Arial" w:hAnsi="Arial" w:cs="Arial"/>
          <w:lang w:val="en-US"/>
        </w:rPr>
      </w:pPr>
      <w:r w:rsidRPr="00F1785C">
        <w:rPr>
          <w:rFonts w:ascii="Arial" w:hAnsi="Arial" w:cs="Arial"/>
          <w:lang w:val="en-US"/>
        </w:rPr>
        <w:t xml:space="preserve"> </w:t>
      </w:r>
    </w:p>
    <w:p w14:paraId="566D1ECC" w14:textId="3954A715" w:rsidR="003043BF" w:rsidRPr="00F1785C" w:rsidRDefault="00BB4591" w:rsidP="000A1D24">
      <w:pPr>
        <w:pStyle w:val="Paragraphedeliste"/>
        <w:numPr>
          <w:ilvl w:val="2"/>
          <w:numId w:val="2"/>
        </w:numPr>
        <w:ind w:left="0" w:firstLine="0"/>
        <w:jc w:val="both"/>
        <w:rPr>
          <w:rFonts w:ascii="Arial" w:hAnsi="Arial" w:cs="Arial"/>
          <w:lang w:val="en-US"/>
        </w:rPr>
      </w:pPr>
      <w:r>
        <w:rPr>
          <w:rFonts w:ascii="Arial" w:hAnsi="Arial" w:cs="Arial"/>
          <w:lang w:val="en-US"/>
        </w:rPr>
        <w:t>Said</w:t>
      </w:r>
      <w:r w:rsidRPr="00F1785C">
        <w:rPr>
          <w:rFonts w:ascii="Arial" w:hAnsi="Arial" w:cs="Arial"/>
          <w:lang w:val="en-US"/>
        </w:rPr>
        <w:t xml:space="preserve"> </w:t>
      </w:r>
      <w:r w:rsidR="003043BF" w:rsidRPr="00F1785C">
        <w:rPr>
          <w:rFonts w:ascii="Arial" w:hAnsi="Arial" w:cs="Arial"/>
          <w:lang w:val="en-US"/>
        </w:rPr>
        <w:t xml:space="preserve">mentions can be found </w:t>
      </w:r>
      <w:r w:rsidR="0063700F" w:rsidRPr="00F1785C">
        <w:rPr>
          <w:rFonts w:ascii="Arial" w:hAnsi="Arial" w:cs="Arial"/>
          <w:lang w:val="en-US"/>
        </w:rPr>
        <w:t>either in the</w:t>
      </w:r>
      <w:r w:rsidR="003043BF" w:rsidRPr="00F1785C">
        <w:rPr>
          <w:rFonts w:ascii="Arial" w:hAnsi="Arial" w:cs="Arial"/>
          <w:lang w:val="en-US"/>
        </w:rPr>
        <w:t xml:space="preserve"> INTOSAI fundamental principles </w:t>
      </w:r>
      <w:r w:rsidR="00CA394F" w:rsidRPr="00F1785C">
        <w:rPr>
          <w:rFonts w:ascii="Arial" w:hAnsi="Arial" w:cs="Arial"/>
          <w:lang w:val="en-US"/>
        </w:rPr>
        <w:t>or</w:t>
      </w:r>
      <w:r w:rsidR="003043BF" w:rsidRPr="00F1785C">
        <w:rPr>
          <w:rFonts w:ascii="Arial" w:hAnsi="Arial" w:cs="Arial"/>
          <w:lang w:val="en-US"/>
        </w:rPr>
        <w:t xml:space="preserve"> </w:t>
      </w:r>
      <w:r w:rsidR="0063700F" w:rsidRPr="00F1785C">
        <w:rPr>
          <w:rFonts w:ascii="Arial" w:hAnsi="Arial" w:cs="Arial"/>
          <w:lang w:val="en-US"/>
        </w:rPr>
        <w:t>within the Framework of Professional Pronouncement</w:t>
      </w:r>
      <w:r w:rsidR="00CA394F" w:rsidRPr="00F1785C">
        <w:rPr>
          <w:rFonts w:ascii="Arial" w:hAnsi="Arial" w:cs="Arial"/>
          <w:lang w:val="en-US"/>
        </w:rPr>
        <w:t>s</w:t>
      </w:r>
      <w:r>
        <w:rPr>
          <w:rFonts w:ascii="Arial" w:hAnsi="Arial" w:cs="Arial"/>
          <w:lang w:val="en-US"/>
        </w:rPr>
        <w:t xml:space="preserve"> draft and enforced by this organization. </w:t>
      </w:r>
    </w:p>
    <w:p w14:paraId="2B47FE3D" w14:textId="5008DF97" w:rsidR="00682136" w:rsidRPr="00F1785C" w:rsidRDefault="00682136" w:rsidP="00682136">
      <w:pPr>
        <w:pStyle w:val="Paragraphedeliste"/>
        <w:ind w:left="0"/>
        <w:jc w:val="both"/>
        <w:rPr>
          <w:rFonts w:ascii="Arial" w:hAnsi="Arial" w:cs="Arial"/>
          <w:lang w:val="en-US"/>
        </w:rPr>
      </w:pPr>
    </w:p>
    <w:p w14:paraId="39AACE8F" w14:textId="7F7671DA" w:rsidR="0063700F" w:rsidRPr="00F1785C" w:rsidRDefault="0063700F" w:rsidP="000A1D24">
      <w:pPr>
        <w:pStyle w:val="Paragraphedeliste"/>
        <w:numPr>
          <w:ilvl w:val="2"/>
          <w:numId w:val="2"/>
        </w:numPr>
        <w:ind w:left="0" w:firstLine="0"/>
        <w:jc w:val="both"/>
        <w:rPr>
          <w:rFonts w:ascii="Arial" w:hAnsi="Arial" w:cs="Arial"/>
          <w:lang w:val="en-US"/>
        </w:rPr>
      </w:pPr>
      <w:r w:rsidRPr="00F1785C">
        <w:rPr>
          <w:rFonts w:ascii="Arial" w:hAnsi="Arial" w:cs="Arial"/>
          <w:lang w:val="en-US"/>
        </w:rPr>
        <w:t xml:space="preserve">The INTOSAI founding principle, </w:t>
      </w:r>
      <w:r w:rsidRPr="00F1785C">
        <w:rPr>
          <w:rFonts w:ascii="Arial" w:hAnsi="Arial" w:cs="Arial"/>
          <w:i/>
          <w:lang w:val="en-US"/>
        </w:rPr>
        <w:t>ISSAI 1 – the Lima declaration –</w:t>
      </w:r>
      <w:r w:rsidRPr="00F1785C">
        <w:rPr>
          <w:rFonts w:ascii="Arial" w:hAnsi="Arial" w:cs="Arial"/>
          <w:lang w:val="en-US"/>
        </w:rPr>
        <w:t xml:space="preserve"> provides that post-audit </w:t>
      </w:r>
      <w:r w:rsidR="002A363C" w:rsidRPr="00F1785C">
        <w:rPr>
          <w:rFonts w:ascii="Arial" w:hAnsi="Arial" w:cs="Arial"/>
          <w:lang w:val="en-US"/>
        </w:rPr>
        <w:t>shall enable to obtain compensation for the damages incurred</w:t>
      </w:r>
      <w:r w:rsidR="004972FA" w:rsidRPr="00F1785C">
        <w:rPr>
          <w:rFonts w:ascii="Arial" w:hAnsi="Arial" w:cs="Arial"/>
          <w:lang w:val="en-US"/>
        </w:rPr>
        <w:t xml:space="preserve"> (I.2.3)</w:t>
      </w:r>
      <w:r w:rsidR="004972FA" w:rsidRPr="00F1785C">
        <w:rPr>
          <w:rStyle w:val="Appelnotedebasdep"/>
          <w:rFonts w:ascii="Arial" w:hAnsi="Arial" w:cs="Arial"/>
          <w:lang w:val="en-US"/>
        </w:rPr>
        <w:footnoteReference w:id="1"/>
      </w:r>
      <w:r w:rsidR="002A363C" w:rsidRPr="00F1785C">
        <w:rPr>
          <w:rFonts w:ascii="Arial" w:hAnsi="Arial" w:cs="Arial"/>
          <w:lang w:val="en-US"/>
        </w:rPr>
        <w:t xml:space="preserve">, which is one of the functions of jurisdictional control for SAIs invested with this power. </w:t>
      </w:r>
    </w:p>
    <w:p w14:paraId="7DFABBC4" w14:textId="11907039" w:rsidR="00682136" w:rsidRPr="00F1785C" w:rsidRDefault="00682136" w:rsidP="00682136">
      <w:pPr>
        <w:pStyle w:val="Paragraphedeliste"/>
        <w:ind w:left="0"/>
        <w:jc w:val="both"/>
        <w:rPr>
          <w:rFonts w:ascii="Arial" w:hAnsi="Arial" w:cs="Arial"/>
          <w:lang w:val="en-US"/>
        </w:rPr>
      </w:pPr>
    </w:p>
    <w:p w14:paraId="4EAF3C38" w14:textId="17E8BCE7" w:rsidR="002A363C" w:rsidRPr="00F1785C" w:rsidRDefault="002A363C" w:rsidP="000A1D24">
      <w:pPr>
        <w:pStyle w:val="Paragraphedeliste"/>
        <w:numPr>
          <w:ilvl w:val="2"/>
          <w:numId w:val="2"/>
        </w:numPr>
        <w:ind w:left="0" w:firstLine="0"/>
        <w:jc w:val="both"/>
        <w:rPr>
          <w:rFonts w:ascii="Arial" w:hAnsi="Arial" w:cs="Arial"/>
          <w:lang w:val="en-US"/>
        </w:rPr>
      </w:pPr>
      <w:r w:rsidRPr="00F1785C">
        <w:rPr>
          <w:rFonts w:ascii="Arial" w:hAnsi="Arial" w:cs="Arial"/>
          <w:lang w:val="en-US"/>
        </w:rPr>
        <w:t xml:space="preserve">Some </w:t>
      </w:r>
      <w:r w:rsidR="00933F24" w:rsidRPr="00F1785C">
        <w:rPr>
          <w:rFonts w:ascii="Arial" w:hAnsi="Arial" w:cs="Arial"/>
          <w:lang w:val="en-US"/>
        </w:rPr>
        <w:t>jurisdictional</w:t>
      </w:r>
      <w:r w:rsidRPr="00F1785C">
        <w:rPr>
          <w:rFonts w:ascii="Arial" w:hAnsi="Arial" w:cs="Arial"/>
          <w:lang w:val="en-US"/>
        </w:rPr>
        <w:t xml:space="preserve"> SAIs’ </w:t>
      </w:r>
      <w:r w:rsidR="00933F24" w:rsidRPr="00F1785C">
        <w:rPr>
          <w:rFonts w:ascii="Arial" w:hAnsi="Arial" w:cs="Arial"/>
          <w:lang w:val="en-US"/>
        </w:rPr>
        <w:t>specificities</w:t>
      </w:r>
      <w:r w:rsidRPr="00F1785C">
        <w:rPr>
          <w:rFonts w:ascii="Arial" w:hAnsi="Arial" w:cs="Arial"/>
          <w:lang w:val="en-US"/>
        </w:rPr>
        <w:t xml:space="preserve"> also appear in others INTOSAI founding principles. </w:t>
      </w:r>
      <w:r w:rsidR="00FF262A" w:rsidRPr="00F1785C">
        <w:rPr>
          <w:rFonts w:ascii="Arial" w:hAnsi="Arial" w:cs="Arial"/>
          <w:lang w:val="en-US"/>
        </w:rPr>
        <w:t xml:space="preserve">That is the case, among others of </w:t>
      </w:r>
      <w:r w:rsidR="00FF262A" w:rsidRPr="00F1785C">
        <w:rPr>
          <w:rFonts w:ascii="Arial" w:hAnsi="Arial" w:cs="Arial"/>
          <w:i/>
          <w:lang w:val="en-US"/>
        </w:rPr>
        <w:t>ISSAI 10 – the Mexico declaration</w:t>
      </w:r>
      <w:r w:rsidR="00FF262A" w:rsidRPr="00F1785C">
        <w:rPr>
          <w:rFonts w:ascii="Arial" w:hAnsi="Arial" w:cs="Arial"/>
          <w:lang w:val="en-US"/>
        </w:rPr>
        <w:t xml:space="preserve"> and its list of good practices, ISSAI 11 </w:t>
      </w:r>
      <w:r w:rsidR="00DD7786" w:rsidRPr="00F1785C">
        <w:rPr>
          <w:rFonts w:ascii="Arial" w:hAnsi="Arial" w:cs="Arial"/>
          <w:lang w:val="en-US"/>
        </w:rPr>
        <w:t>and</w:t>
      </w:r>
      <w:r w:rsidR="00FF262A" w:rsidRPr="00F1785C">
        <w:rPr>
          <w:rFonts w:ascii="Arial" w:hAnsi="Arial" w:cs="Arial"/>
          <w:lang w:val="en-US"/>
        </w:rPr>
        <w:t xml:space="preserve"> </w:t>
      </w:r>
      <w:r w:rsidR="00FF262A" w:rsidRPr="00F1785C">
        <w:rPr>
          <w:rFonts w:ascii="Arial" w:hAnsi="Arial" w:cs="Arial"/>
          <w:i/>
          <w:lang w:val="en-US"/>
        </w:rPr>
        <w:t>ISSAI 12 - Value and Benefits of SAIs</w:t>
      </w:r>
      <w:r w:rsidR="00FF262A" w:rsidRPr="00F1785C">
        <w:rPr>
          <w:rFonts w:ascii="Arial" w:hAnsi="Arial" w:cs="Arial"/>
          <w:lang w:val="en-US"/>
        </w:rPr>
        <w:t xml:space="preserve">, </w:t>
      </w:r>
      <w:r w:rsidR="002A330E" w:rsidRPr="00F1785C">
        <w:rPr>
          <w:rFonts w:ascii="Arial" w:hAnsi="Arial" w:cs="Arial"/>
          <w:lang w:val="en-US"/>
        </w:rPr>
        <w:t>which contain</w:t>
      </w:r>
      <w:r w:rsidR="00FF262A" w:rsidRPr="00F1785C">
        <w:rPr>
          <w:rFonts w:ascii="Arial" w:hAnsi="Arial" w:cs="Arial"/>
          <w:lang w:val="en-US"/>
        </w:rPr>
        <w:t xml:space="preserve"> mentions of the power to impose sanctions or to run jurisdictional control of public finances when the </w:t>
      </w:r>
      <w:r w:rsidR="00FF262A" w:rsidRPr="00F1785C">
        <w:rPr>
          <w:rFonts w:ascii="Arial" w:hAnsi="Arial" w:cs="Arial"/>
          <w:lang w:val="en-US"/>
        </w:rPr>
        <w:lastRenderedPageBreak/>
        <w:t xml:space="preserve">public interest is at stake. </w:t>
      </w:r>
      <w:r w:rsidR="00E71663" w:rsidRPr="00F1785C">
        <w:rPr>
          <w:rFonts w:ascii="Arial" w:hAnsi="Arial" w:cs="Arial"/>
          <w:lang w:val="en-US"/>
        </w:rPr>
        <w:t xml:space="preserve">The INTOSAI </w:t>
      </w:r>
      <w:r w:rsidR="00E71663" w:rsidRPr="00F1785C">
        <w:rPr>
          <w:rFonts w:ascii="Arial" w:hAnsi="Arial" w:cs="Arial"/>
          <w:i/>
          <w:lang w:val="en-US"/>
        </w:rPr>
        <w:t>Code of Ethics ISSAI 30</w:t>
      </w:r>
      <w:r w:rsidR="00E71663" w:rsidRPr="00F1785C">
        <w:rPr>
          <w:rFonts w:ascii="Arial" w:hAnsi="Arial" w:cs="Arial"/>
          <w:lang w:val="en-US"/>
        </w:rPr>
        <w:t xml:space="preserve"> </w:t>
      </w:r>
      <w:r w:rsidR="00055C91" w:rsidRPr="00F1785C">
        <w:rPr>
          <w:rFonts w:ascii="Arial" w:hAnsi="Arial" w:cs="Arial"/>
          <w:lang w:val="en-US"/>
        </w:rPr>
        <w:t>(7)</w:t>
      </w:r>
      <w:r w:rsidR="000C60D8" w:rsidRPr="00F1785C">
        <w:rPr>
          <w:rStyle w:val="Appelnotedebasdep"/>
          <w:rFonts w:ascii="Arial" w:hAnsi="Arial" w:cs="Arial"/>
          <w:lang w:val="en-US"/>
        </w:rPr>
        <w:footnoteReference w:id="2"/>
      </w:r>
      <w:r w:rsidR="00055C91" w:rsidRPr="00F1785C">
        <w:rPr>
          <w:rFonts w:ascii="Arial" w:hAnsi="Arial" w:cs="Arial"/>
          <w:lang w:val="en-US"/>
        </w:rPr>
        <w:t xml:space="preserve"> </w:t>
      </w:r>
      <w:r w:rsidR="00E71663" w:rsidRPr="00F1785C">
        <w:rPr>
          <w:rFonts w:ascii="Arial" w:hAnsi="Arial" w:cs="Arial"/>
          <w:lang w:val="en-US"/>
        </w:rPr>
        <w:t>sets out specific</w:t>
      </w:r>
      <w:r w:rsidR="00A732F5" w:rsidRPr="00F1785C">
        <w:rPr>
          <w:rFonts w:ascii="Arial" w:hAnsi="Arial" w:cs="Arial"/>
          <w:lang w:val="en-US"/>
        </w:rPr>
        <w:t xml:space="preserve"> rules for this kind of SAI: INTOSAI </w:t>
      </w:r>
      <w:r w:rsidR="00E71663" w:rsidRPr="00F1785C">
        <w:rPr>
          <w:rFonts w:ascii="Arial" w:hAnsi="Arial" w:cs="Arial"/>
          <w:lang w:val="en-US"/>
        </w:rPr>
        <w:t>recognizes the necessity to take into account the specificities of SAIs that are jurisdictions</w:t>
      </w:r>
      <w:r w:rsidR="00FF262A" w:rsidRPr="00F1785C">
        <w:rPr>
          <w:rFonts w:ascii="Arial" w:hAnsi="Arial" w:cs="Arial"/>
          <w:lang w:val="en-US"/>
        </w:rPr>
        <w:t xml:space="preserve">. </w:t>
      </w:r>
    </w:p>
    <w:p w14:paraId="16A14C8B" w14:textId="631D1EDD" w:rsidR="00682136" w:rsidRPr="00F1785C" w:rsidRDefault="00682136" w:rsidP="00682136">
      <w:pPr>
        <w:pStyle w:val="Paragraphedeliste"/>
        <w:ind w:left="0"/>
        <w:jc w:val="both"/>
        <w:rPr>
          <w:rFonts w:ascii="Arial" w:hAnsi="Arial" w:cs="Arial"/>
          <w:lang w:val="en-US"/>
        </w:rPr>
      </w:pPr>
    </w:p>
    <w:p w14:paraId="48831889" w14:textId="3260E47D" w:rsidR="00E71663" w:rsidRPr="00F1785C" w:rsidRDefault="00E71663" w:rsidP="000A1D24">
      <w:pPr>
        <w:pStyle w:val="Paragraphedeliste"/>
        <w:numPr>
          <w:ilvl w:val="2"/>
          <w:numId w:val="2"/>
        </w:numPr>
        <w:ind w:left="0" w:firstLine="0"/>
        <w:jc w:val="both"/>
        <w:rPr>
          <w:rFonts w:ascii="Arial" w:hAnsi="Arial" w:cs="Arial"/>
          <w:lang w:val="en-US"/>
        </w:rPr>
      </w:pPr>
      <w:r w:rsidRPr="00F1785C">
        <w:rPr>
          <w:rFonts w:ascii="Arial" w:hAnsi="Arial" w:cs="Arial"/>
          <w:lang w:val="en-US"/>
        </w:rPr>
        <w:t>Furthermore, ISSAIs also mention specificities regarding the controls executed by SAIs</w:t>
      </w:r>
      <w:r w:rsidR="00A732F5" w:rsidRPr="00F1785C">
        <w:rPr>
          <w:rFonts w:ascii="Arial" w:hAnsi="Arial" w:cs="Arial"/>
          <w:lang w:val="en-US"/>
        </w:rPr>
        <w:t xml:space="preserve"> with jurisdictional functions</w:t>
      </w:r>
      <w:r w:rsidRPr="00F1785C">
        <w:rPr>
          <w:rFonts w:ascii="Arial" w:hAnsi="Arial" w:cs="Arial"/>
          <w:lang w:val="en-US"/>
        </w:rPr>
        <w:t xml:space="preserve">. </w:t>
      </w:r>
    </w:p>
    <w:p w14:paraId="037FC1CE" w14:textId="4AF8B0C6" w:rsidR="00682136" w:rsidRPr="00F1785C" w:rsidRDefault="00682136" w:rsidP="00682136">
      <w:pPr>
        <w:pStyle w:val="Paragraphedeliste"/>
        <w:ind w:left="0"/>
        <w:jc w:val="both"/>
        <w:rPr>
          <w:rFonts w:ascii="Arial" w:hAnsi="Arial" w:cs="Arial"/>
          <w:lang w:val="en-US"/>
        </w:rPr>
      </w:pPr>
    </w:p>
    <w:p w14:paraId="2B620561" w14:textId="41A2849B" w:rsidR="00E71663" w:rsidRPr="00F1785C" w:rsidRDefault="00E71663" w:rsidP="000A1D24">
      <w:pPr>
        <w:pStyle w:val="Paragraphedeliste"/>
        <w:numPr>
          <w:ilvl w:val="2"/>
          <w:numId w:val="2"/>
        </w:numPr>
        <w:ind w:left="0" w:firstLine="0"/>
        <w:rPr>
          <w:rFonts w:ascii="Arial" w:hAnsi="Arial" w:cs="Arial"/>
          <w:lang w:val="en-US"/>
        </w:rPr>
      </w:pPr>
      <w:r w:rsidRPr="00F1785C">
        <w:rPr>
          <w:rFonts w:ascii="Arial" w:hAnsi="Arial" w:cs="Arial"/>
          <w:i/>
          <w:lang w:val="en-US"/>
        </w:rPr>
        <w:t>ISSAI 100 - Fundamental Principles of Public Sector Auditing –</w:t>
      </w:r>
      <w:r w:rsidRPr="00F1785C">
        <w:rPr>
          <w:rFonts w:ascii="Arial" w:hAnsi="Arial" w:cs="Arial"/>
          <w:lang w:val="en-US"/>
        </w:rPr>
        <w:t xml:space="preserve"> recognizes the importance of SAIs with jurisdictional functions through dedicated paragraphs</w:t>
      </w:r>
      <w:r w:rsidR="003E02EC" w:rsidRPr="00F1785C">
        <w:rPr>
          <w:rFonts w:ascii="Arial" w:hAnsi="Arial" w:cs="Arial"/>
          <w:lang w:val="en-US"/>
        </w:rPr>
        <w:t xml:space="preserve"> for this kind of SAI</w:t>
      </w:r>
      <w:r w:rsidR="00E214BD" w:rsidRPr="00F1785C">
        <w:rPr>
          <w:rFonts w:ascii="Arial" w:hAnsi="Arial" w:cs="Arial"/>
          <w:lang w:val="en-US"/>
        </w:rPr>
        <w:t xml:space="preserve"> (15 and</w:t>
      </w:r>
      <w:r w:rsidR="00102AEC" w:rsidRPr="00F1785C">
        <w:rPr>
          <w:rFonts w:ascii="Arial" w:hAnsi="Arial" w:cs="Arial"/>
          <w:lang w:val="en-US"/>
        </w:rPr>
        <w:t xml:space="preserve"> 51)</w:t>
      </w:r>
      <w:r w:rsidR="004D61F0" w:rsidRPr="00F1785C">
        <w:rPr>
          <w:rStyle w:val="Appelnotedebasdep"/>
          <w:rFonts w:ascii="Arial" w:hAnsi="Arial" w:cs="Arial"/>
          <w:lang w:val="en-US"/>
        </w:rPr>
        <w:footnoteReference w:id="3"/>
      </w:r>
      <w:r w:rsidR="003E02EC" w:rsidRPr="00F1785C">
        <w:rPr>
          <w:rFonts w:ascii="Arial" w:hAnsi="Arial" w:cs="Arial"/>
          <w:lang w:val="en-US"/>
        </w:rPr>
        <w:t xml:space="preserve"> </w:t>
      </w:r>
      <w:r w:rsidR="00E41540" w:rsidRPr="00F1785C">
        <w:rPr>
          <w:rFonts w:ascii="Arial" w:hAnsi="Arial" w:cs="Arial"/>
          <w:lang w:val="en-US"/>
        </w:rPr>
        <w:t>that mention</w:t>
      </w:r>
      <w:r w:rsidR="003E02EC" w:rsidRPr="00F1785C">
        <w:rPr>
          <w:rFonts w:ascii="Arial" w:hAnsi="Arial" w:cs="Arial"/>
          <w:lang w:val="en-US"/>
        </w:rPr>
        <w:t xml:space="preserve"> the possibility to issue judicial decisions. </w:t>
      </w:r>
    </w:p>
    <w:p w14:paraId="12C5FEA3" w14:textId="6CEEA93B" w:rsidR="00682136" w:rsidRPr="00F1785C" w:rsidRDefault="00682136" w:rsidP="00682136">
      <w:pPr>
        <w:pStyle w:val="Paragraphedeliste"/>
        <w:ind w:left="0"/>
        <w:rPr>
          <w:rFonts w:ascii="Arial" w:hAnsi="Arial" w:cs="Arial"/>
          <w:lang w:val="en-US"/>
        </w:rPr>
      </w:pPr>
    </w:p>
    <w:p w14:paraId="0C3A8AE0" w14:textId="47FC544B" w:rsidR="00E71663" w:rsidRPr="00F1785C" w:rsidRDefault="003E02EC" w:rsidP="000A1D24">
      <w:pPr>
        <w:pStyle w:val="Paragraphedeliste"/>
        <w:numPr>
          <w:ilvl w:val="2"/>
          <w:numId w:val="2"/>
        </w:numPr>
        <w:ind w:left="0" w:firstLine="0"/>
        <w:jc w:val="both"/>
        <w:rPr>
          <w:rFonts w:ascii="Arial" w:hAnsi="Arial" w:cs="Arial"/>
          <w:lang w:val="en-US"/>
        </w:rPr>
      </w:pPr>
      <w:r w:rsidRPr="00F1785C">
        <w:rPr>
          <w:rFonts w:ascii="Arial" w:hAnsi="Arial" w:cs="Arial"/>
          <w:lang w:val="en-US"/>
        </w:rPr>
        <w:t>One must also underline the complementarity</w:t>
      </w:r>
      <w:r w:rsidR="00056DEB">
        <w:rPr>
          <w:rFonts w:ascii="Arial" w:hAnsi="Arial" w:cs="Arial"/>
          <w:lang w:val="en-US"/>
        </w:rPr>
        <w:t xml:space="preserve"> of this </w:t>
      </w:r>
      <w:r w:rsidR="00801C2F">
        <w:rPr>
          <w:rFonts w:ascii="Arial" w:hAnsi="Arial" w:cs="Arial"/>
          <w:lang w:val="en-US"/>
        </w:rPr>
        <w:t>document</w:t>
      </w:r>
      <w:r w:rsidRPr="00F1785C">
        <w:rPr>
          <w:rFonts w:ascii="Arial" w:hAnsi="Arial" w:cs="Arial"/>
          <w:lang w:val="en-US"/>
        </w:rPr>
        <w:t xml:space="preserve"> with ISSAIs 400 and 4000 – respectively Fundamental Principles of Compliance Auditing and Compliance Audit Standard. Th</w:t>
      </w:r>
      <w:r w:rsidR="00CA394F" w:rsidRPr="00F1785C">
        <w:rPr>
          <w:rFonts w:ascii="Arial" w:hAnsi="Arial" w:cs="Arial"/>
          <w:lang w:val="en-US"/>
        </w:rPr>
        <w:t>e</w:t>
      </w:r>
      <w:r w:rsidRPr="00F1785C">
        <w:rPr>
          <w:rFonts w:ascii="Arial" w:hAnsi="Arial" w:cs="Arial"/>
          <w:lang w:val="en-US"/>
        </w:rPr>
        <w:t xml:space="preserve">se </w:t>
      </w:r>
      <w:r w:rsidR="00CA394F" w:rsidRPr="00F1785C">
        <w:rPr>
          <w:rFonts w:ascii="Arial" w:hAnsi="Arial" w:cs="Arial"/>
          <w:lang w:val="en-US"/>
        </w:rPr>
        <w:t xml:space="preserve">standards </w:t>
      </w:r>
      <w:r w:rsidR="004E00A4" w:rsidRPr="00F1785C">
        <w:rPr>
          <w:rFonts w:ascii="Arial" w:hAnsi="Arial" w:cs="Arial"/>
          <w:lang w:val="en-US"/>
        </w:rPr>
        <w:t xml:space="preserve">contain common provisions regarding jurisdictional authority and compliance audit characteristics – especially concerning </w:t>
      </w:r>
      <w:r w:rsidR="00093E32" w:rsidRPr="00F1785C">
        <w:rPr>
          <w:rFonts w:ascii="Arial" w:hAnsi="Arial" w:cs="Arial"/>
          <w:lang w:val="en-US"/>
        </w:rPr>
        <w:t xml:space="preserve">« </w:t>
      </w:r>
      <w:r w:rsidR="004E00A4" w:rsidRPr="00F1785C">
        <w:rPr>
          <w:rFonts w:ascii="Arial" w:hAnsi="Arial" w:cs="Arial"/>
          <w:lang w:val="en-US"/>
        </w:rPr>
        <w:t>sufficient and appropriate audit evidences</w:t>
      </w:r>
      <w:r w:rsidR="00093E32" w:rsidRPr="00F1785C">
        <w:rPr>
          <w:rFonts w:ascii="Arial" w:hAnsi="Arial" w:cs="Arial"/>
          <w:lang w:val="en-US"/>
        </w:rPr>
        <w:t xml:space="preserve"> »</w:t>
      </w:r>
      <w:r w:rsidR="004E00A4" w:rsidRPr="00F1785C">
        <w:rPr>
          <w:rFonts w:ascii="Arial" w:hAnsi="Arial" w:cs="Arial"/>
          <w:lang w:val="en-US"/>
        </w:rPr>
        <w:t xml:space="preserve"> </w:t>
      </w:r>
      <w:r w:rsidR="006B7358" w:rsidRPr="00F1785C">
        <w:rPr>
          <w:rFonts w:ascii="Arial" w:hAnsi="Arial" w:cs="Arial"/>
          <w:lang w:val="en-US"/>
        </w:rPr>
        <w:t xml:space="preserve">(ISSAI 4000, 144) </w:t>
      </w:r>
      <w:r w:rsidR="004E00A4" w:rsidRPr="00F1785C">
        <w:rPr>
          <w:rFonts w:ascii="Arial" w:hAnsi="Arial" w:cs="Arial"/>
          <w:lang w:val="en-US"/>
        </w:rPr>
        <w:t xml:space="preserve">and the identification of persons </w:t>
      </w:r>
      <w:r w:rsidR="00E64D98" w:rsidRPr="00F1785C">
        <w:rPr>
          <w:rFonts w:ascii="Arial" w:hAnsi="Arial" w:cs="Arial"/>
          <w:lang w:val="en-US"/>
        </w:rPr>
        <w:t xml:space="preserve">« </w:t>
      </w:r>
      <w:r w:rsidR="00C31952" w:rsidRPr="00F1785C">
        <w:rPr>
          <w:rFonts w:ascii="Arial" w:hAnsi="Arial" w:cs="Arial"/>
          <w:lang w:val="en-US"/>
        </w:rPr>
        <w:t>who may be held responsible for non-compliance acts</w:t>
      </w:r>
      <w:r w:rsidR="00E64D98" w:rsidRPr="00F1785C">
        <w:rPr>
          <w:rFonts w:ascii="Arial" w:hAnsi="Arial" w:cs="Arial"/>
          <w:lang w:val="en-US"/>
        </w:rPr>
        <w:t xml:space="preserve"> »</w:t>
      </w:r>
      <w:r w:rsidR="00C31952" w:rsidRPr="00F1785C">
        <w:rPr>
          <w:rFonts w:ascii="Arial" w:hAnsi="Arial" w:cs="Arial"/>
          <w:lang w:val="en-US"/>
        </w:rPr>
        <w:t xml:space="preserve"> </w:t>
      </w:r>
      <w:r w:rsidR="006B7358" w:rsidRPr="00F1785C">
        <w:rPr>
          <w:rFonts w:ascii="Arial" w:hAnsi="Arial" w:cs="Arial"/>
          <w:lang w:val="en-US"/>
        </w:rPr>
        <w:t>(ISSAI 4000, 57, a)</w:t>
      </w:r>
      <w:r w:rsidR="004E00A4" w:rsidRPr="00F1785C">
        <w:rPr>
          <w:rFonts w:ascii="Arial" w:hAnsi="Arial" w:cs="Arial"/>
          <w:lang w:val="en-US"/>
        </w:rPr>
        <w:t>. However, this standard lacks provisions to completely and accurately describe jurisdictional activit</w:t>
      </w:r>
      <w:r w:rsidR="00CA394F" w:rsidRPr="00F1785C">
        <w:rPr>
          <w:rFonts w:ascii="Arial" w:hAnsi="Arial" w:cs="Arial"/>
          <w:lang w:val="en-US"/>
        </w:rPr>
        <w:t>ies</w:t>
      </w:r>
      <w:r w:rsidR="004E00A4" w:rsidRPr="00F1785C">
        <w:rPr>
          <w:rFonts w:ascii="Arial" w:hAnsi="Arial" w:cs="Arial"/>
          <w:lang w:val="en-US"/>
        </w:rPr>
        <w:t xml:space="preserve">. </w:t>
      </w:r>
    </w:p>
    <w:p w14:paraId="345F9547" w14:textId="032BD411" w:rsidR="00C360F6" w:rsidRPr="00F1785C" w:rsidRDefault="00C360F6" w:rsidP="00C360F6">
      <w:pPr>
        <w:jc w:val="both"/>
        <w:rPr>
          <w:rFonts w:ascii="Arial" w:hAnsi="Arial" w:cs="Arial"/>
          <w:lang w:val="en-US"/>
        </w:rPr>
      </w:pPr>
    </w:p>
    <w:p w14:paraId="49FDC1E3" w14:textId="02E48173" w:rsidR="00312F65" w:rsidRPr="00352688" w:rsidRDefault="00352688" w:rsidP="00352688">
      <w:pPr>
        <w:rPr>
          <w:rFonts w:ascii="Arial" w:hAnsi="Arial" w:cs="Arial"/>
          <w:b/>
          <w:lang w:val="en-US"/>
        </w:rPr>
      </w:pPr>
      <w:r>
        <w:rPr>
          <w:rFonts w:ascii="Arial" w:hAnsi="Arial" w:cs="Arial"/>
          <w:b/>
          <w:lang w:val="en-US"/>
        </w:rPr>
        <w:t xml:space="preserve">2. </w:t>
      </w:r>
      <w:r w:rsidR="005343D7" w:rsidRPr="00352688">
        <w:rPr>
          <w:rFonts w:ascii="Arial" w:hAnsi="Arial" w:cs="Arial"/>
          <w:b/>
          <w:lang w:val="en-US"/>
        </w:rPr>
        <w:t>THE AUTHORITY OF THIS ISSAI</w:t>
      </w:r>
    </w:p>
    <w:p w14:paraId="0F821318" w14:textId="77777777" w:rsidR="003A0479" w:rsidRPr="00F1785C" w:rsidRDefault="003A0479" w:rsidP="003A0479">
      <w:pPr>
        <w:pStyle w:val="Paragraphedeliste"/>
        <w:ind w:left="540"/>
        <w:rPr>
          <w:rFonts w:ascii="Arial" w:hAnsi="Arial" w:cs="Arial"/>
          <w:b/>
          <w:lang w:val="en-US"/>
        </w:rPr>
      </w:pPr>
    </w:p>
    <w:p w14:paraId="54F3C282" w14:textId="213C69C4" w:rsidR="00D934E8" w:rsidRPr="001D1006" w:rsidRDefault="005343D7" w:rsidP="000A1D24">
      <w:pPr>
        <w:pStyle w:val="Paragraphedeliste"/>
        <w:numPr>
          <w:ilvl w:val="1"/>
          <w:numId w:val="1"/>
        </w:numPr>
        <w:ind w:left="0" w:firstLine="0"/>
        <w:rPr>
          <w:rFonts w:ascii="Arial" w:hAnsi="Arial" w:cs="Arial"/>
          <w:lang w:val="en-US"/>
        </w:rPr>
      </w:pPr>
      <w:r w:rsidRPr="00F1785C">
        <w:rPr>
          <w:rFonts w:ascii="Arial" w:hAnsi="Arial" w:cs="Arial"/>
          <w:lang w:val="en-US"/>
        </w:rPr>
        <w:t>This ISSAI will in no way override national law</w:t>
      </w:r>
      <w:r w:rsidRPr="00706642">
        <w:rPr>
          <w:rFonts w:ascii="Arial" w:hAnsi="Arial" w:cs="Arial"/>
          <w:lang w:val="en-US"/>
        </w:rPr>
        <w:t xml:space="preserve">s, </w:t>
      </w:r>
      <w:r w:rsidR="007E5DC1" w:rsidRPr="00706642">
        <w:rPr>
          <w:rFonts w:ascii="Arial" w:hAnsi="Arial" w:cs="Arial"/>
          <w:lang w:val="en-US"/>
        </w:rPr>
        <w:t>regulations, mandates,</w:t>
      </w:r>
      <w:r w:rsidRPr="00706642">
        <w:rPr>
          <w:rFonts w:ascii="Arial" w:hAnsi="Arial" w:cs="Arial"/>
          <w:lang w:val="en-US"/>
        </w:rPr>
        <w:t xml:space="preserve"> or prevent SAIs from carrying out</w:t>
      </w:r>
      <w:r w:rsidR="003503F5" w:rsidRPr="00706642">
        <w:rPr>
          <w:rFonts w:ascii="Arial" w:hAnsi="Arial" w:cs="Arial"/>
          <w:lang w:val="en-US"/>
        </w:rPr>
        <w:t xml:space="preserve"> audits,</w:t>
      </w:r>
      <w:r w:rsidRPr="001D1006">
        <w:rPr>
          <w:rFonts w:ascii="Arial" w:hAnsi="Arial" w:cs="Arial"/>
          <w:lang w:val="en-US"/>
        </w:rPr>
        <w:t xml:space="preserve"> investigations or other engagements that are not specifically covered</w:t>
      </w:r>
      <w:r w:rsidR="00F472C4" w:rsidRPr="001D1006">
        <w:rPr>
          <w:rFonts w:ascii="Arial" w:hAnsi="Arial" w:cs="Arial"/>
          <w:lang w:val="en-US"/>
        </w:rPr>
        <w:t>.</w:t>
      </w:r>
      <w:r w:rsidR="00ED6097" w:rsidRPr="001D1006">
        <w:rPr>
          <w:rFonts w:ascii="Arial" w:hAnsi="Arial" w:cs="Arial"/>
          <w:lang w:val="en-US"/>
        </w:rPr>
        <w:t xml:space="preserve"> For the conduct of those other missions, SAIs will have to refer to other norms </w:t>
      </w:r>
      <w:r w:rsidR="00C33DD5" w:rsidRPr="001D1006">
        <w:rPr>
          <w:rFonts w:ascii="Arial" w:hAnsi="Arial" w:cs="Arial"/>
          <w:lang w:val="en-US"/>
        </w:rPr>
        <w:t>o</w:t>
      </w:r>
      <w:r w:rsidR="00ED6097" w:rsidRPr="001D1006">
        <w:rPr>
          <w:rFonts w:ascii="Arial" w:hAnsi="Arial" w:cs="Arial"/>
          <w:lang w:val="en-US"/>
        </w:rPr>
        <w:t xml:space="preserve">r principles. </w:t>
      </w:r>
    </w:p>
    <w:p w14:paraId="5D8ABF7E" w14:textId="637B9FB4" w:rsidR="00EE146F" w:rsidRPr="00F1785C" w:rsidRDefault="00EE146F" w:rsidP="007E5DC1">
      <w:pPr>
        <w:pStyle w:val="Paragraphedeliste"/>
        <w:ind w:left="0"/>
        <w:rPr>
          <w:rFonts w:ascii="Arial" w:hAnsi="Arial" w:cs="Arial"/>
          <w:lang w:val="en-US"/>
        </w:rPr>
      </w:pPr>
    </w:p>
    <w:p w14:paraId="2C1C8CF8" w14:textId="458C27F9" w:rsidR="00BF0A17" w:rsidRPr="00F1785C" w:rsidRDefault="005343D7" w:rsidP="000A1D24">
      <w:pPr>
        <w:pStyle w:val="Paragraphedeliste"/>
        <w:numPr>
          <w:ilvl w:val="1"/>
          <w:numId w:val="1"/>
        </w:numPr>
        <w:ind w:left="0" w:firstLine="0"/>
        <w:rPr>
          <w:rFonts w:ascii="Arial" w:hAnsi="Arial" w:cs="Arial"/>
          <w:lang w:val="en-GB"/>
        </w:rPr>
      </w:pPr>
      <w:r w:rsidRPr="00F1785C">
        <w:rPr>
          <w:rFonts w:ascii="Arial" w:hAnsi="Arial" w:cs="Arial"/>
          <w:lang w:val="en-US"/>
        </w:rPr>
        <w:t xml:space="preserve">This </w:t>
      </w:r>
      <w:r w:rsidRPr="00F1785C">
        <w:rPr>
          <w:rFonts w:ascii="Arial" w:hAnsi="Arial" w:cs="Arial"/>
          <w:lang w:val="en-GB"/>
        </w:rPr>
        <w:t xml:space="preserve">document provides the </w:t>
      </w:r>
      <w:r w:rsidR="003503F5" w:rsidRPr="00F1785C">
        <w:rPr>
          <w:rFonts w:ascii="Arial" w:hAnsi="Arial" w:cs="Arial"/>
          <w:lang w:val="en-GB"/>
        </w:rPr>
        <w:t>i</w:t>
      </w:r>
      <w:r w:rsidRPr="00F1785C">
        <w:rPr>
          <w:rFonts w:ascii="Arial" w:hAnsi="Arial" w:cs="Arial"/>
          <w:lang w:val="en-GB"/>
        </w:rPr>
        <w:t xml:space="preserve">nternational </w:t>
      </w:r>
      <w:r w:rsidR="003503F5" w:rsidRPr="00F1785C">
        <w:rPr>
          <w:rFonts w:ascii="Arial" w:hAnsi="Arial" w:cs="Arial"/>
          <w:lang w:val="en-GB"/>
        </w:rPr>
        <w:t>s</w:t>
      </w:r>
      <w:r w:rsidRPr="00F1785C">
        <w:rPr>
          <w:rFonts w:ascii="Arial" w:hAnsi="Arial" w:cs="Arial"/>
          <w:lang w:val="en-GB"/>
        </w:rPr>
        <w:t xml:space="preserve">tandard for jurisdictional </w:t>
      </w:r>
      <w:r w:rsidR="007E5DC1" w:rsidRPr="00F1785C">
        <w:rPr>
          <w:rFonts w:ascii="Arial" w:hAnsi="Arial" w:cs="Arial"/>
          <w:lang w:val="en-GB"/>
        </w:rPr>
        <w:t>activities</w:t>
      </w:r>
      <w:r w:rsidRPr="00F1785C">
        <w:rPr>
          <w:rFonts w:ascii="Arial" w:hAnsi="Arial" w:cs="Arial"/>
          <w:lang w:val="en-GB"/>
        </w:rPr>
        <w:t xml:space="preserve"> for those SAIs choosing to make direct reference to international standards for their work </w:t>
      </w:r>
    </w:p>
    <w:p w14:paraId="3ACB41B3" w14:textId="7EB4E590" w:rsidR="00BF0A17" w:rsidRPr="00F1785C" w:rsidRDefault="00BF0A17" w:rsidP="007E5DC1">
      <w:pPr>
        <w:pStyle w:val="Paragraphedeliste"/>
        <w:ind w:left="0"/>
        <w:rPr>
          <w:rFonts w:ascii="Arial" w:hAnsi="Arial" w:cs="Arial"/>
          <w:lang w:val="en-US"/>
        </w:rPr>
      </w:pPr>
    </w:p>
    <w:p w14:paraId="15D7E191" w14:textId="7887D5F8" w:rsidR="00EE146F" w:rsidRPr="00F1785C" w:rsidRDefault="005343D7" w:rsidP="000A1D24">
      <w:pPr>
        <w:pStyle w:val="Paragraphedeliste"/>
        <w:numPr>
          <w:ilvl w:val="1"/>
          <w:numId w:val="1"/>
        </w:numPr>
        <w:ind w:left="0" w:firstLine="0"/>
        <w:rPr>
          <w:rFonts w:ascii="Arial" w:hAnsi="Arial" w:cs="Arial"/>
          <w:lang w:val="en-US"/>
        </w:rPr>
      </w:pPr>
      <w:r w:rsidRPr="00F1785C">
        <w:rPr>
          <w:rFonts w:ascii="Arial" w:hAnsi="Arial" w:cs="Arial"/>
          <w:lang w:val="en-US"/>
        </w:rPr>
        <w:t xml:space="preserve">National norms can apply the principles of this norm through various ways, depending on their national remit, constitutional and legal </w:t>
      </w:r>
      <w:r w:rsidR="00CA394F" w:rsidRPr="00F1785C">
        <w:rPr>
          <w:rFonts w:ascii="Arial" w:hAnsi="Arial" w:cs="Arial"/>
          <w:lang w:val="en-US"/>
        </w:rPr>
        <w:t xml:space="preserve">framework </w:t>
      </w:r>
      <w:r w:rsidRPr="00F1785C">
        <w:rPr>
          <w:rFonts w:ascii="Arial" w:hAnsi="Arial" w:cs="Arial"/>
          <w:lang w:val="en-US"/>
        </w:rPr>
        <w:t xml:space="preserve">or the strategy of the SAI. </w:t>
      </w:r>
    </w:p>
    <w:p w14:paraId="15F5356B" w14:textId="77777777" w:rsidR="00EE146F" w:rsidRPr="00F1785C" w:rsidRDefault="00EE146F" w:rsidP="007E5DC1">
      <w:pPr>
        <w:pStyle w:val="Paragraphedeliste"/>
        <w:ind w:left="0"/>
        <w:rPr>
          <w:rFonts w:ascii="Arial" w:hAnsi="Arial" w:cs="Arial"/>
          <w:lang w:val="en-US"/>
        </w:rPr>
      </w:pPr>
    </w:p>
    <w:p w14:paraId="6CF99953" w14:textId="04D09E27" w:rsidR="00312F65" w:rsidRDefault="00E90DF5" w:rsidP="000A1D24">
      <w:pPr>
        <w:pStyle w:val="Paragraphedeliste"/>
        <w:numPr>
          <w:ilvl w:val="1"/>
          <w:numId w:val="1"/>
        </w:numPr>
        <w:ind w:left="0" w:firstLine="0"/>
        <w:rPr>
          <w:rFonts w:ascii="Arial" w:hAnsi="Arial" w:cs="Arial"/>
          <w:lang w:val="en-US"/>
        </w:rPr>
      </w:pPr>
      <w:r w:rsidRPr="00F1785C">
        <w:rPr>
          <w:rFonts w:ascii="Arial" w:hAnsi="Arial" w:cs="Arial"/>
          <w:lang w:val="en-US"/>
        </w:rPr>
        <w:t>J</w:t>
      </w:r>
      <w:r w:rsidR="00ED6097" w:rsidRPr="00F1785C">
        <w:rPr>
          <w:rFonts w:ascii="Arial" w:hAnsi="Arial" w:cs="Arial"/>
          <w:lang w:val="en-US"/>
        </w:rPr>
        <w:t xml:space="preserve">urisdictional </w:t>
      </w:r>
      <w:r w:rsidR="00BC650A" w:rsidRPr="00F1785C">
        <w:rPr>
          <w:rFonts w:ascii="Arial" w:hAnsi="Arial" w:cs="Arial"/>
          <w:lang w:val="en-US"/>
        </w:rPr>
        <w:t xml:space="preserve">SAIs </w:t>
      </w:r>
      <w:r w:rsidR="00056DEB">
        <w:rPr>
          <w:rFonts w:ascii="Arial" w:hAnsi="Arial" w:cs="Arial"/>
          <w:lang w:val="en-US"/>
        </w:rPr>
        <w:t>must</w:t>
      </w:r>
      <w:r w:rsidR="00BC650A" w:rsidRPr="00F1785C">
        <w:rPr>
          <w:rFonts w:ascii="Arial" w:hAnsi="Arial" w:cs="Arial"/>
          <w:lang w:val="en-US"/>
        </w:rPr>
        <w:t xml:space="preserve"> declare which standard they apply when conducting audits </w:t>
      </w:r>
      <w:r w:rsidR="00ED6097" w:rsidRPr="00F1785C">
        <w:rPr>
          <w:rFonts w:ascii="Arial" w:hAnsi="Arial" w:cs="Arial"/>
          <w:lang w:val="en-US"/>
        </w:rPr>
        <w:t xml:space="preserve">using </w:t>
      </w:r>
      <w:r w:rsidR="00CA394F" w:rsidRPr="00F1785C">
        <w:rPr>
          <w:rFonts w:ascii="Arial" w:hAnsi="Arial" w:cs="Arial"/>
          <w:lang w:val="en-US"/>
        </w:rPr>
        <w:t xml:space="preserve">means </w:t>
      </w:r>
      <w:r w:rsidR="00785BD4" w:rsidRPr="00F1785C">
        <w:rPr>
          <w:rFonts w:ascii="Arial" w:hAnsi="Arial" w:cs="Arial"/>
          <w:lang w:val="en-US"/>
        </w:rPr>
        <w:t>legally fitted</w:t>
      </w:r>
      <w:r w:rsidR="00ED6097" w:rsidRPr="00F1785C">
        <w:rPr>
          <w:rFonts w:ascii="Arial" w:hAnsi="Arial" w:cs="Arial"/>
          <w:lang w:val="en-US"/>
        </w:rPr>
        <w:t xml:space="preserve"> to jurisdictional control</w:t>
      </w:r>
      <w:r w:rsidR="00BC650A" w:rsidRPr="00F1785C">
        <w:rPr>
          <w:rFonts w:ascii="Arial" w:hAnsi="Arial" w:cs="Arial"/>
          <w:lang w:val="en-US"/>
        </w:rPr>
        <w:t xml:space="preserve">. </w:t>
      </w:r>
    </w:p>
    <w:p w14:paraId="68040FD0" w14:textId="77777777" w:rsidR="00965EBB" w:rsidRPr="00965EBB" w:rsidRDefault="00965EBB" w:rsidP="00965EBB">
      <w:pPr>
        <w:pStyle w:val="Paragraphedeliste"/>
        <w:rPr>
          <w:rFonts w:ascii="Arial" w:hAnsi="Arial" w:cs="Arial"/>
          <w:lang w:val="en-US"/>
        </w:rPr>
      </w:pPr>
    </w:p>
    <w:p w14:paraId="524FFF21" w14:textId="77777777" w:rsidR="00965EBB" w:rsidRPr="00F1785C" w:rsidRDefault="00965EBB" w:rsidP="00965EBB">
      <w:pPr>
        <w:pStyle w:val="Paragraphedeliste"/>
        <w:ind w:left="0"/>
        <w:rPr>
          <w:rFonts w:ascii="Arial" w:hAnsi="Arial" w:cs="Arial"/>
          <w:lang w:val="en-US"/>
        </w:rPr>
      </w:pPr>
    </w:p>
    <w:p w14:paraId="064E7B08" w14:textId="77777777" w:rsidR="00F54DF7" w:rsidRDefault="00F54DF7" w:rsidP="00352688">
      <w:pPr>
        <w:rPr>
          <w:rFonts w:ascii="Arial" w:hAnsi="Arial" w:cs="Arial"/>
          <w:lang w:val="en-US"/>
        </w:rPr>
      </w:pPr>
    </w:p>
    <w:p w14:paraId="5947B1DA" w14:textId="67A92012" w:rsidR="00F54DF7" w:rsidRDefault="00F54DF7" w:rsidP="00F54DF7">
      <w:pPr>
        <w:pStyle w:val="Paragraphedeliste"/>
        <w:numPr>
          <w:ilvl w:val="0"/>
          <w:numId w:val="1"/>
        </w:numPr>
        <w:rPr>
          <w:rFonts w:ascii="Arial" w:hAnsi="Arial" w:cs="Arial"/>
          <w:b/>
          <w:lang w:val="en-US"/>
        </w:rPr>
      </w:pPr>
      <w:r>
        <w:rPr>
          <w:rFonts w:ascii="Arial" w:hAnsi="Arial" w:cs="Arial"/>
          <w:b/>
          <w:lang w:val="en-US"/>
        </w:rPr>
        <w:lastRenderedPageBreak/>
        <w:t>EXPLANATION</w:t>
      </w:r>
      <w:r w:rsidR="009A0851">
        <w:rPr>
          <w:rFonts w:ascii="Arial" w:hAnsi="Arial" w:cs="Arial"/>
          <w:b/>
          <w:lang w:val="en-US"/>
        </w:rPr>
        <w:t>S</w:t>
      </w:r>
      <w:r>
        <w:rPr>
          <w:rFonts w:ascii="Arial" w:hAnsi="Arial" w:cs="Arial"/>
          <w:b/>
          <w:lang w:val="en-US"/>
        </w:rPr>
        <w:t>, DEFINITION AND STAKEHOLDER</w:t>
      </w:r>
      <w:r w:rsidR="00513922">
        <w:rPr>
          <w:rFonts w:ascii="Arial" w:hAnsi="Arial" w:cs="Arial"/>
          <w:b/>
          <w:lang w:val="en-US"/>
        </w:rPr>
        <w:t>s</w:t>
      </w:r>
      <w:r>
        <w:rPr>
          <w:rFonts w:ascii="Arial" w:hAnsi="Arial" w:cs="Arial"/>
          <w:b/>
          <w:lang w:val="en-US"/>
        </w:rPr>
        <w:t xml:space="preserve"> OF THE JURISIDICTIONAL ACTITIVIES OF THE SAIs</w:t>
      </w:r>
      <w:r w:rsidRPr="002C326F">
        <w:rPr>
          <w:rFonts w:ascii="Arial" w:hAnsi="Arial" w:cs="Arial"/>
          <w:b/>
          <w:lang w:val="en-US"/>
        </w:rPr>
        <w:t xml:space="preserve"> </w:t>
      </w:r>
    </w:p>
    <w:p w14:paraId="38DC6FB5" w14:textId="77777777" w:rsidR="00F54DF7" w:rsidRPr="00513922" w:rsidRDefault="00F54DF7" w:rsidP="00352688">
      <w:pPr>
        <w:pStyle w:val="Paragraphedeliste"/>
        <w:ind w:left="1701"/>
        <w:jc w:val="both"/>
        <w:rPr>
          <w:rFonts w:ascii="Arial" w:hAnsi="Arial" w:cs="Arial"/>
          <w:lang w:val="en-US"/>
        </w:rPr>
      </w:pPr>
    </w:p>
    <w:p w14:paraId="6AA206E6" w14:textId="1D5B086C" w:rsidR="00F54DF7" w:rsidRPr="00352688" w:rsidRDefault="009A0851" w:rsidP="00352688">
      <w:pPr>
        <w:pStyle w:val="Paragraphedeliste"/>
        <w:numPr>
          <w:ilvl w:val="1"/>
          <w:numId w:val="1"/>
        </w:numPr>
        <w:jc w:val="both"/>
        <w:rPr>
          <w:rFonts w:ascii="Arial" w:hAnsi="Arial" w:cs="Arial"/>
          <w:b/>
          <w:u w:val="single"/>
          <w:lang w:val="en-US"/>
        </w:rPr>
      </w:pPr>
      <w:r w:rsidRPr="00352688">
        <w:rPr>
          <w:rFonts w:ascii="Arial" w:hAnsi="Arial" w:cs="Arial"/>
          <w:b/>
          <w:u w:val="single"/>
          <w:lang w:val="en-US"/>
        </w:rPr>
        <w:t>Expl</w:t>
      </w:r>
      <w:r>
        <w:rPr>
          <w:rFonts w:ascii="Arial" w:hAnsi="Arial" w:cs="Arial"/>
          <w:b/>
          <w:u w:val="single"/>
          <w:lang w:val="en-US"/>
        </w:rPr>
        <w:t>an</w:t>
      </w:r>
      <w:r w:rsidRPr="00352688">
        <w:rPr>
          <w:rFonts w:ascii="Arial" w:hAnsi="Arial" w:cs="Arial"/>
          <w:b/>
          <w:u w:val="single"/>
          <w:lang w:val="en-US"/>
        </w:rPr>
        <w:t xml:space="preserve">ations </w:t>
      </w:r>
      <w:r w:rsidR="00F54DF7" w:rsidRPr="00352688">
        <w:rPr>
          <w:rFonts w:ascii="Arial" w:hAnsi="Arial" w:cs="Arial"/>
          <w:b/>
          <w:u w:val="single"/>
          <w:lang w:val="en-US"/>
        </w:rPr>
        <w:t xml:space="preserve">and definitions </w:t>
      </w:r>
    </w:p>
    <w:p w14:paraId="64EF84DD" w14:textId="77777777" w:rsidR="00F54DF7" w:rsidRDefault="00F54DF7" w:rsidP="00F54DF7">
      <w:pPr>
        <w:jc w:val="both"/>
        <w:rPr>
          <w:rFonts w:ascii="Arial" w:hAnsi="Arial" w:cs="Arial"/>
          <w:lang w:val="en-US"/>
        </w:rPr>
      </w:pPr>
    </w:p>
    <w:p w14:paraId="53C8EDEC" w14:textId="7CB58E1E" w:rsidR="00F54DF7" w:rsidRPr="00352688" w:rsidRDefault="00F54DF7" w:rsidP="008D67F8">
      <w:pPr>
        <w:pStyle w:val="Paragraphedeliste"/>
        <w:numPr>
          <w:ilvl w:val="2"/>
          <w:numId w:val="1"/>
        </w:numPr>
        <w:ind w:left="0" w:firstLine="0"/>
        <w:jc w:val="both"/>
        <w:rPr>
          <w:rFonts w:ascii="Arial" w:hAnsi="Arial" w:cs="Arial"/>
          <w:lang w:val="en-US"/>
        </w:rPr>
      </w:pPr>
      <w:r w:rsidRPr="00352688">
        <w:rPr>
          <w:rFonts w:ascii="Arial" w:hAnsi="Arial" w:cs="Arial"/>
          <w:u w:val="single"/>
          <w:lang w:val="en-US"/>
        </w:rPr>
        <w:t>General Jurisdictional competences</w:t>
      </w:r>
      <w:r w:rsidRPr="00352688">
        <w:rPr>
          <w:rFonts w:ascii="Arial" w:hAnsi="Arial" w:cs="Arial"/>
          <w:lang w:val="en-US"/>
        </w:rPr>
        <w:t xml:space="preserve">: These consist in powers vested in a SAI recognized as jurisdictional, either as a whole or through one of its components. These powers grant the SAI with the authority to render judgements </w:t>
      </w:r>
      <w:r w:rsidRPr="00352688">
        <w:rPr>
          <w:rFonts w:ascii="Arial" w:hAnsi="Arial" w:cs="Arial"/>
          <w:color w:val="222222"/>
          <w:lang w:val="en"/>
        </w:rPr>
        <w:t>allowing it to render enforceable (res judicata) decisions have been passed</w:t>
      </w:r>
      <w:r w:rsidRPr="00352688">
        <w:rPr>
          <w:rFonts w:ascii="Arial" w:hAnsi="Arial" w:cs="Arial"/>
          <w:lang w:val="en-US"/>
        </w:rPr>
        <w:t xml:space="preserve"> following an independent and contradictory procedure, which tend to assert or reassert a right or an obligation</w:t>
      </w:r>
      <w:r w:rsidRPr="00F54DF7">
        <w:rPr>
          <w:lang w:val="en-US"/>
        </w:rPr>
        <w:t xml:space="preserve"> </w:t>
      </w:r>
      <w:r w:rsidRPr="00352688">
        <w:rPr>
          <w:rFonts w:ascii="Arial" w:hAnsi="Arial" w:cs="Arial"/>
          <w:lang w:val="en-US"/>
        </w:rPr>
        <w:t xml:space="preserve">or impose a </w:t>
      </w:r>
      <w:r w:rsidR="009A0851">
        <w:rPr>
          <w:rFonts w:ascii="Arial" w:hAnsi="Arial" w:cs="Arial"/>
          <w:lang w:val="en-US"/>
        </w:rPr>
        <w:t>sanction</w:t>
      </w:r>
      <w:r w:rsidRPr="00352688">
        <w:rPr>
          <w:rFonts w:ascii="Arial" w:hAnsi="Arial" w:cs="Arial"/>
          <w:lang w:val="en-US"/>
        </w:rPr>
        <w:t xml:space="preserve">.  </w:t>
      </w:r>
    </w:p>
    <w:p w14:paraId="5E5C5631" w14:textId="77777777" w:rsidR="00F54DF7" w:rsidRPr="00F1785C" w:rsidRDefault="00F54DF7" w:rsidP="00F54DF7">
      <w:pPr>
        <w:pStyle w:val="Paragraphedeliste"/>
        <w:ind w:left="0"/>
        <w:jc w:val="both"/>
        <w:rPr>
          <w:rFonts w:ascii="Arial" w:hAnsi="Arial" w:cs="Arial"/>
          <w:lang w:val="en-US"/>
        </w:rPr>
      </w:pPr>
    </w:p>
    <w:p w14:paraId="17637F61" w14:textId="77777777" w:rsidR="00F54DF7" w:rsidRPr="00F1785C" w:rsidRDefault="00F54DF7" w:rsidP="00352688">
      <w:pPr>
        <w:pStyle w:val="Paragraphedeliste"/>
        <w:numPr>
          <w:ilvl w:val="2"/>
          <w:numId w:val="1"/>
        </w:numPr>
        <w:jc w:val="both"/>
        <w:rPr>
          <w:rFonts w:ascii="Arial" w:hAnsi="Arial" w:cs="Arial"/>
          <w:lang w:val="en-US"/>
        </w:rPr>
      </w:pPr>
      <w:r>
        <w:rPr>
          <w:rFonts w:ascii="Arial" w:hAnsi="Arial" w:cs="Arial"/>
          <w:u w:val="single"/>
          <w:lang w:val="en-US"/>
        </w:rPr>
        <w:t>Judgement</w:t>
      </w:r>
      <w:r w:rsidRPr="00F1785C">
        <w:rPr>
          <w:rFonts w:ascii="Arial" w:hAnsi="Arial" w:cs="Arial"/>
          <w:u w:val="single"/>
          <w:lang w:val="en-US"/>
        </w:rPr>
        <w:t xml:space="preserve"> </w:t>
      </w:r>
      <w:r>
        <w:rPr>
          <w:rFonts w:ascii="Arial" w:hAnsi="Arial" w:cs="Arial"/>
          <w:u w:val="single"/>
          <w:lang w:val="en-US"/>
        </w:rPr>
        <w:t>of</w:t>
      </w:r>
      <w:r w:rsidRPr="00F1785C">
        <w:rPr>
          <w:rFonts w:ascii="Arial" w:hAnsi="Arial" w:cs="Arial"/>
          <w:u w:val="single"/>
          <w:lang w:val="en-US"/>
        </w:rPr>
        <w:t xml:space="preserve"> accounts</w:t>
      </w:r>
      <w:r w:rsidRPr="00F1785C">
        <w:rPr>
          <w:rFonts w:ascii="Arial" w:hAnsi="Arial" w:cs="Arial"/>
          <w:lang w:val="en-US"/>
        </w:rPr>
        <w:t xml:space="preserve">: </w:t>
      </w:r>
    </w:p>
    <w:p w14:paraId="5F1A5D17" w14:textId="2B527FA7" w:rsidR="00F54DF7" w:rsidRPr="00F1785C" w:rsidRDefault="00F54DF7" w:rsidP="00F54DF7">
      <w:pPr>
        <w:pStyle w:val="Paragraphedeliste"/>
        <w:ind w:left="0"/>
        <w:jc w:val="both"/>
        <w:rPr>
          <w:rFonts w:ascii="Arial" w:hAnsi="Arial" w:cs="Arial"/>
          <w:lang w:val="en-US"/>
        </w:rPr>
      </w:pPr>
      <w:r w:rsidRPr="00714044">
        <w:rPr>
          <w:rFonts w:ascii="Arial" w:hAnsi="Arial" w:cs="Arial"/>
          <w:lang w:val="en-US"/>
        </w:rPr>
        <w:t xml:space="preserve">Among their </w:t>
      </w:r>
      <w:r w:rsidRPr="009B1472">
        <w:rPr>
          <w:rFonts w:ascii="Arial" w:hAnsi="Arial" w:cs="Arial"/>
          <w:lang w:val="en-US"/>
        </w:rPr>
        <w:t>jurisdictional</w:t>
      </w:r>
      <w:r w:rsidRPr="00714044">
        <w:rPr>
          <w:rFonts w:ascii="Arial" w:hAnsi="Arial" w:cs="Arial"/>
          <w:lang w:val="en-US"/>
        </w:rPr>
        <w:t xml:space="preserve"> competences, some SAIs must judge public accountants</w:t>
      </w:r>
      <w:r w:rsidRPr="002B2F92">
        <w:rPr>
          <w:lang w:val="en-US"/>
        </w:rPr>
        <w:t xml:space="preserve"> </w:t>
      </w:r>
      <w:r w:rsidRPr="00714044">
        <w:rPr>
          <w:rFonts w:ascii="Arial" w:hAnsi="Arial" w:cs="Arial"/>
          <w:lang w:val="en-US"/>
        </w:rPr>
        <w:t>and/or other persons accountable by law, on t</w:t>
      </w:r>
      <w:r w:rsidRPr="009B1472">
        <w:rPr>
          <w:rFonts w:ascii="Arial" w:hAnsi="Arial" w:cs="Arial"/>
          <w:lang w:val="en-US"/>
        </w:rPr>
        <w:t>he</w:t>
      </w:r>
      <w:r w:rsidRPr="00F1785C">
        <w:rPr>
          <w:rFonts w:ascii="Arial" w:hAnsi="Arial" w:cs="Arial"/>
          <w:lang w:val="en-US"/>
        </w:rPr>
        <w:t xml:space="preserve"> accounts</w:t>
      </w:r>
      <w:r>
        <w:rPr>
          <w:rFonts w:ascii="Arial" w:hAnsi="Arial" w:cs="Arial"/>
          <w:lang w:val="en-US"/>
        </w:rPr>
        <w:t xml:space="preserve"> kept and</w:t>
      </w:r>
      <w:r w:rsidRPr="00F1785C">
        <w:rPr>
          <w:rFonts w:ascii="Arial" w:hAnsi="Arial" w:cs="Arial"/>
          <w:lang w:val="en-US"/>
        </w:rPr>
        <w:t xml:space="preserve"> handed over</w:t>
      </w:r>
      <w:r>
        <w:rPr>
          <w:rFonts w:ascii="Arial" w:hAnsi="Arial" w:cs="Arial"/>
          <w:lang w:val="en-US"/>
        </w:rPr>
        <w:t xml:space="preserve"> by them</w:t>
      </w:r>
      <w:r w:rsidRPr="00F1785C">
        <w:rPr>
          <w:rFonts w:ascii="Arial" w:hAnsi="Arial" w:cs="Arial"/>
          <w:lang w:val="en-US"/>
        </w:rPr>
        <w:t xml:space="preserve">. Such a jurisdictional control engages the [personal and financial] responsibility of </w:t>
      </w:r>
      <w:r>
        <w:rPr>
          <w:rFonts w:ascii="Arial" w:hAnsi="Arial" w:cs="Arial"/>
          <w:lang w:val="en-US"/>
        </w:rPr>
        <w:t xml:space="preserve">those accountable </w:t>
      </w:r>
      <w:r w:rsidRPr="00F1785C">
        <w:rPr>
          <w:rFonts w:ascii="Arial" w:hAnsi="Arial" w:cs="Arial"/>
          <w:lang w:val="en-US"/>
        </w:rPr>
        <w:t>when they commit an irregularity with regards to the regulations relative to expenditure and revenue execution, or more generally public accounting.</w:t>
      </w:r>
    </w:p>
    <w:p w14:paraId="117225AF" w14:textId="77777777" w:rsidR="00F54DF7" w:rsidRPr="00F1785C" w:rsidRDefault="00F54DF7" w:rsidP="00F54DF7">
      <w:pPr>
        <w:pStyle w:val="Paragraphedeliste"/>
        <w:ind w:left="0"/>
        <w:jc w:val="both"/>
        <w:rPr>
          <w:rFonts w:ascii="Arial" w:hAnsi="Arial" w:cs="Arial"/>
          <w:lang w:val="en-US"/>
        </w:rPr>
      </w:pPr>
      <w:r w:rsidRPr="00F1785C">
        <w:rPr>
          <w:rFonts w:ascii="Arial" w:hAnsi="Arial" w:cs="Arial"/>
          <w:lang w:val="en-US"/>
        </w:rPr>
        <w:t xml:space="preserve">  </w:t>
      </w:r>
    </w:p>
    <w:p w14:paraId="631C5462" w14:textId="65864FEB" w:rsidR="00F54DF7" w:rsidRPr="00F1785C" w:rsidRDefault="00F54DF7" w:rsidP="00352688">
      <w:pPr>
        <w:pStyle w:val="Paragraphedeliste"/>
        <w:numPr>
          <w:ilvl w:val="2"/>
          <w:numId w:val="1"/>
        </w:numPr>
        <w:ind w:left="0" w:firstLine="0"/>
        <w:jc w:val="both"/>
        <w:rPr>
          <w:rFonts w:ascii="Arial" w:hAnsi="Arial" w:cs="Arial"/>
          <w:lang w:val="en-US"/>
        </w:rPr>
      </w:pPr>
      <w:r>
        <w:rPr>
          <w:rFonts w:ascii="Arial" w:hAnsi="Arial" w:cs="Arial"/>
          <w:u w:val="single"/>
          <w:lang w:val="en-US"/>
        </w:rPr>
        <w:t xml:space="preserve">Judgement of the </w:t>
      </w:r>
      <w:r w:rsidRPr="00F1785C">
        <w:rPr>
          <w:rFonts w:ascii="Arial" w:hAnsi="Arial" w:cs="Arial"/>
          <w:u w:val="single"/>
          <w:lang w:val="en-US"/>
        </w:rPr>
        <w:t>managers</w:t>
      </w:r>
      <w:r>
        <w:rPr>
          <w:rFonts w:ascii="Arial" w:hAnsi="Arial" w:cs="Arial"/>
          <w:u w:val="single"/>
          <w:lang w:val="en-US"/>
        </w:rPr>
        <w:t xml:space="preserve"> of public funds and alike</w:t>
      </w:r>
      <w:r w:rsidRPr="00F1785C">
        <w:rPr>
          <w:rFonts w:ascii="Arial" w:hAnsi="Arial" w:cs="Arial"/>
          <w:lang w:val="en-US"/>
        </w:rPr>
        <w:t>: These consist in jurisdictional competences granting a SAI the power to</w:t>
      </w:r>
      <w:r>
        <w:rPr>
          <w:rFonts w:ascii="Arial" w:hAnsi="Arial" w:cs="Arial"/>
          <w:lang w:val="en-US"/>
        </w:rPr>
        <w:t xml:space="preserve"> issue a ruling on</w:t>
      </w:r>
      <w:r w:rsidRPr="00F1785C">
        <w:rPr>
          <w:rFonts w:ascii="Arial" w:hAnsi="Arial" w:cs="Arial"/>
          <w:lang w:val="en-US"/>
        </w:rPr>
        <w:t xml:space="preserve"> irregularities caused by </w:t>
      </w:r>
      <w:r w:rsidRPr="00F1785C">
        <w:rPr>
          <w:rFonts w:ascii="Arial" w:hAnsi="Arial" w:cs="Arial"/>
          <w:u w:val="single"/>
          <w:lang w:val="en-US"/>
        </w:rPr>
        <w:t>managers</w:t>
      </w:r>
      <w:r>
        <w:rPr>
          <w:rFonts w:ascii="Arial" w:hAnsi="Arial" w:cs="Arial"/>
          <w:u w:val="single"/>
          <w:lang w:val="en-US"/>
        </w:rPr>
        <w:t xml:space="preserve"> of public funds</w:t>
      </w:r>
      <w:r w:rsidRPr="00F1785C">
        <w:rPr>
          <w:rFonts w:ascii="Arial" w:hAnsi="Arial" w:cs="Arial"/>
          <w:u w:val="single"/>
          <w:lang w:val="en-GB"/>
        </w:rPr>
        <w:t xml:space="preserve"> </w:t>
      </w:r>
      <w:r>
        <w:rPr>
          <w:rFonts w:ascii="Arial" w:hAnsi="Arial" w:cs="Arial"/>
          <w:u w:val="single"/>
          <w:lang w:val="en-GB"/>
        </w:rPr>
        <w:t xml:space="preserve">and considered as such, accountable before </w:t>
      </w:r>
      <w:r w:rsidRPr="00F1785C">
        <w:rPr>
          <w:rFonts w:ascii="Arial" w:hAnsi="Arial" w:cs="Arial"/>
          <w:u w:val="single"/>
          <w:lang w:val="en-GB"/>
        </w:rPr>
        <w:t>the law</w:t>
      </w:r>
      <w:r w:rsidRPr="00F1785C" w:rsidDel="00BB4591">
        <w:rPr>
          <w:rFonts w:ascii="Arial" w:hAnsi="Arial" w:cs="Arial"/>
          <w:lang w:val="en-US"/>
        </w:rPr>
        <w:t xml:space="preserve"> </w:t>
      </w:r>
      <w:r w:rsidRPr="00F1785C">
        <w:rPr>
          <w:rFonts w:ascii="Arial" w:hAnsi="Arial" w:cs="Arial"/>
          <w:lang w:val="en-US"/>
        </w:rPr>
        <w:t xml:space="preserve">and pinpointed in a financial, performance or compliance audit report drafted by the SAI or transmitted to it by a third party.   </w:t>
      </w:r>
    </w:p>
    <w:p w14:paraId="50DE1B14" w14:textId="77777777" w:rsidR="00F54DF7" w:rsidRDefault="00F54DF7" w:rsidP="00F54DF7">
      <w:pPr>
        <w:pStyle w:val="Paragraphedeliste"/>
        <w:ind w:left="0"/>
        <w:jc w:val="both"/>
        <w:rPr>
          <w:rFonts w:ascii="Arial" w:hAnsi="Arial" w:cs="Arial"/>
          <w:lang w:val="en-US"/>
        </w:rPr>
      </w:pPr>
    </w:p>
    <w:p w14:paraId="73C1A22F" w14:textId="77777777" w:rsidR="00F54DF7" w:rsidRPr="00F1785C" w:rsidRDefault="00F54DF7" w:rsidP="00F54DF7">
      <w:pPr>
        <w:pStyle w:val="Paragraphedeliste"/>
        <w:ind w:left="0"/>
        <w:jc w:val="both"/>
        <w:rPr>
          <w:rFonts w:ascii="Arial" w:hAnsi="Arial" w:cs="Arial"/>
          <w:lang w:val="en-US"/>
        </w:rPr>
      </w:pPr>
    </w:p>
    <w:p w14:paraId="6677CFB2" w14:textId="77777777" w:rsidR="00F54DF7" w:rsidRPr="00F1785C" w:rsidRDefault="00F54DF7" w:rsidP="00352688">
      <w:pPr>
        <w:pStyle w:val="Paragraphedeliste"/>
        <w:numPr>
          <w:ilvl w:val="2"/>
          <w:numId w:val="1"/>
        </w:numPr>
        <w:ind w:left="0" w:firstLine="0"/>
        <w:jc w:val="both"/>
        <w:rPr>
          <w:rFonts w:ascii="Arial" w:hAnsi="Arial" w:cs="Arial"/>
          <w:lang w:val="en-GB"/>
        </w:rPr>
      </w:pPr>
      <w:r w:rsidRPr="00F1785C">
        <w:rPr>
          <w:rFonts w:ascii="Arial" w:hAnsi="Arial" w:cs="Arial"/>
          <w:u w:val="single"/>
          <w:lang w:val="en-GB"/>
        </w:rPr>
        <w:t xml:space="preserve">Persons accountable </w:t>
      </w:r>
      <w:r>
        <w:rPr>
          <w:rFonts w:ascii="Arial" w:hAnsi="Arial" w:cs="Arial"/>
          <w:u w:val="single"/>
          <w:lang w:val="en-GB"/>
        </w:rPr>
        <w:t>under</w:t>
      </w:r>
      <w:r w:rsidRPr="00F1785C">
        <w:rPr>
          <w:rFonts w:ascii="Arial" w:hAnsi="Arial" w:cs="Arial"/>
          <w:u w:val="single"/>
          <w:lang w:val="en-GB"/>
        </w:rPr>
        <w:t xml:space="preserve"> the law</w:t>
      </w:r>
      <w:r w:rsidRPr="00F1785C">
        <w:rPr>
          <w:rFonts w:ascii="Arial" w:hAnsi="Arial" w:cs="Arial"/>
          <w:lang w:val="en-GB"/>
        </w:rPr>
        <w:t xml:space="preserve">: </w:t>
      </w:r>
    </w:p>
    <w:p w14:paraId="1D67CBCA" w14:textId="43B9C340" w:rsidR="00F54DF7" w:rsidRDefault="00F54DF7" w:rsidP="00F54DF7">
      <w:pPr>
        <w:pStyle w:val="Paragraphedeliste"/>
        <w:ind w:left="0"/>
        <w:jc w:val="both"/>
        <w:rPr>
          <w:rFonts w:ascii="Arial" w:hAnsi="Arial" w:cs="Arial"/>
          <w:lang w:val="en-GB"/>
        </w:rPr>
      </w:pPr>
      <w:r w:rsidRPr="00F1785C">
        <w:rPr>
          <w:rFonts w:ascii="Arial" w:hAnsi="Arial" w:cs="Arial"/>
          <w:lang w:val="en-GB"/>
        </w:rPr>
        <w:t xml:space="preserve">These are individuals who, due to their function and as a result of the law, are subject to </w:t>
      </w:r>
      <w:r>
        <w:rPr>
          <w:rFonts w:ascii="Arial" w:hAnsi="Arial" w:cs="Arial"/>
          <w:lang w:val="en-GB"/>
        </w:rPr>
        <w:t>the</w:t>
      </w:r>
      <w:r w:rsidRPr="00F1785C">
        <w:rPr>
          <w:rFonts w:ascii="Arial" w:hAnsi="Arial" w:cs="Arial"/>
          <w:lang w:val="en-GB"/>
        </w:rPr>
        <w:t xml:space="preserve"> SAI jurisdictional competences. They mainly consist </w:t>
      </w:r>
      <w:r>
        <w:rPr>
          <w:rFonts w:ascii="Arial" w:hAnsi="Arial" w:cs="Arial"/>
          <w:lang w:val="en-GB"/>
        </w:rPr>
        <w:t xml:space="preserve">in: </w:t>
      </w:r>
    </w:p>
    <w:p w14:paraId="3201BBFB" w14:textId="24E7F92C" w:rsidR="00F54DF7" w:rsidRDefault="00F54DF7" w:rsidP="00F54DF7">
      <w:pPr>
        <w:pStyle w:val="Paragraphedeliste"/>
        <w:numPr>
          <w:ilvl w:val="0"/>
          <w:numId w:val="13"/>
        </w:numPr>
        <w:ind w:left="567" w:hanging="283"/>
        <w:jc w:val="both"/>
        <w:rPr>
          <w:rFonts w:ascii="Arial" w:hAnsi="Arial" w:cs="Arial"/>
          <w:lang w:val="en-GB"/>
        </w:rPr>
      </w:pPr>
      <w:r w:rsidRPr="00F1785C">
        <w:rPr>
          <w:rFonts w:ascii="Arial" w:hAnsi="Arial" w:cs="Arial"/>
          <w:lang w:val="en-GB"/>
        </w:rPr>
        <w:t>managers</w:t>
      </w:r>
      <w:r>
        <w:rPr>
          <w:rFonts w:ascii="Arial" w:hAnsi="Arial" w:cs="Arial"/>
          <w:lang w:val="en-GB"/>
        </w:rPr>
        <w:t xml:space="preserve"> of public funds and alike </w:t>
      </w:r>
      <w:r w:rsidR="009A0851">
        <w:rPr>
          <w:rFonts w:ascii="Arial" w:hAnsi="Arial" w:cs="Arial"/>
          <w:lang w:val="en-GB"/>
        </w:rPr>
        <w:t>intervining in public management,</w:t>
      </w:r>
    </w:p>
    <w:p w14:paraId="07955D7C" w14:textId="652FAADC" w:rsidR="00F54DF7" w:rsidRDefault="00F54DF7" w:rsidP="00F54DF7">
      <w:pPr>
        <w:pStyle w:val="Paragraphedeliste"/>
        <w:numPr>
          <w:ilvl w:val="0"/>
          <w:numId w:val="13"/>
        </w:numPr>
        <w:ind w:left="567" w:hanging="283"/>
        <w:jc w:val="both"/>
        <w:rPr>
          <w:rFonts w:ascii="Arial" w:hAnsi="Arial" w:cs="Arial"/>
          <w:lang w:val="en-GB"/>
        </w:rPr>
      </w:pPr>
      <w:r w:rsidRPr="00F1785C">
        <w:rPr>
          <w:rFonts w:ascii="Arial" w:hAnsi="Arial" w:cs="Arial"/>
          <w:lang w:val="en-GB"/>
        </w:rPr>
        <w:t xml:space="preserve">public accountants, </w:t>
      </w:r>
    </w:p>
    <w:p w14:paraId="08301499" w14:textId="77777777" w:rsidR="00F54DF7" w:rsidRDefault="00F54DF7" w:rsidP="00F54DF7">
      <w:pPr>
        <w:pStyle w:val="Paragraphedeliste"/>
        <w:numPr>
          <w:ilvl w:val="0"/>
          <w:numId w:val="13"/>
        </w:numPr>
        <w:ind w:left="567" w:hanging="283"/>
        <w:jc w:val="both"/>
        <w:rPr>
          <w:rFonts w:ascii="Arial" w:hAnsi="Arial" w:cs="Arial"/>
          <w:lang w:val="en-GB"/>
        </w:rPr>
      </w:pPr>
      <w:r w:rsidRPr="00F1785C">
        <w:rPr>
          <w:rFonts w:ascii="Arial" w:hAnsi="Arial" w:cs="Arial"/>
          <w:lang w:val="en-GB"/>
        </w:rPr>
        <w:t xml:space="preserve">elected officials when the </w:t>
      </w:r>
      <w:r>
        <w:rPr>
          <w:rFonts w:ascii="Arial" w:hAnsi="Arial" w:cs="Arial"/>
          <w:lang w:val="en-GB"/>
        </w:rPr>
        <w:t>law allows it</w:t>
      </w:r>
    </w:p>
    <w:p w14:paraId="3792EE0D" w14:textId="77777777" w:rsidR="00F54DF7" w:rsidRPr="00F1785C" w:rsidRDefault="00F54DF7" w:rsidP="00F54DF7">
      <w:pPr>
        <w:pStyle w:val="Paragraphedeliste"/>
        <w:numPr>
          <w:ilvl w:val="0"/>
          <w:numId w:val="13"/>
        </w:numPr>
        <w:ind w:left="567" w:hanging="283"/>
        <w:jc w:val="both"/>
        <w:rPr>
          <w:rFonts w:ascii="Arial" w:hAnsi="Arial" w:cs="Arial"/>
          <w:lang w:val="en-GB"/>
        </w:rPr>
      </w:pPr>
      <w:r>
        <w:rPr>
          <w:rFonts w:ascii="Arial" w:hAnsi="Arial" w:cs="Arial"/>
          <w:lang w:val="en-GB"/>
        </w:rPr>
        <w:t>any individual interfering</w:t>
      </w:r>
      <w:r w:rsidRPr="00F1785C">
        <w:rPr>
          <w:rFonts w:ascii="Arial" w:hAnsi="Arial" w:cs="Arial"/>
          <w:lang w:val="en-GB"/>
        </w:rPr>
        <w:t xml:space="preserve"> with public management without having the legal authority to do so. </w:t>
      </w:r>
    </w:p>
    <w:p w14:paraId="1AC3329B" w14:textId="77777777" w:rsidR="00F54DF7" w:rsidRPr="00F1785C" w:rsidRDefault="00F54DF7" w:rsidP="00F54DF7">
      <w:pPr>
        <w:pStyle w:val="Paragraphedeliste"/>
        <w:ind w:left="0"/>
        <w:jc w:val="both"/>
        <w:rPr>
          <w:rFonts w:ascii="Arial" w:hAnsi="Arial" w:cs="Arial"/>
          <w:lang w:val="en-GB"/>
        </w:rPr>
      </w:pPr>
    </w:p>
    <w:p w14:paraId="68C37686" w14:textId="4974C052" w:rsidR="00F54DF7" w:rsidRPr="00352688" w:rsidRDefault="00F54DF7" w:rsidP="00352688">
      <w:pPr>
        <w:rPr>
          <w:rFonts w:ascii="Arial" w:hAnsi="Arial" w:cs="Arial"/>
          <w:b/>
          <w:lang w:val="en-US"/>
        </w:rPr>
      </w:pPr>
    </w:p>
    <w:p w14:paraId="453C3801" w14:textId="57E9A878" w:rsidR="00F54DF7" w:rsidRPr="00352688" w:rsidRDefault="00F54DF7" w:rsidP="00352688">
      <w:pPr>
        <w:pStyle w:val="Paragraphedeliste"/>
        <w:numPr>
          <w:ilvl w:val="1"/>
          <w:numId w:val="1"/>
        </w:numPr>
        <w:jc w:val="both"/>
        <w:rPr>
          <w:rFonts w:ascii="Arial" w:hAnsi="Arial" w:cs="Arial"/>
          <w:b/>
          <w:u w:val="single"/>
          <w:lang w:val="en-US"/>
        </w:rPr>
      </w:pPr>
      <w:r w:rsidRPr="00352688">
        <w:rPr>
          <w:rFonts w:ascii="Arial" w:hAnsi="Arial" w:cs="Arial"/>
          <w:b/>
          <w:u w:val="single"/>
          <w:lang w:val="en-US"/>
        </w:rPr>
        <w:t>Stakeholder</w:t>
      </w:r>
      <w:r w:rsidR="00513922" w:rsidRPr="00352688">
        <w:rPr>
          <w:rFonts w:ascii="Arial" w:hAnsi="Arial" w:cs="Arial"/>
          <w:b/>
          <w:u w:val="single"/>
          <w:lang w:val="en-US"/>
        </w:rPr>
        <w:t>s</w:t>
      </w:r>
    </w:p>
    <w:p w14:paraId="5D6F2C23" w14:textId="77777777" w:rsidR="00F54DF7" w:rsidRPr="00352688" w:rsidRDefault="00F54DF7" w:rsidP="00352688">
      <w:pPr>
        <w:pStyle w:val="Paragraphedeliste"/>
        <w:ind w:left="1920"/>
        <w:jc w:val="both"/>
        <w:rPr>
          <w:rFonts w:ascii="Arial" w:hAnsi="Arial" w:cs="Arial"/>
          <w:lang w:val="en-US"/>
        </w:rPr>
      </w:pPr>
    </w:p>
    <w:p w14:paraId="568DE3ED" w14:textId="37CB38D5" w:rsidR="00F54DF7" w:rsidRPr="00352688" w:rsidRDefault="00840F9D" w:rsidP="00352688">
      <w:pPr>
        <w:pStyle w:val="Paragraphedeliste"/>
        <w:ind w:left="0" w:firstLine="709"/>
        <w:jc w:val="both"/>
        <w:rPr>
          <w:rFonts w:ascii="Arial" w:hAnsi="Arial" w:cs="Arial"/>
          <w:u w:val="single"/>
          <w:lang w:val="en-US"/>
        </w:rPr>
      </w:pPr>
      <w:r w:rsidRPr="00352688">
        <w:rPr>
          <w:rFonts w:ascii="Arial" w:hAnsi="Arial" w:cs="Arial"/>
          <w:u w:val="single"/>
          <w:lang w:val="en-US"/>
        </w:rPr>
        <w:t xml:space="preserve">3.2.1 </w:t>
      </w:r>
      <w:r w:rsidR="00F54DF7" w:rsidRPr="00352688">
        <w:rPr>
          <w:rFonts w:ascii="Arial" w:hAnsi="Arial" w:cs="Arial"/>
          <w:u w:val="single"/>
          <w:lang w:val="en-US"/>
        </w:rPr>
        <w:t xml:space="preserve">Within the SAI, several functions are essential to the implementation of jurisdictional competences: </w:t>
      </w:r>
    </w:p>
    <w:p w14:paraId="1C6DDF81" w14:textId="77777777" w:rsidR="00F54DF7" w:rsidRPr="00F1785C" w:rsidRDefault="00F54DF7" w:rsidP="00F54DF7">
      <w:pPr>
        <w:pStyle w:val="Paragraphedeliste"/>
        <w:ind w:left="0"/>
        <w:jc w:val="both"/>
        <w:rPr>
          <w:rFonts w:ascii="Arial" w:hAnsi="Arial" w:cs="Arial"/>
          <w:lang w:val="en-US"/>
        </w:rPr>
      </w:pPr>
    </w:p>
    <w:p w14:paraId="236CF8C5" w14:textId="64201317" w:rsidR="00352688" w:rsidRPr="00352688" w:rsidRDefault="009A0851" w:rsidP="00352688">
      <w:pPr>
        <w:pStyle w:val="Paragraphedeliste"/>
        <w:numPr>
          <w:ilvl w:val="3"/>
          <w:numId w:val="1"/>
        </w:numPr>
        <w:jc w:val="both"/>
        <w:rPr>
          <w:rFonts w:ascii="Arial" w:hAnsi="Arial" w:cs="Arial"/>
          <w:u w:val="single"/>
          <w:lang w:val="en-US"/>
        </w:rPr>
      </w:pPr>
      <w:r>
        <w:rPr>
          <w:rFonts w:ascii="Arial" w:hAnsi="Arial" w:cs="Arial"/>
          <w:u w:val="single"/>
          <w:lang w:val="en-US"/>
        </w:rPr>
        <w:t>those instructing</w:t>
      </w:r>
      <w:r w:rsidR="00F54DF7" w:rsidRPr="00352688">
        <w:rPr>
          <w:rFonts w:ascii="Arial" w:hAnsi="Arial" w:cs="Arial"/>
          <w:u w:val="single"/>
          <w:lang w:val="en-US"/>
        </w:rPr>
        <w:t xml:space="preserve">: </w:t>
      </w:r>
    </w:p>
    <w:p w14:paraId="3E241AA0" w14:textId="134399B9" w:rsidR="00F54DF7" w:rsidRPr="00352688" w:rsidRDefault="00F54DF7" w:rsidP="00352688">
      <w:pPr>
        <w:jc w:val="both"/>
        <w:rPr>
          <w:rFonts w:ascii="Arial" w:hAnsi="Arial" w:cs="Arial"/>
          <w:lang w:val="en-US"/>
        </w:rPr>
      </w:pPr>
      <w:r w:rsidRPr="00352688">
        <w:rPr>
          <w:rFonts w:ascii="Arial" w:hAnsi="Arial" w:cs="Arial"/>
          <w:lang w:val="en-US"/>
        </w:rPr>
        <w:t>The employees or members of the SAI (public prosecutor, when appropriated included) in charge of the preliminary investigation (identification and analysis of facts which may constitute irregularities / infringements), up to the drafting of the report leading to the launching of jurisdictional procedures. They do not take part in the adoption of the jurisdictional decision.</w:t>
      </w:r>
    </w:p>
    <w:p w14:paraId="0A1E3FE6" w14:textId="77777777" w:rsidR="00F54DF7" w:rsidRPr="00F1785C" w:rsidRDefault="00F54DF7" w:rsidP="00F54DF7">
      <w:pPr>
        <w:pStyle w:val="Paragraphedeliste"/>
        <w:ind w:left="0"/>
        <w:jc w:val="both"/>
        <w:rPr>
          <w:rFonts w:ascii="Arial" w:hAnsi="Arial" w:cs="Arial"/>
          <w:lang w:val="en-US"/>
        </w:rPr>
      </w:pPr>
    </w:p>
    <w:p w14:paraId="7BFA324F" w14:textId="77777777" w:rsidR="00352688" w:rsidRDefault="00F54DF7" w:rsidP="00352688">
      <w:pPr>
        <w:pStyle w:val="Paragraphedeliste"/>
        <w:numPr>
          <w:ilvl w:val="3"/>
          <w:numId w:val="1"/>
        </w:numPr>
        <w:jc w:val="both"/>
        <w:rPr>
          <w:rFonts w:ascii="Arial" w:hAnsi="Arial" w:cs="Arial"/>
          <w:lang w:val="en-US"/>
        </w:rPr>
      </w:pPr>
      <w:r w:rsidRPr="00352688">
        <w:rPr>
          <w:rFonts w:ascii="Arial" w:hAnsi="Arial" w:cs="Arial"/>
          <w:lang w:val="en-US"/>
        </w:rPr>
        <w:t>“</w:t>
      </w:r>
      <w:r w:rsidRPr="00352688">
        <w:rPr>
          <w:rFonts w:ascii="Arial" w:hAnsi="Arial" w:cs="Arial"/>
          <w:u w:val="single"/>
          <w:lang w:val="en-US"/>
        </w:rPr>
        <w:t>Financial judges” or “members of the jurisdictional formation”:</w:t>
      </w:r>
      <w:r w:rsidRPr="00352688">
        <w:rPr>
          <w:rFonts w:ascii="Arial" w:hAnsi="Arial" w:cs="Arial"/>
          <w:lang w:val="en-US"/>
        </w:rPr>
        <w:t xml:space="preserve"> </w:t>
      </w:r>
    </w:p>
    <w:p w14:paraId="458610E1" w14:textId="10893D1D" w:rsidR="00F54DF7" w:rsidRPr="00352688" w:rsidRDefault="00F54DF7" w:rsidP="00352688">
      <w:pPr>
        <w:jc w:val="both"/>
        <w:rPr>
          <w:rFonts w:ascii="Arial" w:hAnsi="Arial" w:cs="Arial"/>
          <w:lang w:val="en-US"/>
        </w:rPr>
      </w:pPr>
      <w:r w:rsidRPr="00352688">
        <w:rPr>
          <w:rFonts w:ascii="Arial" w:hAnsi="Arial" w:cs="Arial"/>
          <w:lang w:val="en-US"/>
        </w:rPr>
        <w:lastRenderedPageBreak/>
        <w:t xml:space="preserve">The members of the SAI in charge of the litigation phase, in the first instance or in </w:t>
      </w:r>
      <w:r w:rsidRPr="00352688">
        <w:rPr>
          <w:lang w:val="en-US"/>
        </w:rPr>
        <w:t>remedies</w:t>
      </w:r>
      <w:r w:rsidRPr="00352688">
        <w:rPr>
          <w:rFonts w:ascii="Arial" w:hAnsi="Arial" w:cs="Arial"/>
          <w:lang w:val="en-US"/>
        </w:rPr>
        <w:t xml:space="preserve">. Their status is outlined in the national Law and their independence guaranteed. </w:t>
      </w:r>
    </w:p>
    <w:p w14:paraId="434255AA" w14:textId="77777777" w:rsidR="00F54DF7" w:rsidRPr="00F1785C" w:rsidRDefault="00F54DF7" w:rsidP="00F54DF7">
      <w:pPr>
        <w:pStyle w:val="Paragraphedeliste"/>
        <w:ind w:left="0"/>
        <w:jc w:val="both"/>
        <w:rPr>
          <w:rFonts w:ascii="Arial" w:hAnsi="Arial" w:cs="Arial"/>
          <w:lang w:val="en-US"/>
        </w:rPr>
      </w:pPr>
    </w:p>
    <w:p w14:paraId="5BC98BBF" w14:textId="77777777" w:rsidR="00352688" w:rsidRPr="00352688" w:rsidRDefault="00F54DF7" w:rsidP="00352688">
      <w:pPr>
        <w:pStyle w:val="Paragraphedeliste"/>
        <w:numPr>
          <w:ilvl w:val="3"/>
          <w:numId w:val="1"/>
        </w:numPr>
        <w:jc w:val="both"/>
        <w:rPr>
          <w:rFonts w:ascii="Arial" w:hAnsi="Arial" w:cs="Arial"/>
          <w:lang w:val="en-US"/>
        </w:rPr>
      </w:pPr>
      <w:r w:rsidRPr="00352688">
        <w:rPr>
          <w:rFonts w:ascii="Arial" w:hAnsi="Arial" w:cs="Arial"/>
          <w:u w:val="single"/>
          <w:lang w:val="en-US"/>
        </w:rPr>
        <w:t xml:space="preserve">Public Prosecutor or assistant public prosecutor, when the Law provide: </w:t>
      </w:r>
    </w:p>
    <w:p w14:paraId="31F4AECB" w14:textId="5299DFCD" w:rsidR="009A0851" w:rsidRPr="001D1006" w:rsidRDefault="009A0851" w:rsidP="009A0851">
      <w:pPr>
        <w:jc w:val="both"/>
        <w:rPr>
          <w:rFonts w:ascii="Arial" w:hAnsi="Arial" w:cs="Arial"/>
          <w:lang w:val="en-US"/>
        </w:rPr>
      </w:pPr>
      <w:r w:rsidRPr="009A0851">
        <w:rPr>
          <w:rFonts w:ascii="Arial" w:hAnsi="Arial" w:cs="Arial"/>
          <w:lang w:val="en-US"/>
        </w:rPr>
        <w:t>Formed by one or several members, its mission is to defend the public interest and the due application of the law. It is placed within the SAI with jurisdictional function or its jurisdictional section.</w:t>
      </w:r>
      <w:r>
        <w:rPr>
          <w:rFonts w:ascii="Arial" w:hAnsi="Arial" w:cs="Arial"/>
          <w:lang w:val="en-US"/>
        </w:rPr>
        <w:t xml:space="preserve"> </w:t>
      </w:r>
      <w:r w:rsidR="00F54DF7" w:rsidRPr="00352688">
        <w:rPr>
          <w:rFonts w:ascii="Arial" w:hAnsi="Arial" w:cs="Arial"/>
          <w:lang w:val="en-US"/>
        </w:rPr>
        <w:t>It safeguards the public interest and the proper use of the law, mainly with regard to the legal framework set by the Law</w:t>
      </w:r>
      <w:r w:rsidR="00F54DF7" w:rsidRPr="00352688">
        <w:rPr>
          <w:lang w:val="en-US"/>
        </w:rPr>
        <w:t xml:space="preserve"> </w:t>
      </w:r>
      <w:r w:rsidR="00F54DF7" w:rsidRPr="00352688">
        <w:rPr>
          <w:rFonts w:ascii="Arial" w:hAnsi="Arial" w:cs="Arial"/>
          <w:lang w:val="en-US"/>
        </w:rPr>
        <w:t>and can be may be the holder of the investigative activity.  He is independent of the formation of judgment and does not take part in the adoption of the jurisdictional decision. He may intervene to institute proceedings and to express his opinion on the jurisdictional decision to be issued.</w:t>
      </w:r>
      <w:r w:rsidRPr="009A0851">
        <w:rPr>
          <w:rFonts w:ascii="Arial" w:hAnsi="Arial" w:cs="Arial"/>
          <w:u w:val="single"/>
          <w:lang w:val="en-US"/>
        </w:rPr>
        <w:t xml:space="preserve"> </w:t>
      </w:r>
    </w:p>
    <w:p w14:paraId="07C36CA8" w14:textId="6A9E2442" w:rsidR="00F54DF7" w:rsidRDefault="00F54DF7" w:rsidP="00352688">
      <w:pPr>
        <w:pStyle w:val="Paragraphedeliste"/>
        <w:ind w:left="360"/>
        <w:rPr>
          <w:rFonts w:ascii="Arial" w:hAnsi="Arial" w:cs="Arial"/>
          <w:b/>
          <w:lang w:val="en-US"/>
        </w:rPr>
      </w:pPr>
    </w:p>
    <w:p w14:paraId="4FE1F6AE" w14:textId="77777777" w:rsidR="00F54DF7" w:rsidRDefault="00F54DF7" w:rsidP="00352688">
      <w:pPr>
        <w:pStyle w:val="Paragraphedeliste"/>
        <w:ind w:left="360"/>
        <w:rPr>
          <w:rFonts w:ascii="Arial" w:hAnsi="Arial" w:cs="Arial"/>
          <w:b/>
          <w:lang w:val="en-US"/>
        </w:rPr>
      </w:pPr>
    </w:p>
    <w:p w14:paraId="5DBB4173" w14:textId="60727DFA" w:rsidR="00F54DF7" w:rsidRPr="00F1785C" w:rsidRDefault="00F54DF7" w:rsidP="00352688">
      <w:pPr>
        <w:pStyle w:val="Paragraphedeliste"/>
        <w:numPr>
          <w:ilvl w:val="0"/>
          <w:numId w:val="1"/>
        </w:numPr>
        <w:rPr>
          <w:rFonts w:ascii="Arial" w:hAnsi="Arial" w:cs="Arial"/>
          <w:b/>
          <w:lang w:val="en-US"/>
        </w:rPr>
      </w:pPr>
      <w:r w:rsidRPr="00F1785C">
        <w:rPr>
          <w:rFonts w:ascii="Arial" w:hAnsi="Arial" w:cs="Arial"/>
          <w:b/>
          <w:lang w:val="en-US"/>
        </w:rPr>
        <w:t>GENERAL PRINCIPLES SPECIFIC TO JURISDICTIONAL COMPETENCES</w:t>
      </w:r>
    </w:p>
    <w:p w14:paraId="7AEABC5D" w14:textId="77777777" w:rsidR="007E5DC1" w:rsidRPr="00F1785C" w:rsidRDefault="007E5DC1" w:rsidP="007E5DC1">
      <w:pPr>
        <w:pStyle w:val="Paragraphedeliste"/>
        <w:ind w:left="360"/>
        <w:rPr>
          <w:rFonts w:ascii="Arial" w:hAnsi="Arial" w:cs="Arial"/>
          <w:b/>
          <w:lang w:val="en-US"/>
        </w:rPr>
      </w:pPr>
    </w:p>
    <w:p w14:paraId="3C65F50E" w14:textId="41525DFF" w:rsidR="00605B7E" w:rsidRPr="00352688" w:rsidRDefault="00056DEB" w:rsidP="00352688">
      <w:pPr>
        <w:pStyle w:val="Paragraphedeliste"/>
        <w:numPr>
          <w:ilvl w:val="1"/>
          <w:numId w:val="1"/>
        </w:numPr>
        <w:jc w:val="both"/>
        <w:rPr>
          <w:rFonts w:ascii="Arial" w:hAnsi="Arial" w:cs="Arial"/>
          <w:b/>
          <w:u w:val="single"/>
          <w:lang w:val="en-US"/>
        </w:rPr>
      </w:pPr>
      <w:r w:rsidRPr="00352688">
        <w:rPr>
          <w:rFonts w:ascii="Arial" w:hAnsi="Arial" w:cs="Arial"/>
          <w:b/>
          <w:u w:val="single"/>
          <w:lang w:val="en-US"/>
        </w:rPr>
        <w:t>L</w:t>
      </w:r>
      <w:r w:rsidR="00E85E4C" w:rsidRPr="00352688">
        <w:rPr>
          <w:rFonts w:ascii="Arial" w:hAnsi="Arial" w:cs="Arial"/>
          <w:b/>
          <w:u w:val="single"/>
          <w:lang w:val="en-US"/>
        </w:rPr>
        <w:t xml:space="preserve">egal </w:t>
      </w:r>
      <w:r w:rsidRPr="00352688">
        <w:rPr>
          <w:rFonts w:ascii="Arial" w:hAnsi="Arial" w:cs="Arial"/>
          <w:b/>
          <w:u w:val="single"/>
          <w:lang w:val="en-US"/>
        </w:rPr>
        <w:t>basis of the liability and sanction regime</w:t>
      </w:r>
      <w:r w:rsidR="00CA394F" w:rsidRPr="00352688">
        <w:rPr>
          <w:rFonts w:ascii="Arial" w:hAnsi="Arial" w:cs="Arial"/>
          <w:b/>
          <w:u w:val="single"/>
          <w:lang w:val="en-US"/>
        </w:rPr>
        <w:t xml:space="preserve"> </w:t>
      </w:r>
    </w:p>
    <w:p w14:paraId="20EF1525" w14:textId="77777777" w:rsidR="007E5DC1" w:rsidRPr="00F1785C" w:rsidRDefault="007E5DC1" w:rsidP="007E5DC1">
      <w:pPr>
        <w:pStyle w:val="Paragraphedeliste"/>
        <w:ind w:left="0"/>
        <w:jc w:val="both"/>
        <w:rPr>
          <w:rFonts w:ascii="Arial" w:hAnsi="Arial" w:cs="Arial"/>
          <w:b/>
          <w:lang w:val="en-US"/>
        </w:rPr>
      </w:pPr>
    </w:p>
    <w:p w14:paraId="5BB47869" w14:textId="40C9E2FD" w:rsidR="00001EE0" w:rsidRPr="00F1785C" w:rsidRDefault="00001EE0" w:rsidP="008D67F8">
      <w:pPr>
        <w:pStyle w:val="Paragraphedeliste"/>
        <w:numPr>
          <w:ilvl w:val="2"/>
          <w:numId w:val="1"/>
        </w:numPr>
        <w:ind w:left="0" w:firstLine="0"/>
        <w:jc w:val="both"/>
        <w:rPr>
          <w:rFonts w:ascii="Arial" w:hAnsi="Arial" w:cs="Arial"/>
          <w:lang w:val="en-US"/>
        </w:rPr>
      </w:pPr>
      <w:r w:rsidRPr="00F1785C">
        <w:rPr>
          <w:rFonts w:ascii="Arial" w:hAnsi="Arial" w:cs="Arial"/>
          <w:u w:val="single"/>
          <w:lang w:val="en-US"/>
        </w:rPr>
        <w:t>Principle</w:t>
      </w:r>
      <w:r w:rsidRPr="00F1785C">
        <w:rPr>
          <w:rFonts w:ascii="Arial" w:hAnsi="Arial" w:cs="Arial"/>
          <w:lang w:val="en-US"/>
        </w:rPr>
        <w:t xml:space="preserve">: </w:t>
      </w:r>
      <w:r w:rsidR="00785BD4" w:rsidRPr="00F1785C">
        <w:rPr>
          <w:rFonts w:ascii="Arial" w:hAnsi="Arial" w:cs="Arial"/>
          <w:b/>
          <w:lang w:val="en-US"/>
        </w:rPr>
        <w:t xml:space="preserve">The </w:t>
      </w:r>
      <w:r w:rsidR="00056DEB">
        <w:rPr>
          <w:rFonts w:ascii="Arial" w:hAnsi="Arial" w:cs="Arial"/>
          <w:b/>
          <w:lang w:val="en-US"/>
        </w:rPr>
        <w:t>l</w:t>
      </w:r>
      <w:r w:rsidR="00785BD4" w:rsidRPr="00F1785C">
        <w:rPr>
          <w:rFonts w:ascii="Arial" w:hAnsi="Arial" w:cs="Arial"/>
          <w:b/>
          <w:lang w:val="en-US"/>
        </w:rPr>
        <w:t>aw define</w:t>
      </w:r>
      <w:r w:rsidR="00056DEB">
        <w:rPr>
          <w:rFonts w:ascii="Arial" w:hAnsi="Arial" w:cs="Arial"/>
          <w:b/>
          <w:lang w:val="en-US"/>
        </w:rPr>
        <w:t>s</w:t>
      </w:r>
      <w:r w:rsidR="006B22E7">
        <w:rPr>
          <w:rFonts w:ascii="Arial" w:hAnsi="Arial" w:cs="Arial"/>
          <w:b/>
          <w:lang w:val="en-US"/>
        </w:rPr>
        <w:t xml:space="preserve"> </w:t>
      </w:r>
      <w:r w:rsidR="00416E88">
        <w:rPr>
          <w:rFonts w:ascii="Arial" w:hAnsi="Arial" w:cs="Arial"/>
          <w:b/>
          <w:lang w:val="en-US"/>
        </w:rPr>
        <w:t xml:space="preserve">the </w:t>
      </w:r>
      <w:r w:rsidR="006B22E7">
        <w:rPr>
          <w:rFonts w:ascii="Arial" w:hAnsi="Arial" w:cs="Arial"/>
          <w:b/>
          <w:lang w:val="en-US"/>
        </w:rPr>
        <w:t>responsibilities</w:t>
      </w:r>
      <w:r w:rsidR="00416E88">
        <w:rPr>
          <w:rFonts w:ascii="Arial" w:hAnsi="Arial" w:cs="Arial"/>
          <w:b/>
          <w:lang w:val="en-US"/>
        </w:rPr>
        <w:t xml:space="preserve"> incumbent t</w:t>
      </w:r>
      <w:r w:rsidR="00785BD4" w:rsidRPr="00F1785C">
        <w:rPr>
          <w:rFonts w:ascii="Arial" w:hAnsi="Arial" w:cs="Arial"/>
          <w:b/>
          <w:lang w:val="en-US"/>
        </w:rPr>
        <w:t>o persons accountable before the SAI</w:t>
      </w:r>
      <w:r w:rsidRPr="00F1785C">
        <w:rPr>
          <w:rFonts w:ascii="Arial" w:hAnsi="Arial" w:cs="Arial"/>
          <w:lang w:val="en-US"/>
        </w:rPr>
        <w:t xml:space="preserve">. </w:t>
      </w:r>
    </w:p>
    <w:p w14:paraId="21001CD3" w14:textId="77777777" w:rsidR="009A451C" w:rsidRPr="00F1785C" w:rsidRDefault="009A451C" w:rsidP="008D67F8">
      <w:pPr>
        <w:pStyle w:val="Paragraphedeliste"/>
        <w:ind w:left="0"/>
        <w:jc w:val="both"/>
        <w:rPr>
          <w:rFonts w:ascii="Arial" w:hAnsi="Arial" w:cs="Arial"/>
          <w:lang w:val="en-US"/>
        </w:rPr>
      </w:pPr>
    </w:p>
    <w:p w14:paraId="31893A0A" w14:textId="63B9667B" w:rsidR="00706642" w:rsidRPr="001D1006" w:rsidRDefault="00001EE0" w:rsidP="008D67F8">
      <w:pPr>
        <w:pStyle w:val="Paragraphedeliste"/>
        <w:numPr>
          <w:ilvl w:val="2"/>
          <w:numId w:val="1"/>
        </w:numPr>
        <w:spacing w:after="0"/>
        <w:ind w:left="0" w:firstLine="0"/>
        <w:jc w:val="both"/>
        <w:rPr>
          <w:rFonts w:ascii="Arial" w:hAnsi="Arial" w:cs="Arial"/>
          <w:lang w:val="en-US"/>
        </w:rPr>
      </w:pPr>
      <w:r w:rsidRPr="00F1785C">
        <w:rPr>
          <w:rFonts w:ascii="Arial" w:hAnsi="Arial" w:cs="Arial"/>
          <w:u w:val="single"/>
          <w:lang w:val="en-US"/>
        </w:rPr>
        <w:t>Explanation</w:t>
      </w:r>
      <w:r w:rsidRPr="00F1785C">
        <w:rPr>
          <w:rFonts w:ascii="Arial" w:hAnsi="Arial" w:cs="Arial"/>
          <w:lang w:val="en-US"/>
        </w:rPr>
        <w:t>: In order for a SAI to be able to exercise its jurisdictional competences defined above, the legal framework must specify, on the one hand, the missions, scope</w:t>
      </w:r>
      <w:r w:rsidR="00CA394F" w:rsidRPr="00F1785C">
        <w:rPr>
          <w:rFonts w:ascii="Arial" w:hAnsi="Arial" w:cs="Arial"/>
          <w:lang w:val="en-US"/>
        </w:rPr>
        <w:t>,</w:t>
      </w:r>
      <w:r w:rsidR="00A732F5" w:rsidRPr="00F1785C">
        <w:rPr>
          <w:rFonts w:ascii="Arial" w:hAnsi="Arial" w:cs="Arial"/>
          <w:lang w:val="en-US"/>
        </w:rPr>
        <w:t xml:space="preserve"> </w:t>
      </w:r>
      <w:r w:rsidRPr="00F1785C">
        <w:rPr>
          <w:rFonts w:ascii="Arial" w:hAnsi="Arial" w:cs="Arial"/>
          <w:lang w:val="en-US"/>
        </w:rPr>
        <w:t xml:space="preserve">powers </w:t>
      </w:r>
      <w:r w:rsidR="00CA394F" w:rsidRPr="00F1785C">
        <w:rPr>
          <w:rFonts w:ascii="Arial" w:hAnsi="Arial" w:cs="Arial"/>
          <w:lang w:val="en-US"/>
        </w:rPr>
        <w:t xml:space="preserve">and procedures </w:t>
      </w:r>
      <w:r w:rsidRPr="00F1785C">
        <w:rPr>
          <w:rFonts w:ascii="Arial" w:hAnsi="Arial" w:cs="Arial"/>
          <w:lang w:val="en-US"/>
        </w:rPr>
        <w:t xml:space="preserve">of the institutions, and on the other hand, the responsibility regimes of the different categories of persons accountable </w:t>
      </w:r>
      <w:r w:rsidR="006C1989">
        <w:rPr>
          <w:rFonts w:ascii="Arial" w:hAnsi="Arial" w:cs="Arial"/>
          <w:lang w:val="en-US"/>
        </w:rPr>
        <w:t xml:space="preserve">under </w:t>
      </w:r>
      <w:r w:rsidRPr="00F1785C">
        <w:rPr>
          <w:rFonts w:ascii="Arial" w:hAnsi="Arial" w:cs="Arial"/>
          <w:lang w:val="en-US"/>
        </w:rPr>
        <w:t xml:space="preserve">the law. This regime must clarify the obligations of the persons accountable to the law, whose breach can lead to legal proceedings, </w:t>
      </w:r>
      <w:r w:rsidR="00A732F5" w:rsidRPr="00F1785C">
        <w:rPr>
          <w:rFonts w:ascii="Arial" w:hAnsi="Arial" w:cs="Arial"/>
          <w:lang w:val="en-US"/>
        </w:rPr>
        <w:t xml:space="preserve">notification of </w:t>
      </w:r>
      <w:r w:rsidR="009A0851">
        <w:rPr>
          <w:rFonts w:ascii="Arial" w:hAnsi="Arial" w:cs="Arial"/>
          <w:lang w:val="en-US"/>
        </w:rPr>
        <w:t>sanction</w:t>
      </w:r>
      <w:r w:rsidR="009A0851" w:rsidRPr="00F1785C">
        <w:rPr>
          <w:rFonts w:ascii="Arial" w:hAnsi="Arial" w:cs="Arial"/>
          <w:lang w:val="en-US"/>
        </w:rPr>
        <w:t xml:space="preserve">s </w:t>
      </w:r>
      <w:r w:rsidR="00A732F5" w:rsidRPr="00F1785C">
        <w:rPr>
          <w:rFonts w:ascii="Arial" w:hAnsi="Arial" w:cs="Arial"/>
          <w:lang w:val="en-US"/>
        </w:rPr>
        <w:t>and if need be</w:t>
      </w:r>
      <w:r w:rsidRPr="00F1785C">
        <w:rPr>
          <w:rFonts w:ascii="Arial" w:hAnsi="Arial" w:cs="Arial"/>
          <w:lang w:val="en-US"/>
        </w:rPr>
        <w:t xml:space="preserve"> the </w:t>
      </w:r>
      <w:r w:rsidR="006C1989">
        <w:rPr>
          <w:rFonts w:ascii="Arial" w:hAnsi="Arial" w:cs="Arial"/>
          <w:lang w:val="en-US"/>
        </w:rPr>
        <w:t>enforceable</w:t>
      </w:r>
      <w:r w:rsidR="006C1989" w:rsidRPr="00F1785C">
        <w:rPr>
          <w:rFonts w:ascii="Arial" w:hAnsi="Arial" w:cs="Arial"/>
          <w:lang w:val="en-US"/>
        </w:rPr>
        <w:t xml:space="preserve"> </w:t>
      </w:r>
      <w:r w:rsidRPr="00F1785C">
        <w:rPr>
          <w:rFonts w:ascii="Arial" w:hAnsi="Arial" w:cs="Arial"/>
          <w:lang w:val="en-US"/>
        </w:rPr>
        <w:t>sanctions,</w:t>
      </w:r>
      <w:r w:rsidR="00416E88">
        <w:rPr>
          <w:rFonts w:ascii="Arial" w:hAnsi="Arial" w:cs="Arial"/>
          <w:lang w:val="en-US"/>
        </w:rPr>
        <w:t xml:space="preserve"> issued by the SAI</w:t>
      </w:r>
      <w:r w:rsidRPr="00F1785C">
        <w:rPr>
          <w:rFonts w:ascii="Arial" w:hAnsi="Arial" w:cs="Arial"/>
          <w:lang w:val="en-US"/>
        </w:rPr>
        <w:t xml:space="preserve">.  </w:t>
      </w:r>
      <w:r w:rsidR="00A77BDD">
        <w:rPr>
          <w:rFonts w:ascii="Arial" w:hAnsi="Arial" w:cs="Arial"/>
          <w:color w:val="222222"/>
          <w:lang w:val="en"/>
        </w:rPr>
        <w:t xml:space="preserve">In particular, it must include </w:t>
      </w:r>
      <w:r w:rsidR="007E6391">
        <w:rPr>
          <w:rFonts w:ascii="Arial" w:hAnsi="Arial" w:cs="Arial"/>
          <w:color w:val="222222"/>
          <w:lang w:val="en"/>
        </w:rPr>
        <w:t>the</w:t>
      </w:r>
      <w:r w:rsidR="00A77BDD">
        <w:rPr>
          <w:rFonts w:ascii="Arial" w:hAnsi="Arial" w:cs="Arial"/>
          <w:color w:val="222222"/>
          <w:lang w:val="en"/>
        </w:rPr>
        <w:t xml:space="preserve"> statute of limitations</w:t>
      </w:r>
      <w:r w:rsidR="00E94456">
        <w:rPr>
          <w:rFonts w:ascii="Arial" w:hAnsi="Arial" w:cs="Arial"/>
          <w:color w:val="222222"/>
          <w:lang w:val="en"/>
        </w:rPr>
        <w:t xml:space="preserve"> of the facts</w:t>
      </w:r>
      <w:r w:rsidR="00E94456" w:rsidRPr="002B2F92">
        <w:rPr>
          <w:lang w:val="en-US"/>
        </w:rPr>
        <w:t xml:space="preserve"> </w:t>
      </w:r>
      <w:r w:rsidR="00E94456" w:rsidRPr="00E94456">
        <w:rPr>
          <w:rFonts w:ascii="Arial" w:hAnsi="Arial" w:cs="Arial"/>
          <w:color w:val="222222"/>
          <w:lang w:val="en"/>
        </w:rPr>
        <w:t>subject to</w:t>
      </w:r>
      <w:r w:rsidR="00E94456">
        <w:rPr>
          <w:rFonts w:ascii="Arial" w:hAnsi="Arial" w:cs="Arial"/>
          <w:color w:val="222222"/>
          <w:lang w:val="en"/>
        </w:rPr>
        <w:t xml:space="preserve"> sanction.</w:t>
      </w:r>
      <w:r w:rsidR="00352688">
        <w:rPr>
          <w:rFonts w:ascii="Arial" w:hAnsi="Arial" w:cs="Arial"/>
          <w:color w:val="222222"/>
          <w:lang w:val="en"/>
        </w:rPr>
        <w:t xml:space="preserve"> </w:t>
      </w:r>
      <w:r w:rsidR="00A77BDD">
        <w:rPr>
          <w:rFonts w:ascii="Arial" w:hAnsi="Arial" w:cs="Arial"/>
          <w:color w:val="222222"/>
          <w:lang w:val="en"/>
        </w:rPr>
        <w:t xml:space="preserve">It is divided into two </w:t>
      </w:r>
      <w:r w:rsidR="00706642">
        <w:rPr>
          <w:rFonts w:ascii="Arial" w:hAnsi="Arial" w:cs="Arial"/>
          <w:color w:val="222222"/>
          <w:lang w:val="en"/>
        </w:rPr>
        <w:t xml:space="preserve">distinct principles: </w:t>
      </w:r>
    </w:p>
    <w:p w14:paraId="6ABE577C" w14:textId="506B783D" w:rsidR="00A77BDD" w:rsidRPr="001D1006" w:rsidRDefault="00A77BDD" w:rsidP="008D67F8">
      <w:pPr>
        <w:pStyle w:val="Paragraphedeliste"/>
        <w:numPr>
          <w:ilvl w:val="0"/>
          <w:numId w:val="9"/>
        </w:numPr>
        <w:spacing w:after="0"/>
        <w:ind w:left="0" w:firstLine="0"/>
        <w:jc w:val="both"/>
        <w:rPr>
          <w:rFonts w:ascii="Arial" w:hAnsi="Arial" w:cs="Arial"/>
          <w:lang w:val="en-US"/>
        </w:rPr>
      </w:pPr>
      <w:r w:rsidRPr="00706642">
        <w:rPr>
          <w:rFonts w:ascii="Arial" w:hAnsi="Arial" w:cs="Arial"/>
          <w:color w:val="222222"/>
          <w:lang w:val="en"/>
        </w:rPr>
        <w:t>the principle of legality of the offenses</w:t>
      </w:r>
      <w:r w:rsidR="00FE3BC6">
        <w:rPr>
          <w:rFonts w:ascii="Arial" w:hAnsi="Arial" w:cs="Arial"/>
          <w:color w:val="222222"/>
          <w:lang w:val="en"/>
        </w:rPr>
        <w:t xml:space="preserve">, </w:t>
      </w:r>
      <w:r w:rsidRPr="00706642">
        <w:rPr>
          <w:rFonts w:ascii="Arial" w:hAnsi="Arial" w:cs="Arial"/>
          <w:color w:val="222222"/>
          <w:lang w:val="en"/>
        </w:rPr>
        <w:t>sanctions</w:t>
      </w:r>
      <w:r w:rsidR="00FE3BC6">
        <w:rPr>
          <w:rFonts w:ascii="Arial" w:hAnsi="Arial" w:cs="Arial"/>
          <w:color w:val="222222"/>
          <w:lang w:val="en"/>
        </w:rPr>
        <w:t xml:space="preserve"> and enforcement;</w:t>
      </w:r>
    </w:p>
    <w:p w14:paraId="1FAD7692" w14:textId="60EB0356" w:rsidR="00A77BDD" w:rsidRPr="001D1006" w:rsidRDefault="00A77BDD" w:rsidP="008D67F8">
      <w:pPr>
        <w:pStyle w:val="Paragraphedeliste"/>
        <w:numPr>
          <w:ilvl w:val="0"/>
          <w:numId w:val="9"/>
        </w:numPr>
        <w:spacing w:after="0"/>
        <w:ind w:left="0" w:firstLine="0"/>
        <w:rPr>
          <w:rFonts w:ascii="Arial" w:hAnsi="Arial" w:cs="Arial"/>
          <w:lang w:val="en-US"/>
        </w:rPr>
      </w:pPr>
      <w:r w:rsidRPr="001D1006">
        <w:rPr>
          <w:rFonts w:ascii="Arial" w:hAnsi="Arial" w:cs="Arial"/>
          <w:color w:val="222222"/>
          <w:lang w:val="en"/>
        </w:rPr>
        <w:t>the principle of legality of the SAI’s jurisdiction on identifying and qualifying the offenses and on issuing the sentences</w:t>
      </w:r>
    </w:p>
    <w:p w14:paraId="30FB4294" w14:textId="77777777" w:rsidR="00A77BDD" w:rsidRPr="00A77BDD" w:rsidRDefault="00A77BDD" w:rsidP="006B22E7">
      <w:pPr>
        <w:pStyle w:val="Paragraphedeliste"/>
        <w:ind w:left="0"/>
        <w:jc w:val="both"/>
        <w:rPr>
          <w:rFonts w:ascii="Arial" w:hAnsi="Arial" w:cs="Arial"/>
          <w:lang w:val="en-US"/>
        </w:rPr>
      </w:pPr>
    </w:p>
    <w:p w14:paraId="0AB2B812" w14:textId="77777777" w:rsidR="007E5DC1" w:rsidRPr="00F1785C" w:rsidRDefault="007E5DC1" w:rsidP="007E5DC1">
      <w:pPr>
        <w:pStyle w:val="Paragraphedeliste"/>
        <w:ind w:left="0"/>
        <w:jc w:val="both"/>
        <w:rPr>
          <w:rFonts w:ascii="Arial" w:hAnsi="Arial" w:cs="Arial"/>
          <w:lang w:val="en-US"/>
        </w:rPr>
      </w:pPr>
    </w:p>
    <w:p w14:paraId="0FB3C886" w14:textId="62FCE757" w:rsidR="00001EE0" w:rsidRPr="00352688" w:rsidRDefault="0001026F" w:rsidP="00352688">
      <w:pPr>
        <w:pStyle w:val="Paragraphedeliste"/>
        <w:numPr>
          <w:ilvl w:val="1"/>
          <w:numId w:val="1"/>
        </w:numPr>
        <w:jc w:val="both"/>
        <w:rPr>
          <w:rFonts w:ascii="Arial" w:hAnsi="Arial" w:cs="Arial"/>
          <w:b/>
          <w:u w:val="single"/>
          <w:lang w:val="en-US"/>
        </w:rPr>
      </w:pPr>
      <w:r w:rsidRPr="00352688">
        <w:rPr>
          <w:rFonts w:ascii="Arial" w:hAnsi="Arial" w:cs="Arial"/>
          <w:b/>
          <w:u w:val="single"/>
          <w:lang w:val="en-US"/>
        </w:rPr>
        <w:t xml:space="preserve">Right to a fair trial </w:t>
      </w:r>
    </w:p>
    <w:p w14:paraId="1B43E9CC" w14:textId="77777777" w:rsidR="009A451C" w:rsidRPr="00F1785C" w:rsidRDefault="009A451C" w:rsidP="009A451C">
      <w:pPr>
        <w:pStyle w:val="Paragraphedeliste"/>
        <w:ind w:left="1920"/>
        <w:jc w:val="both"/>
        <w:rPr>
          <w:rFonts w:ascii="Arial" w:hAnsi="Arial" w:cs="Arial"/>
          <w:b/>
        </w:rPr>
      </w:pPr>
    </w:p>
    <w:p w14:paraId="73808279" w14:textId="41FDBA5D" w:rsidR="009A451C" w:rsidRPr="00F1785C" w:rsidRDefault="00001EE0" w:rsidP="008D67F8">
      <w:pPr>
        <w:pStyle w:val="Paragraphedeliste"/>
        <w:numPr>
          <w:ilvl w:val="2"/>
          <w:numId w:val="1"/>
        </w:numPr>
        <w:ind w:left="0" w:firstLine="0"/>
        <w:jc w:val="both"/>
        <w:rPr>
          <w:rFonts w:ascii="Arial" w:hAnsi="Arial" w:cs="Arial"/>
          <w:lang w:val="en-GB"/>
        </w:rPr>
      </w:pPr>
      <w:r w:rsidRPr="00F1785C">
        <w:rPr>
          <w:rFonts w:ascii="Arial" w:hAnsi="Arial" w:cs="Arial"/>
          <w:u w:val="single"/>
          <w:lang w:val="en-GB"/>
        </w:rPr>
        <w:t>Principle</w:t>
      </w:r>
      <w:r w:rsidRPr="00F1785C">
        <w:rPr>
          <w:rFonts w:ascii="Arial" w:hAnsi="Arial" w:cs="Arial"/>
          <w:lang w:val="en-GB"/>
        </w:rPr>
        <w:t xml:space="preserve">: </w:t>
      </w:r>
      <w:r w:rsidRPr="00F1785C">
        <w:rPr>
          <w:rFonts w:ascii="Arial" w:hAnsi="Arial" w:cs="Arial"/>
          <w:b/>
          <w:lang w:val="en-GB"/>
        </w:rPr>
        <w:t xml:space="preserve">The persons </w:t>
      </w:r>
      <w:r w:rsidR="00713AC1" w:rsidRPr="00F1785C">
        <w:rPr>
          <w:rFonts w:ascii="Arial" w:hAnsi="Arial" w:cs="Arial"/>
          <w:b/>
          <w:lang w:val="en-GB"/>
        </w:rPr>
        <w:t>accountable</w:t>
      </w:r>
      <w:r w:rsidR="007007C2" w:rsidRPr="00F1785C">
        <w:rPr>
          <w:rFonts w:ascii="Arial" w:hAnsi="Arial" w:cs="Arial"/>
          <w:b/>
          <w:lang w:val="en-GB"/>
        </w:rPr>
        <w:t xml:space="preserve"> before</w:t>
      </w:r>
      <w:r w:rsidRPr="00F1785C">
        <w:rPr>
          <w:rFonts w:ascii="Arial" w:hAnsi="Arial" w:cs="Arial"/>
          <w:b/>
          <w:lang w:val="en-GB"/>
        </w:rPr>
        <w:t xml:space="preserve"> the </w:t>
      </w:r>
      <w:r w:rsidR="00AD0E0E" w:rsidRPr="00F1785C">
        <w:rPr>
          <w:rFonts w:ascii="Arial" w:hAnsi="Arial" w:cs="Arial"/>
          <w:b/>
          <w:lang w:val="en-GB"/>
        </w:rPr>
        <w:t xml:space="preserve">SAI </w:t>
      </w:r>
      <w:r w:rsidR="007007C2" w:rsidRPr="00F1785C">
        <w:rPr>
          <w:rFonts w:ascii="Arial" w:hAnsi="Arial" w:cs="Arial"/>
          <w:b/>
          <w:lang w:val="en-GB"/>
        </w:rPr>
        <w:t>are entitled</w:t>
      </w:r>
      <w:r w:rsidRPr="00F1785C">
        <w:rPr>
          <w:rFonts w:ascii="Arial" w:hAnsi="Arial" w:cs="Arial"/>
          <w:b/>
          <w:lang w:val="en-GB"/>
        </w:rPr>
        <w:t xml:space="preserve"> to a fair trial </w:t>
      </w:r>
      <w:r w:rsidR="003515A1" w:rsidRPr="00F1785C">
        <w:rPr>
          <w:rFonts w:ascii="Arial" w:hAnsi="Arial" w:cs="Arial"/>
          <w:b/>
          <w:lang w:val="en-GB"/>
        </w:rPr>
        <w:t>guaranteed</w:t>
      </w:r>
      <w:r w:rsidR="0001026F" w:rsidRPr="00F1785C">
        <w:rPr>
          <w:rFonts w:ascii="Arial" w:hAnsi="Arial" w:cs="Arial"/>
          <w:b/>
          <w:lang w:val="en-GB"/>
        </w:rPr>
        <w:t xml:space="preserve"> by the</w:t>
      </w:r>
      <w:r w:rsidR="00A732F5" w:rsidRPr="00F1785C">
        <w:rPr>
          <w:rFonts w:ascii="Arial" w:hAnsi="Arial" w:cs="Arial"/>
          <w:b/>
          <w:lang w:val="en-GB"/>
        </w:rPr>
        <w:t xml:space="preserve"> legal</w:t>
      </w:r>
      <w:r w:rsidR="0001026F" w:rsidRPr="00F1785C">
        <w:rPr>
          <w:rFonts w:ascii="Arial" w:hAnsi="Arial" w:cs="Arial"/>
          <w:b/>
          <w:lang w:val="en-GB"/>
        </w:rPr>
        <w:t xml:space="preserve"> </w:t>
      </w:r>
      <w:r w:rsidR="003515A1" w:rsidRPr="00F1785C">
        <w:rPr>
          <w:rFonts w:ascii="Arial" w:hAnsi="Arial" w:cs="Arial"/>
          <w:b/>
          <w:lang w:val="en-GB"/>
        </w:rPr>
        <w:t>procedures</w:t>
      </w:r>
      <w:r w:rsidR="003515A1" w:rsidRPr="00F1785C">
        <w:rPr>
          <w:rFonts w:ascii="Arial" w:hAnsi="Arial" w:cs="Arial"/>
          <w:lang w:val="en-GB"/>
        </w:rPr>
        <w:t xml:space="preserve"> </w:t>
      </w:r>
    </w:p>
    <w:p w14:paraId="0DE43DF7" w14:textId="1C5E94D5" w:rsidR="00605B7E" w:rsidRPr="00F1785C" w:rsidRDefault="0001026F" w:rsidP="008D67F8">
      <w:pPr>
        <w:pStyle w:val="Paragraphedeliste"/>
        <w:ind w:left="0"/>
        <w:jc w:val="both"/>
        <w:rPr>
          <w:rFonts w:ascii="Arial" w:hAnsi="Arial" w:cs="Arial"/>
          <w:lang w:val="en-GB"/>
        </w:rPr>
      </w:pPr>
      <w:r w:rsidRPr="00F1785C">
        <w:rPr>
          <w:rFonts w:ascii="Arial" w:hAnsi="Arial" w:cs="Arial"/>
          <w:lang w:val="en-GB"/>
        </w:rPr>
        <w:t xml:space="preserve"> </w:t>
      </w:r>
    </w:p>
    <w:p w14:paraId="56EBB260" w14:textId="247B3933" w:rsidR="007023D9" w:rsidRDefault="00001EE0" w:rsidP="008D67F8">
      <w:pPr>
        <w:pStyle w:val="Paragraphedeliste"/>
        <w:numPr>
          <w:ilvl w:val="2"/>
          <w:numId w:val="1"/>
        </w:numPr>
        <w:ind w:left="0" w:firstLine="0"/>
        <w:jc w:val="both"/>
        <w:rPr>
          <w:rFonts w:ascii="Arial" w:hAnsi="Arial" w:cs="Arial"/>
          <w:lang w:val="en-US"/>
        </w:rPr>
      </w:pPr>
      <w:r w:rsidRPr="001D1006">
        <w:rPr>
          <w:rFonts w:ascii="Arial" w:hAnsi="Arial" w:cs="Arial"/>
          <w:u w:val="single"/>
          <w:lang w:val="en-US"/>
        </w:rPr>
        <w:t>Explanation</w:t>
      </w:r>
      <w:r w:rsidRPr="00F1785C">
        <w:rPr>
          <w:rFonts w:ascii="Arial" w:hAnsi="Arial" w:cs="Arial"/>
          <w:lang w:val="en-US"/>
        </w:rPr>
        <w:t>: Every</w:t>
      </w:r>
      <w:r w:rsidR="00CA394F" w:rsidRPr="00F1785C">
        <w:rPr>
          <w:rFonts w:ascii="Arial" w:hAnsi="Arial" w:cs="Arial"/>
          <w:lang w:val="en-US"/>
        </w:rPr>
        <w:t xml:space="preserve"> accountable</w:t>
      </w:r>
      <w:r w:rsidRPr="00F1785C">
        <w:rPr>
          <w:rFonts w:ascii="Arial" w:hAnsi="Arial" w:cs="Arial"/>
          <w:lang w:val="en-US"/>
        </w:rPr>
        <w:t xml:space="preserve"> person to the law </w:t>
      </w:r>
      <w:r w:rsidR="006A7802" w:rsidRPr="00F1785C">
        <w:rPr>
          <w:rFonts w:ascii="Arial" w:hAnsi="Arial" w:cs="Arial"/>
          <w:lang w:val="en-US"/>
        </w:rPr>
        <w:t xml:space="preserve">is entitled to a public </w:t>
      </w:r>
      <w:r w:rsidR="007023D9" w:rsidRPr="00F1785C">
        <w:rPr>
          <w:rFonts w:ascii="Arial" w:hAnsi="Arial" w:cs="Arial"/>
          <w:lang w:val="en-US"/>
        </w:rPr>
        <w:t>hearing by</w:t>
      </w:r>
      <w:r w:rsidR="006A7802" w:rsidRPr="00F1785C">
        <w:rPr>
          <w:rFonts w:ascii="Arial" w:hAnsi="Arial" w:cs="Arial"/>
          <w:lang w:val="en-US"/>
        </w:rPr>
        <w:t xml:space="preserve"> an independent and </w:t>
      </w:r>
      <w:r w:rsidR="007023D9" w:rsidRPr="00F1785C">
        <w:rPr>
          <w:rFonts w:ascii="Arial" w:hAnsi="Arial" w:cs="Arial"/>
          <w:lang w:val="en-US"/>
        </w:rPr>
        <w:t xml:space="preserve">impartial </w:t>
      </w:r>
      <w:r w:rsidR="007023D9">
        <w:rPr>
          <w:rFonts w:ascii="Arial" w:hAnsi="Arial" w:cs="Arial"/>
          <w:lang w:val="en-US"/>
        </w:rPr>
        <w:t>jurisdiction</w:t>
      </w:r>
      <w:r w:rsidR="006A7802" w:rsidRPr="00F1785C">
        <w:rPr>
          <w:rFonts w:ascii="Arial" w:hAnsi="Arial" w:cs="Arial"/>
          <w:lang w:val="en-US"/>
        </w:rPr>
        <w:t>, which will</w:t>
      </w:r>
      <w:r w:rsidR="00B07904" w:rsidRPr="00F1785C">
        <w:rPr>
          <w:rFonts w:ascii="Arial" w:hAnsi="Arial" w:cs="Arial"/>
          <w:lang w:val="en-US"/>
        </w:rPr>
        <w:t xml:space="preserve"> </w:t>
      </w:r>
      <w:r w:rsidR="007023D9" w:rsidRPr="00F1785C">
        <w:rPr>
          <w:rFonts w:ascii="Arial" w:hAnsi="Arial" w:cs="Arial"/>
          <w:lang w:val="en-US"/>
        </w:rPr>
        <w:t>determine if</w:t>
      </w:r>
      <w:r w:rsidR="001A5B57">
        <w:rPr>
          <w:rFonts w:ascii="Arial" w:hAnsi="Arial" w:cs="Arial"/>
          <w:lang w:val="en-US"/>
        </w:rPr>
        <w:t xml:space="preserve"> their</w:t>
      </w:r>
      <w:r w:rsidR="00E819AA">
        <w:rPr>
          <w:rFonts w:ascii="Arial" w:hAnsi="Arial" w:cs="Arial"/>
          <w:lang w:val="en-US"/>
        </w:rPr>
        <w:t xml:space="preserve"> liability</w:t>
      </w:r>
      <w:r w:rsidR="007023D9">
        <w:rPr>
          <w:rFonts w:ascii="Arial" w:hAnsi="Arial" w:cs="Arial"/>
          <w:lang w:val="en-US"/>
        </w:rPr>
        <w:t xml:space="preserve"> </w:t>
      </w:r>
      <w:r w:rsidR="00E819AA">
        <w:rPr>
          <w:rFonts w:ascii="Arial" w:hAnsi="Arial" w:cs="Arial"/>
          <w:lang w:val="en-US"/>
        </w:rPr>
        <w:t>should be incurred.</w:t>
      </w:r>
    </w:p>
    <w:p w14:paraId="34386881" w14:textId="77777777" w:rsidR="007023D9" w:rsidRPr="001D1006" w:rsidRDefault="007023D9" w:rsidP="008D67F8">
      <w:pPr>
        <w:pStyle w:val="Paragraphedeliste"/>
        <w:ind w:left="0"/>
        <w:rPr>
          <w:rFonts w:ascii="Arial" w:hAnsi="Arial" w:cs="Arial"/>
          <w:lang w:val="en-US"/>
        </w:rPr>
      </w:pPr>
    </w:p>
    <w:p w14:paraId="3835E685" w14:textId="12764337" w:rsidR="00206FD9" w:rsidRDefault="006A7802" w:rsidP="008D67F8">
      <w:pPr>
        <w:pStyle w:val="Paragraphedeliste"/>
        <w:ind w:left="0"/>
        <w:jc w:val="both"/>
        <w:rPr>
          <w:rFonts w:ascii="Arial" w:hAnsi="Arial" w:cs="Arial"/>
          <w:lang w:val="en-US"/>
        </w:rPr>
      </w:pPr>
      <w:r w:rsidRPr="00F1785C">
        <w:rPr>
          <w:rFonts w:ascii="Arial" w:hAnsi="Arial" w:cs="Arial"/>
          <w:lang w:val="en-US"/>
        </w:rPr>
        <w:t xml:space="preserve"> </w:t>
      </w:r>
      <w:r w:rsidRPr="00E819AA">
        <w:rPr>
          <w:rFonts w:ascii="Arial" w:hAnsi="Arial" w:cs="Arial"/>
          <w:lang w:val="en-US"/>
        </w:rPr>
        <w:t>Every</w:t>
      </w:r>
      <w:r w:rsidR="00CA394F" w:rsidRPr="00E819AA">
        <w:rPr>
          <w:rFonts w:ascii="Arial" w:hAnsi="Arial" w:cs="Arial"/>
          <w:lang w:val="en-US"/>
        </w:rPr>
        <w:t xml:space="preserve"> accountable</w:t>
      </w:r>
      <w:r w:rsidRPr="00E819AA">
        <w:rPr>
          <w:rFonts w:ascii="Arial" w:hAnsi="Arial" w:cs="Arial"/>
          <w:lang w:val="en-US"/>
        </w:rPr>
        <w:t xml:space="preserve"> </w:t>
      </w:r>
      <w:r w:rsidR="007023D9" w:rsidRPr="00E819AA">
        <w:rPr>
          <w:rFonts w:ascii="Arial" w:hAnsi="Arial" w:cs="Arial"/>
          <w:lang w:val="en-US"/>
        </w:rPr>
        <w:t xml:space="preserve">person </w:t>
      </w:r>
      <w:r w:rsidR="007023D9">
        <w:rPr>
          <w:rFonts w:ascii="Arial" w:hAnsi="Arial" w:cs="Arial"/>
          <w:lang w:val="en-US"/>
        </w:rPr>
        <w:t xml:space="preserve">especially </w:t>
      </w:r>
      <w:r w:rsidR="007023D9" w:rsidRPr="00E819AA">
        <w:rPr>
          <w:rFonts w:ascii="Arial" w:hAnsi="Arial" w:cs="Arial"/>
          <w:lang w:val="en-US"/>
        </w:rPr>
        <w:t>has</w:t>
      </w:r>
      <w:r w:rsidRPr="00E819AA">
        <w:rPr>
          <w:rFonts w:ascii="Arial" w:hAnsi="Arial" w:cs="Arial"/>
          <w:lang w:val="en-US"/>
        </w:rPr>
        <w:t xml:space="preserve"> the right to:</w:t>
      </w:r>
    </w:p>
    <w:p w14:paraId="12423FEF" w14:textId="77777777" w:rsidR="00206FD9" w:rsidRDefault="00206FD9" w:rsidP="008D67F8">
      <w:pPr>
        <w:pStyle w:val="Paragraphedeliste"/>
        <w:ind w:left="0"/>
        <w:jc w:val="both"/>
        <w:rPr>
          <w:rFonts w:ascii="Arial" w:hAnsi="Arial" w:cs="Arial"/>
          <w:lang w:val="en-US"/>
        </w:rPr>
      </w:pPr>
    </w:p>
    <w:p w14:paraId="01291773" w14:textId="58056B5B" w:rsidR="00206FD9" w:rsidRDefault="006A7802" w:rsidP="008D67F8">
      <w:pPr>
        <w:pStyle w:val="Paragraphedeliste"/>
        <w:numPr>
          <w:ilvl w:val="0"/>
          <w:numId w:val="10"/>
        </w:numPr>
        <w:ind w:left="0" w:firstLine="0"/>
        <w:jc w:val="both"/>
        <w:rPr>
          <w:rFonts w:ascii="Arial" w:hAnsi="Arial" w:cs="Arial"/>
          <w:lang w:val="en-US"/>
        </w:rPr>
      </w:pPr>
      <w:r w:rsidRPr="00E819AA">
        <w:rPr>
          <w:rFonts w:ascii="Arial" w:hAnsi="Arial" w:cs="Arial"/>
          <w:lang w:val="en-US"/>
        </w:rPr>
        <w:t>be informed promptly, and in detail, of the nature and cause of the accusation</w:t>
      </w:r>
      <w:r w:rsidR="00206FD9">
        <w:rPr>
          <w:rFonts w:ascii="Arial" w:hAnsi="Arial" w:cs="Arial"/>
          <w:lang w:val="en-US"/>
        </w:rPr>
        <w:t>s</w:t>
      </w:r>
      <w:r w:rsidRPr="00E819AA">
        <w:rPr>
          <w:rFonts w:ascii="Arial" w:hAnsi="Arial" w:cs="Arial"/>
          <w:lang w:val="en-US"/>
        </w:rPr>
        <w:t xml:space="preserve"> against him;</w:t>
      </w:r>
      <w:r w:rsidR="006B22E7">
        <w:rPr>
          <w:rFonts w:ascii="Arial" w:hAnsi="Arial" w:cs="Arial"/>
          <w:lang w:val="en-US"/>
        </w:rPr>
        <w:t xml:space="preserve"> </w:t>
      </w:r>
    </w:p>
    <w:p w14:paraId="175B4697" w14:textId="45F0A0B7" w:rsidR="006B22E7" w:rsidRDefault="006A7802" w:rsidP="008D67F8">
      <w:pPr>
        <w:pStyle w:val="Paragraphedeliste"/>
        <w:numPr>
          <w:ilvl w:val="0"/>
          <w:numId w:val="10"/>
        </w:numPr>
        <w:ind w:left="0" w:firstLine="0"/>
        <w:jc w:val="both"/>
        <w:rPr>
          <w:rFonts w:ascii="Arial" w:hAnsi="Arial" w:cs="Arial"/>
          <w:lang w:val="en-US"/>
        </w:rPr>
      </w:pPr>
      <w:r w:rsidRPr="00E819AA">
        <w:rPr>
          <w:rFonts w:ascii="Arial" w:hAnsi="Arial" w:cs="Arial"/>
          <w:lang w:val="en-US"/>
        </w:rPr>
        <w:t xml:space="preserve">have adequate time and </w:t>
      </w:r>
      <w:r w:rsidR="00206FD9">
        <w:rPr>
          <w:rFonts w:ascii="Arial" w:hAnsi="Arial" w:cs="Arial"/>
          <w:lang w:val="en-US"/>
        </w:rPr>
        <w:t xml:space="preserve">means </w:t>
      </w:r>
      <w:r w:rsidRPr="00E819AA">
        <w:rPr>
          <w:rFonts w:ascii="Arial" w:hAnsi="Arial" w:cs="Arial"/>
          <w:lang w:val="en-US"/>
        </w:rPr>
        <w:t xml:space="preserve">for the preparation of his </w:t>
      </w:r>
      <w:r w:rsidR="00A732F5" w:rsidRPr="00E819AA">
        <w:rPr>
          <w:rFonts w:ascii="Arial" w:hAnsi="Arial" w:cs="Arial"/>
          <w:lang w:val="en-US"/>
        </w:rPr>
        <w:t xml:space="preserve">defense </w:t>
      </w:r>
      <w:r w:rsidR="00206FD9">
        <w:rPr>
          <w:rFonts w:ascii="Arial" w:hAnsi="Arial" w:cs="Arial"/>
          <w:color w:val="222222"/>
          <w:lang w:val="en"/>
        </w:rPr>
        <w:t>notably by being given access to all documents and information filed before the court</w:t>
      </w:r>
      <w:r w:rsidR="006B22E7">
        <w:rPr>
          <w:rFonts w:ascii="Arial" w:hAnsi="Arial" w:cs="Arial"/>
          <w:lang w:val="en-US"/>
        </w:rPr>
        <w:t xml:space="preserve"> </w:t>
      </w:r>
      <w:r w:rsidR="00206FD9">
        <w:rPr>
          <w:rFonts w:ascii="Arial" w:hAnsi="Arial" w:cs="Arial"/>
          <w:lang w:val="en-US"/>
        </w:rPr>
        <w:t>by any party.</w:t>
      </w:r>
    </w:p>
    <w:p w14:paraId="40712C3A" w14:textId="25B3D3D5" w:rsidR="00206FD9" w:rsidRDefault="006A7802" w:rsidP="008D67F8">
      <w:pPr>
        <w:pStyle w:val="Paragraphedeliste"/>
        <w:numPr>
          <w:ilvl w:val="0"/>
          <w:numId w:val="10"/>
        </w:numPr>
        <w:ind w:left="0" w:firstLine="0"/>
        <w:jc w:val="both"/>
        <w:rPr>
          <w:rFonts w:ascii="Arial" w:hAnsi="Arial" w:cs="Arial"/>
          <w:lang w:val="en-US"/>
        </w:rPr>
      </w:pPr>
      <w:r w:rsidRPr="00E819AA">
        <w:rPr>
          <w:rFonts w:ascii="Arial" w:hAnsi="Arial" w:cs="Arial"/>
          <w:lang w:val="en-US"/>
        </w:rPr>
        <w:t>defend himself in person or through legal assistance of h</w:t>
      </w:r>
      <w:r w:rsidR="00A732F5" w:rsidRPr="00E819AA">
        <w:rPr>
          <w:rFonts w:ascii="Arial" w:hAnsi="Arial" w:cs="Arial"/>
          <w:lang w:val="en-US"/>
        </w:rPr>
        <w:t>is own choosing</w:t>
      </w:r>
      <w:r w:rsidR="009A0851">
        <w:rPr>
          <w:rFonts w:ascii="Arial" w:hAnsi="Arial" w:cs="Arial"/>
          <w:lang w:val="en-US"/>
        </w:rPr>
        <w:t xml:space="preserve"> within the framework of the law</w:t>
      </w:r>
      <w:r w:rsidRPr="00E819AA">
        <w:rPr>
          <w:rFonts w:ascii="Arial" w:hAnsi="Arial" w:cs="Arial"/>
          <w:lang w:val="en-US"/>
        </w:rPr>
        <w:t>;</w:t>
      </w:r>
    </w:p>
    <w:p w14:paraId="5F9ACEF6" w14:textId="60DA4E8E" w:rsidR="007023D9" w:rsidRPr="001D1006" w:rsidRDefault="00206FD9" w:rsidP="008D67F8">
      <w:pPr>
        <w:pStyle w:val="Paragraphedeliste"/>
        <w:numPr>
          <w:ilvl w:val="0"/>
          <w:numId w:val="10"/>
        </w:numPr>
        <w:ind w:left="0" w:firstLine="0"/>
        <w:jc w:val="both"/>
        <w:rPr>
          <w:rFonts w:ascii="Arial" w:hAnsi="Arial" w:cs="Arial"/>
          <w:lang w:val="en-US"/>
        </w:rPr>
      </w:pPr>
      <w:r w:rsidRPr="001D1006">
        <w:rPr>
          <w:rFonts w:ascii="Arial" w:hAnsi="Arial" w:cs="Arial"/>
          <w:color w:val="222222"/>
          <w:lang w:val="en"/>
        </w:rPr>
        <w:lastRenderedPageBreak/>
        <w:t xml:space="preserve">check that the </w:t>
      </w:r>
      <w:r w:rsidR="009A0851">
        <w:rPr>
          <w:rFonts w:ascii="Arial" w:hAnsi="Arial" w:cs="Arial"/>
          <w:color w:val="222222"/>
          <w:lang w:val="en"/>
        </w:rPr>
        <w:t>sanction</w:t>
      </w:r>
      <w:r w:rsidR="009A0851" w:rsidRPr="001D1006">
        <w:rPr>
          <w:rFonts w:ascii="Arial" w:hAnsi="Arial" w:cs="Arial"/>
          <w:color w:val="222222"/>
          <w:lang w:val="en"/>
        </w:rPr>
        <w:t xml:space="preserve">s </w:t>
      </w:r>
      <w:r w:rsidRPr="001D1006">
        <w:rPr>
          <w:rFonts w:ascii="Arial" w:hAnsi="Arial" w:cs="Arial"/>
          <w:color w:val="222222"/>
          <w:lang w:val="en"/>
        </w:rPr>
        <w:t>against him are based on evidence;</w:t>
      </w:r>
    </w:p>
    <w:p w14:paraId="0195EA96" w14:textId="3B525D2E" w:rsidR="00206FD9" w:rsidRPr="001D1006" w:rsidRDefault="00206FD9" w:rsidP="008D67F8">
      <w:pPr>
        <w:pStyle w:val="Paragraphedeliste"/>
        <w:numPr>
          <w:ilvl w:val="0"/>
          <w:numId w:val="10"/>
        </w:numPr>
        <w:ind w:left="0" w:firstLine="0"/>
        <w:jc w:val="both"/>
        <w:rPr>
          <w:rFonts w:ascii="Arial" w:hAnsi="Arial" w:cs="Arial"/>
          <w:lang w:val="en-US"/>
        </w:rPr>
      </w:pPr>
      <w:r w:rsidRPr="001D1006">
        <w:rPr>
          <w:rFonts w:ascii="Arial" w:hAnsi="Arial" w:cs="Arial"/>
          <w:color w:val="222222"/>
          <w:lang w:val="en"/>
        </w:rPr>
        <w:t xml:space="preserve">have an explicit </w:t>
      </w:r>
      <w:r w:rsidR="00E94252">
        <w:rPr>
          <w:rFonts w:ascii="Arial" w:hAnsi="Arial" w:cs="Arial"/>
          <w:color w:val="222222"/>
          <w:lang w:val="en"/>
        </w:rPr>
        <w:t>ground</w:t>
      </w:r>
      <w:r w:rsidR="00E94252" w:rsidRPr="001D1006">
        <w:rPr>
          <w:rFonts w:ascii="Arial" w:hAnsi="Arial" w:cs="Arial"/>
          <w:color w:val="222222"/>
          <w:lang w:val="en"/>
        </w:rPr>
        <w:t xml:space="preserve"> </w:t>
      </w:r>
      <w:r w:rsidRPr="001D1006">
        <w:rPr>
          <w:rFonts w:ascii="Arial" w:hAnsi="Arial" w:cs="Arial"/>
          <w:color w:val="222222"/>
          <w:lang w:val="en"/>
        </w:rPr>
        <w:t>for the decision rendered.</w:t>
      </w:r>
    </w:p>
    <w:p w14:paraId="1BA85C07" w14:textId="52341375" w:rsidR="00481B5D" w:rsidRDefault="00481B5D" w:rsidP="00372878">
      <w:pPr>
        <w:pStyle w:val="Paragraphedeliste"/>
        <w:ind w:left="360" w:hanging="218"/>
        <w:jc w:val="both"/>
        <w:rPr>
          <w:rFonts w:ascii="Arial" w:hAnsi="Arial" w:cs="Arial"/>
          <w:lang w:val="en-US"/>
        </w:rPr>
      </w:pPr>
    </w:p>
    <w:p w14:paraId="32DB5BC7" w14:textId="77777777" w:rsidR="00965EBB" w:rsidRPr="00F1785C" w:rsidRDefault="00965EBB" w:rsidP="00372878">
      <w:pPr>
        <w:pStyle w:val="Paragraphedeliste"/>
        <w:ind w:left="360" w:hanging="218"/>
        <w:jc w:val="both"/>
        <w:rPr>
          <w:rFonts w:ascii="Arial" w:hAnsi="Arial" w:cs="Arial"/>
          <w:lang w:val="en-US"/>
        </w:rPr>
      </w:pPr>
    </w:p>
    <w:p w14:paraId="471FB871" w14:textId="4CAB12F8" w:rsidR="00481B5D" w:rsidRPr="00352688" w:rsidRDefault="003515A1" w:rsidP="00352688">
      <w:pPr>
        <w:pStyle w:val="Paragraphedeliste"/>
        <w:numPr>
          <w:ilvl w:val="1"/>
          <w:numId w:val="1"/>
        </w:numPr>
        <w:jc w:val="both"/>
        <w:rPr>
          <w:rFonts w:ascii="Arial" w:hAnsi="Arial" w:cs="Arial"/>
          <w:b/>
          <w:u w:val="single"/>
          <w:lang w:val="en-US"/>
        </w:rPr>
      </w:pPr>
      <w:r w:rsidRPr="00352688">
        <w:rPr>
          <w:rFonts w:ascii="Arial" w:hAnsi="Arial" w:cs="Arial"/>
          <w:b/>
          <w:u w:val="single"/>
          <w:lang w:val="en-US"/>
        </w:rPr>
        <w:t xml:space="preserve">Independence of the </w:t>
      </w:r>
      <w:r w:rsidR="006E7A19" w:rsidRPr="00352688">
        <w:rPr>
          <w:rFonts w:ascii="Arial" w:hAnsi="Arial" w:cs="Arial"/>
          <w:b/>
          <w:u w:val="single"/>
          <w:lang w:val="en-US"/>
        </w:rPr>
        <w:t>members of the formation of the court</w:t>
      </w:r>
    </w:p>
    <w:p w14:paraId="0D8C85FD" w14:textId="77777777" w:rsidR="009A451C" w:rsidRPr="00075F75" w:rsidRDefault="009A451C" w:rsidP="00075F75">
      <w:pPr>
        <w:jc w:val="both"/>
        <w:rPr>
          <w:rFonts w:ascii="Arial" w:hAnsi="Arial" w:cs="Arial"/>
          <w:b/>
          <w:lang w:val="en-US"/>
        </w:rPr>
      </w:pPr>
    </w:p>
    <w:p w14:paraId="4684C33E" w14:textId="79F11276" w:rsidR="00BA29A0" w:rsidRDefault="00E30FFD" w:rsidP="008D67F8">
      <w:pPr>
        <w:pStyle w:val="Paragraphedeliste"/>
        <w:numPr>
          <w:ilvl w:val="2"/>
          <w:numId w:val="1"/>
        </w:numPr>
        <w:ind w:left="0" w:firstLine="0"/>
        <w:jc w:val="both"/>
        <w:rPr>
          <w:rFonts w:ascii="Arial" w:hAnsi="Arial" w:cs="Arial"/>
          <w:lang w:val="en-US"/>
        </w:rPr>
      </w:pPr>
      <w:r w:rsidRPr="00F1785C">
        <w:rPr>
          <w:rFonts w:ascii="Arial" w:hAnsi="Arial" w:cs="Arial"/>
          <w:u w:val="single"/>
          <w:lang w:val="en-US"/>
        </w:rPr>
        <w:t>Principle</w:t>
      </w:r>
      <w:r w:rsidR="00BA29A0" w:rsidRPr="00F1785C">
        <w:rPr>
          <w:rFonts w:ascii="Arial" w:hAnsi="Arial" w:cs="Arial"/>
          <w:lang w:val="en-US"/>
        </w:rPr>
        <w:t xml:space="preserve">: </w:t>
      </w:r>
      <w:r w:rsidR="00B833F0">
        <w:rPr>
          <w:rFonts w:ascii="Arial" w:hAnsi="Arial" w:cs="Arial"/>
          <w:b/>
          <w:lang w:val="en-US"/>
        </w:rPr>
        <w:t>The</w:t>
      </w:r>
      <w:r w:rsidR="005913FE">
        <w:rPr>
          <w:rFonts w:ascii="Arial" w:hAnsi="Arial" w:cs="Arial"/>
          <w:b/>
          <w:lang w:val="en-US"/>
        </w:rPr>
        <w:t xml:space="preserve"> </w:t>
      </w:r>
      <w:r w:rsidR="006E7A19">
        <w:rPr>
          <w:rFonts w:ascii="Arial" w:hAnsi="Arial" w:cs="Arial"/>
          <w:b/>
          <w:lang w:val="en-US"/>
        </w:rPr>
        <w:t>member</w:t>
      </w:r>
      <w:r w:rsidR="00B833F0">
        <w:rPr>
          <w:rFonts w:ascii="Arial" w:hAnsi="Arial" w:cs="Arial"/>
          <w:b/>
          <w:lang w:val="en-US"/>
        </w:rPr>
        <w:t>(</w:t>
      </w:r>
      <w:r w:rsidR="006E7A19">
        <w:rPr>
          <w:rFonts w:ascii="Arial" w:hAnsi="Arial" w:cs="Arial"/>
          <w:b/>
          <w:lang w:val="en-US"/>
        </w:rPr>
        <w:t>s</w:t>
      </w:r>
      <w:r w:rsidR="00B833F0">
        <w:rPr>
          <w:rFonts w:ascii="Arial" w:hAnsi="Arial" w:cs="Arial"/>
          <w:b/>
          <w:lang w:val="en-US"/>
        </w:rPr>
        <w:t>)</w:t>
      </w:r>
      <w:r w:rsidR="006D431A">
        <w:rPr>
          <w:rFonts w:ascii="Arial" w:hAnsi="Arial" w:cs="Arial"/>
          <w:b/>
          <w:lang w:val="en-US"/>
        </w:rPr>
        <w:t xml:space="preserve"> of the SAI</w:t>
      </w:r>
      <w:r w:rsidR="007C3331">
        <w:rPr>
          <w:rFonts w:ascii="Arial" w:hAnsi="Arial" w:cs="Arial"/>
          <w:b/>
          <w:lang w:val="en-US"/>
        </w:rPr>
        <w:t xml:space="preserve">, </w:t>
      </w:r>
      <w:r w:rsidR="00FE3BC6">
        <w:rPr>
          <w:rFonts w:ascii="Arial" w:hAnsi="Arial" w:cs="Arial"/>
          <w:b/>
          <w:lang w:val="en-US"/>
        </w:rPr>
        <w:t>involved in the jurisdictional activities</w:t>
      </w:r>
      <w:r w:rsidR="007C3331">
        <w:rPr>
          <w:rFonts w:ascii="Arial" w:hAnsi="Arial" w:cs="Arial"/>
          <w:b/>
          <w:lang w:val="en-US"/>
        </w:rPr>
        <w:t>,</w:t>
      </w:r>
      <w:r w:rsidR="006E7A19">
        <w:rPr>
          <w:rFonts w:ascii="Arial" w:hAnsi="Arial" w:cs="Arial"/>
          <w:b/>
          <w:lang w:val="en-US"/>
        </w:rPr>
        <w:t xml:space="preserve"> </w:t>
      </w:r>
      <w:r w:rsidRPr="00F1785C">
        <w:rPr>
          <w:rFonts w:ascii="Arial" w:hAnsi="Arial" w:cs="Arial"/>
          <w:b/>
          <w:lang w:val="en-US"/>
        </w:rPr>
        <w:t>must benefit from guarantees legally spelled out, which ensure their independence</w:t>
      </w:r>
      <w:r w:rsidR="00785BD4" w:rsidRPr="00F1785C">
        <w:rPr>
          <w:rFonts w:ascii="Arial" w:hAnsi="Arial" w:cs="Arial"/>
          <w:b/>
          <w:lang w:val="en-US"/>
        </w:rPr>
        <w:t xml:space="preserve"> toward the </w:t>
      </w:r>
      <w:r w:rsidR="005913FE">
        <w:rPr>
          <w:rFonts w:ascii="Arial" w:hAnsi="Arial" w:cs="Arial"/>
          <w:b/>
          <w:lang w:val="en-US"/>
        </w:rPr>
        <w:t>public authorities</w:t>
      </w:r>
      <w:r w:rsidRPr="00F1785C">
        <w:rPr>
          <w:rFonts w:ascii="Arial" w:hAnsi="Arial" w:cs="Arial"/>
          <w:b/>
          <w:lang w:val="en-US"/>
        </w:rPr>
        <w:t>.</w:t>
      </w:r>
      <w:r w:rsidR="00BA29A0" w:rsidRPr="00F1785C">
        <w:rPr>
          <w:rFonts w:ascii="Arial" w:hAnsi="Arial" w:cs="Arial"/>
          <w:lang w:val="en-US"/>
        </w:rPr>
        <w:t xml:space="preserve"> </w:t>
      </w:r>
    </w:p>
    <w:p w14:paraId="73FAE7B9" w14:textId="77777777" w:rsidR="00FE3BC6" w:rsidRPr="00F1785C" w:rsidRDefault="00FE3BC6" w:rsidP="008D67F8">
      <w:pPr>
        <w:pStyle w:val="Paragraphedeliste"/>
        <w:ind w:left="0"/>
        <w:jc w:val="both"/>
        <w:rPr>
          <w:rFonts w:ascii="Arial" w:hAnsi="Arial" w:cs="Arial"/>
          <w:lang w:val="en-US"/>
        </w:rPr>
      </w:pPr>
    </w:p>
    <w:p w14:paraId="06ACC4BA" w14:textId="7AA61810" w:rsidR="00FE3BC6" w:rsidRDefault="00151AC2" w:rsidP="008D67F8">
      <w:pPr>
        <w:pStyle w:val="Paragraphedeliste"/>
        <w:numPr>
          <w:ilvl w:val="2"/>
          <w:numId w:val="1"/>
        </w:numPr>
        <w:ind w:left="0" w:firstLine="0"/>
        <w:jc w:val="both"/>
        <w:rPr>
          <w:rFonts w:ascii="Arial" w:hAnsi="Arial" w:cs="Arial"/>
          <w:lang w:val="en-US"/>
        </w:rPr>
      </w:pPr>
      <w:r w:rsidRPr="00151AC2">
        <w:rPr>
          <w:rFonts w:ascii="Arial" w:hAnsi="Arial" w:cs="Arial"/>
          <w:u w:val="single"/>
          <w:lang w:val="en-US"/>
        </w:rPr>
        <w:t>Explanation</w:t>
      </w:r>
      <w:r w:rsidRPr="00151AC2">
        <w:rPr>
          <w:rFonts w:ascii="Arial" w:hAnsi="Arial" w:cs="Arial"/>
          <w:lang w:val="en-US"/>
        </w:rPr>
        <w:t>: Specific legal provisions regarding the member(s)</w:t>
      </w:r>
      <w:r w:rsidR="0053520E" w:rsidRPr="002B2F92">
        <w:rPr>
          <w:lang w:val="en-US"/>
        </w:rPr>
        <w:t xml:space="preserve"> </w:t>
      </w:r>
      <w:r w:rsidR="0053520E" w:rsidRPr="0053520E">
        <w:rPr>
          <w:rFonts w:ascii="Arial" w:hAnsi="Arial" w:cs="Arial"/>
          <w:lang w:val="en-US"/>
        </w:rPr>
        <w:t>of the judgment formation</w:t>
      </w:r>
      <w:r w:rsidRPr="0053520E">
        <w:rPr>
          <w:rFonts w:ascii="Arial" w:hAnsi="Arial" w:cs="Arial"/>
          <w:lang w:val="en-US"/>
        </w:rPr>
        <w:t xml:space="preserve"> </w:t>
      </w:r>
      <w:r w:rsidR="0053520E">
        <w:rPr>
          <w:rFonts w:ascii="Arial" w:hAnsi="Arial" w:cs="Arial"/>
          <w:lang w:val="en-US"/>
        </w:rPr>
        <w:t xml:space="preserve">or </w:t>
      </w:r>
      <w:r w:rsidRPr="00151AC2">
        <w:rPr>
          <w:rFonts w:ascii="Arial" w:hAnsi="Arial" w:cs="Arial"/>
          <w:lang w:val="en-US"/>
        </w:rPr>
        <w:t>of th</w:t>
      </w:r>
      <w:r w:rsidR="009A0851">
        <w:rPr>
          <w:rFonts w:ascii="Arial" w:hAnsi="Arial" w:cs="Arial"/>
          <w:lang w:val="en-US"/>
        </w:rPr>
        <w:t xml:space="preserve">ose instructing the case </w:t>
      </w:r>
      <w:r w:rsidRPr="00151AC2">
        <w:rPr>
          <w:rFonts w:ascii="Arial" w:hAnsi="Arial" w:cs="Arial"/>
          <w:lang w:val="en-US"/>
        </w:rPr>
        <w:t>shall namely regulate their nomination, in order to guarantee their independence especially via their non-removability as well as their “neutrality”. The ethical provisions included in the financial judge statutes and the INTOSAI Code of ethics (ISSAI 30) complement each other</w:t>
      </w:r>
      <w:r w:rsidR="00FE3BC6">
        <w:rPr>
          <w:rFonts w:ascii="Arial" w:hAnsi="Arial" w:cs="Arial"/>
          <w:lang w:val="en-US"/>
        </w:rPr>
        <w:t>.</w:t>
      </w:r>
    </w:p>
    <w:p w14:paraId="68F79661" w14:textId="67026015" w:rsidR="001D1006" w:rsidRPr="00151AC2" w:rsidRDefault="001D1006" w:rsidP="00352688">
      <w:pPr>
        <w:pStyle w:val="Paragraphedeliste"/>
        <w:jc w:val="both"/>
        <w:rPr>
          <w:rFonts w:ascii="Arial" w:hAnsi="Arial" w:cs="Arial"/>
          <w:lang w:val="en-US"/>
        </w:rPr>
      </w:pPr>
    </w:p>
    <w:p w14:paraId="04FF461F" w14:textId="2E2B2793" w:rsidR="001D1006" w:rsidRPr="00352688" w:rsidRDefault="001D1006" w:rsidP="00352688">
      <w:pPr>
        <w:pStyle w:val="Paragraphedeliste"/>
        <w:numPr>
          <w:ilvl w:val="1"/>
          <w:numId w:val="1"/>
        </w:numPr>
        <w:jc w:val="both"/>
        <w:rPr>
          <w:rFonts w:ascii="Arial" w:hAnsi="Arial" w:cs="Arial"/>
          <w:b/>
          <w:u w:val="single"/>
          <w:lang w:val="en-US"/>
        </w:rPr>
      </w:pPr>
      <w:r w:rsidRPr="00352688">
        <w:rPr>
          <w:rFonts w:ascii="Arial" w:hAnsi="Arial" w:cs="Arial"/>
          <w:b/>
          <w:u w:val="single"/>
          <w:lang w:val="en-US"/>
        </w:rPr>
        <w:t>Impartial Judgement</w:t>
      </w:r>
    </w:p>
    <w:p w14:paraId="66C9EC8E" w14:textId="77777777" w:rsidR="001D1006" w:rsidRPr="005913FE" w:rsidRDefault="001D1006" w:rsidP="001D1006">
      <w:pPr>
        <w:pStyle w:val="Paragraphedeliste"/>
        <w:ind w:left="0"/>
        <w:jc w:val="both"/>
        <w:rPr>
          <w:lang w:val="en-US"/>
        </w:rPr>
      </w:pPr>
    </w:p>
    <w:p w14:paraId="4A4B6CD4" w14:textId="612CF0A0" w:rsidR="001D1006" w:rsidRDefault="00B833F0" w:rsidP="008D67F8">
      <w:pPr>
        <w:pStyle w:val="Paragraphedeliste"/>
        <w:numPr>
          <w:ilvl w:val="2"/>
          <w:numId w:val="1"/>
        </w:numPr>
        <w:ind w:left="0" w:firstLine="0"/>
        <w:jc w:val="both"/>
        <w:rPr>
          <w:rFonts w:ascii="Arial" w:hAnsi="Arial" w:cs="Arial"/>
          <w:b/>
          <w:color w:val="222222"/>
          <w:lang w:val="en"/>
        </w:rPr>
      </w:pPr>
      <w:r w:rsidRPr="00075F75">
        <w:rPr>
          <w:rFonts w:ascii="Arial" w:hAnsi="Arial" w:cs="Arial"/>
          <w:u w:val="single"/>
          <w:lang w:val="en-US"/>
        </w:rPr>
        <w:t>Principle</w:t>
      </w:r>
      <w:r w:rsidRPr="001D1006">
        <w:rPr>
          <w:rFonts w:ascii="Arial" w:hAnsi="Arial" w:cs="Arial"/>
          <w:lang w:val="en-US"/>
        </w:rPr>
        <w:t xml:space="preserve">: </w:t>
      </w:r>
      <w:r w:rsidRPr="001D1006">
        <w:rPr>
          <w:rFonts w:ascii="Arial" w:hAnsi="Arial" w:cs="Arial"/>
          <w:b/>
          <w:color w:val="222222"/>
          <w:lang w:val="en"/>
        </w:rPr>
        <w:t>The impartiality of the judgment must be guaranteed by the laws and regulations governing the activities of the jurisdictional SAIs and the resulting proceedings.</w:t>
      </w:r>
    </w:p>
    <w:p w14:paraId="37C4DA05" w14:textId="77777777" w:rsidR="001D1006" w:rsidRPr="001D1006" w:rsidRDefault="001D1006" w:rsidP="008D67F8">
      <w:pPr>
        <w:pStyle w:val="Paragraphedeliste"/>
        <w:ind w:left="0"/>
        <w:jc w:val="both"/>
        <w:rPr>
          <w:rFonts w:ascii="Arial" w:hAnsi="Arial" w:cs="Arial"/>
          <w:b/>
          <w:color w:val="222222"/>
          <w:lang w:val="en"/>
        </w:rPr>
      </w:pPr>
    </w:p>
    <w:p w14:paraId="3D38D479" w14:textId="2C9CAEAD" w:rsidR="004863E4" w:rsidRPr="001D1006" w:rsidRDefault="00B833F0" w:rsidP="008D67F8">
      <w:pPr>
        <w:pStyle w:val="Paragraphedeliste"/>
        <w:numPr>
          <w:ilvl w:val="2"/>
          <w:numId w:val="1"/>
        </w:numPr>
        <w:ind w:left="0" w:firstLine="0"/>
        <w:jc w:val="both"/>
        <w:rPr>
          <w:rFonts w:ascii="Arial" w:hAnsi="Arial" w:cs="Arial"/>
          <w:color w:val="222222"/>
          <w:lang w:val="en"/>
        </w:rPr>
      </w:pPr>
      <w:r w:rsidRPr="00075F75">
        <w:rPr>
          <w:rFonts w:ascii="Arial" w:hAnsi="Arial" w:cs="Arial"/>
          <w:color w:val="222222"/>
          <w:u w:val="single"/>
          <w:lang w:val="en"/>
        </w:rPr>
        <w:t>Explanation:</w:t>
      </w:r>
      <w:r w:rsidRPr="001D1006">
        <w:rPr>
          <w:rFonts w:ascii="Arial" w:hAnsi="Arial" w:cs="Arial"/>
          <w:b/>
          <w:color w:val="222222"/>
          <w:lang w:val="en"/>
        </w:rPr>
        <w:t xml:space="preserve"> </w:t>
      </w:r>
      <w:r w:rsidRPr="001D1006">
        <w:rPr>
          <w:rFonts w:ascii="Arial" w:hAnsi="Arial" w:cs="Arial"/>
          <w:color w:val="222222"/>
          <w:lang w:val="en"/>
        </w:rPr>
        <w:t xml:space="preserve">In order to guarantee the judge’s impartiality, the rules and procedures governing the jurisdictional activity of the SAI must ensure that the deliberating judge(s) have not participated in the investigation of the case on which they are brought to rule. </w:t>
      </w:r>
      <w:r w:rsidR="008C5B70" w:rsidRPr="008C5B70">
        <w:rPr>
          <w:rFonts w:ascii="Arial" w:hAnsi="Arial" w:cs="Arial"/>
          <w:color w:val="222222"/>
          <w:lang w:val="en"/>
        </w:rPr>
        <w:t xml:space="preserve">Whenever the jurisdictional </w:t>
      </w:r>
      <w:r w:rsidR="005A1190" w:rsidRPr="008C5B70">
        <w:rPr>
          <w:rFonts w:ascii="Arial" w:hAnsi="Arial" w:cs="Arial"/>
          <w:color w:val="222222"/>
          <w:lang w:val="en"/>
        </w:rPr>
        <w:t>decision is</w:t>
      </w:r>
      <w:r w:rsidR="008C5B70" w:rsidRPr="008C5B70">
        <w:rPr>
          <w:rFonts w:ascii="Arial" w:hAnsi="Arial" w:cs="Arial"/>
          <w:color w:val="222222"/>
          <w:lang w:val="en"/>
        </w:rPr>
        <w:t xml:space="preserve"> rendered by a panel of judges, the Law must </w:t>
      </w:r>
      <w:r w:rsidR="00352688" w:rsidRPr="008C5B70">
        <w:rPr>
          <w:rFonts w:ascii="Arial" w:hAnsi="Arial" w:cs="Arial"/>
          <w:color w:val="222222"/>
          <w:lang w:val="en"/>
        </w:rPr>
        <w:t>guarantee</w:t>
      </w:r>
      <w:r w:rsidR="008C5B70" w:rsidRPr="008C5B70">
        <w:rPr>
          <w:rFonts w:ascii="Arial" w:hAnsi="Arial" w:cs="Arial"/>
          <w:color w:val="222222"/>
          <w:lang w:val="en"/>
        </w:rPr>
        <w:t xml:space="preserve"> the secret of the deliberation or frames the modality of disclosure of the dissenting opinions</w:t>
      </w:r>
      <w:r w:rsidR="004863E4" w:rsidRPr="001D1006">
        <w:rPr>
          <w:rFonts w:ascii="Arial" w:hAnsi="Arial" w:cs="Arial"/>
          <w:color w:val="222222"/>
          <w:lang w:val="en"/>
        </w:rPr>
        <w:t xml:space="preserve">. </w:t>
      </w:r>
      <w:r w:rsidR="00FE3BC6">
        <w:rPr>
          <w:rFonts w:ascii="Arial" w:hAnsi="Arial" w:cs="Arial"/>
          <w:color w:val="222222"/>
          <w:lang w:val="en"/>
        </w:rPr>
        <w:t>The secrecy</w:t>
      </w:r>
      <w:r w:rsidR="00FE3BC6" w:rsidRPr="001D1006">
        <w:rPr>
          <w:rFonts w:ascii="Arial" w:hAnsi="Arial" w:cs="Arial"/>
          <w:color w:val="222222"/>
          <w:lang w:val="en"/>
        </w:rPr>
        <w:t xml:space="preserve"> </w:t>
      </w:r>
      <w:r w:rsidR="004863E4" w:rsidRPr="001D1006">
        <w:rPr>
          <w:rFonts w:ascii="Arial" w:hAnsi="Arial" w:cs="Arial"/>
          <w:color w:val="222222"/>
          <w:lang w:val="en"/>
        </w:rPr>
        <w:t xml:space="preserve">does not have the effect of exempting </w:t>
      </w:r>
      <w:r w:rsidR="0053520E">
        <w:rPr>
          <w:rFonts w:ascii="Arial" w:hAnsi="Arial" w:cs="Arial"/>
          <w:color w:val="222222"/>
          <w:lang w:val="en"/>
        </w:rPr>
        <w:t xml:space="preserve">the </w:t>
      </w:r>
      <w:r w:rsidR="00FE3BC6">
        <w:rPr>
          <w:rFonts w:ascii="Arial" w:hAnsi="Arial" w:cs="Arial"/>
          <w:color w:val="222222"/>
          <w:lang w:val="en"/>
        </w:rPr>
        <w:t xml:space="preserve">judges </w:t>
      </w:r>
      <w:r w:rsidR="004863E4" w:rsidRPr="001D1006">
        <w:rPr>
          <w:rFonts w:ascii="Arial" w:hAnsi="Arial" w:cs="Arial"/>
          <w:color w:val="222222"/>
          <w:lang w:val="en"/>
        </w:rPr>
        <w:t>from explaining the analysis of the facts and the legal framework that led them to render their decision. Th</w:t>
      </w:r>
      <w:r w:rsidR="006D431A">
        <w:rPr>
          <w:rFonts w:ascii="Arial" w:hAnsi="Arial" w:cs="Arial"/>
          <w:color w:val="222222"/>
          <w:lang w:val="en"/>
        </w:rPr>
        <w:t xml:space="preserve">e </w:t>
      </w:r>
      <w:r w:rsidR="004863E4" w:rsidRPr="001D1006">
        <w:rPr>
          <w:rFonts w:ascii="Arial" w:hAnsi="Arial" w:cs="Arial"/>
          <w:color w:val="222222"/>
          <w:lang w:val="en"/>
        </w:rPr>
        <w:t xml:space="preserve">motivation </w:t>
      </w:r>
      <w:r w:rsidR="006D431A">
        <w:rPr>
          <w:rFonts w:ascii="Arial" w:hAnsi="Arial" w:cs="Arial"/>
          <w:color w:val="222222"/>
          <w:lang w:val="en"/>
        </w:rPr>
        <w:t xml:space="preserve">of jurisdictional decision must be clear and precise as well as </w:t>
      </w:r>
      <w:r w:rsidR="004863E4" w:rsidRPr="001D1006">
        <w:rPr>
          <w:rFonts w:ascii="Arial" w:hAnsi="Arial" w:cs="Arial"/>
          <w:color w:val="222222"/>
          <w:lang w:val="en"/>
        </w:rPr>
        <w:t>be</w:t>
      </w:r>
      <w:r w:rsidR="006D431A">
        <w:rPr>
          <w:rFonts w:ascii="Arial" w:hAnsi="Arial" w:cs="Arial"/>
          <w:color w:val="222222"/>
          <w:lang w:val="en"/>
        </w:rPr>
        <w:t>ing</w:t>
      </w:r>
      <w:r w:rsidR="004863E4" w:rsidRPr="001D1006">
        <w:rPr>
          <w:rFonts w:ascii="Arial" w:hAnsi="Arial" w:cs="Arial"/>
          <w:color w:val="222222"/>
          <w:lang w:val="en"/>
        </w:rPr>
        <w:t xml:space="preserve"> explicitly communicated in the decision</w:t>
      </w:r>
      <w:r w:rsidR="006D431A">
        <w:rPr>
          <w:rFonts w:ascii="Arial" w:hAnsi="Arial" w:cs="Arial"/>
          <w:color w:val="222222"/>
          <w:lang w:val="en"/>
        </w:rPr>
        <w:t xml:space="preserve"> </w:t>
      </w:r>
      <w:r w:rsidR="003431B3">
        <w:rPr>
          <w:rFonts w:ascii="Arial" w:hAnsi="Arial" w:cs="Arial"/>
          <w:color w:val="222222"/>
          <w:lang w:val="en"/>
        </w:rPr>
        <w:t>itself</w:t>
      </w:r>
      <w:r w:rsidR="004863E4" w:rsidRPr="001D1006">
        <w:rPr>
          <w:rFonts w:ascii="Arial" w:hAnsi="Arial" w:cs="Arial"/>
          <w:color w:val="222222"/>
          <w:lang w:val="en"/>
        </w:rPr>
        <w:t xml:space="preserve"> made in application of the principle of</w:t>
      </w:r>
      <w:r w:rsidR="003431B3">
        <w:rPr>
          <w:rFonts w:ascii="Arial" w:hAnsi="Arial" w:cs="Arial"/>
          <w:color w:val="222222"/>
          <w:lang w:val="en"/>
        </w:rPr>
        <w:t xml:space="preserve"> due process and of</w:t>
      </w:r>
      <w:r w:rsidR="004863E4" w:rsidRPr="001D1006">
        <w:rPr>
          <w:rFonts w:ascii="Arial" w:hAnsi="Arial" w:cs="Arial"/>
          <w:color w:val="222222"/>
          <w:lang w:val="en"/>
        </w:rPr>
        <w:t xml:space="preserve"> intelligibility of justice and to allow the exercise of the remedies. The secrecy of deliberation is compatible with the requirement of explicit motivation of jurisdictional decisions.</w:t>
      </w:r>
    </w:p>
    <w:p w14:paraId="6D31328E" w14:textId="77777777" w:rsidR="00BA29A0" w:rsidRPr="00F1785C" w:rsidRDefault="00BA29A0" w:rsidP="00372878">
      <w:pPr>
        <w:pStyle w:val="Paragraphedeliste"/>
        <w:ind w:left="360" w:hanging="218"/>
        <w:jc w:val="both"/>
        <w:rPr>
          <w:rFonts w:ascii="Arial" w:hAnsi="Arial" w:cs="Arial"/>
          <w:lang w:val="en-US"/>
        </w:rPr>
      </w:pPr>
    </w:p>
    <w:p w14:paraId="0D6DC35F" w14:textId="2493AB9C" w:rsidR="004671C6" w:rsidRPr="00352688" w:rsidRDefault="00E30FFD" w:rsidP="00352688">
      <w:pPr>
        <w:pStyle w:val="Paragraphedeliste"/>
        <w:numPr>
          <w:ilvl w:val="1"/>
          <w:numId w:val="1"/>
        </w:numPr>
        <w:jc w:val="both"/>
        <w:rPr>
          <w:rFonts w:ascii="Arial" w:hAnsi="Arial" w:cs="Arial"/>
          <w:b/>
          <w:u w:val="single"/>
          <w:lang w:val="en-US"/>
        </w:rPr>
      </w:pPr>
      <w:r w:rsidRPr="00352688">
        <w:rPr>
          <w:rFonts w:ascii="Arial" w:hAnsi="Arial" w:cs="Arial"/>
          <w:b/>
          <w:u w:val="single"/>
          <w:lang w:val="en-US"/>
        </w:rPr>
        <w:t xml:space="preserve">Freedom of access to information </w:t>
      </w:r>
    </w:p>
    <w:p w14:paraId="502B4368" w14:textId="77777777" w:rsidR="009A451C" w:rsidRPr="00F1785C" w:rsidRDefault="009A451C" w:rsidP="009A451C">
      <w:pPr>
        <w:pStyle w:val="Paragraphedeliste"/>
        <w:ind w:left="1920"/>
        <w:jc w:val="both"/>
        <w:rPr>
          <w:rFonts w:ascii="Arial" w:hAnsi="Arial" w:cs="Arial"/>
          <w:b/>
        </w:rPr>
      </w:pPr>
    </w:p>
    <w:p w14:paraId="5E981CF0" w14:textId="7807A579" w:rsidR="00101E31" w:rsidRPr="00F1785C" w:rsidRDefault="00101E31" w:rsidP="008D67F8">
      <w:pPr>
        <w:pStyle w:val="Paragraphedeliste"/>
        <w:numPr>
          <w:ilvl w:val="2"/>
          <w:numId w:val="1"/>
        </w:numPr>
        <w:ind w:left="0" w:firstLine="0"/>
        <w:jc w:val="both"/>
        <w:rPr>
          <w:rFonts w:ascii="Arial" w:hAnsi="Arial" w:cs="Arial"/>
          <w:b/>
          <w:lang w:val="en-US"/>
        </w:rPr>
      </w:pPr>
      <w:r w:rsidRPr="00F1785C">
        <w:rPr>
          <w:rFonts w:ascii="Arial" w:hAnsi="Arial" w:cs="Arial"/>
          <w:u w:val="single"/>
          <w:lang w:val="en-US"/>
        </w:rPr>
        <w:t>Principle</w:t>
      </w:r>
      <w:r w:rsidRPr="00F1785C">
        <w:rPr>
          <w:rFonts w:ascii="Arial" w:hAnsi="Arial" w:cs="Arial"/>
          <w:lang w:val="en-US"/>
        </w:rPr>
        <w:t>:</w:t>
      </w:r>
      <w:r w:rsidRPr="00F1785C">
        <w:rPr>
          <w:rFonts w:ascii="Arial" w:hAnsi="Arial" w:cs="Arial"/>
          <w:b/>
          <w:lang w:val="en-US"/>
        </w:rPr>
        <w:t xml:space="preserve"> The SAI must have</w:t>
      </w:r>
      <w:r w:rsidR="004863E4">
        <w:rPr>
          <w:rFonts w:ascii="Arial" w:hAnsi="Arial" w:cs="Arial"/>
          <w:b/>
          <w:lang w:val="en-US"/>
        </w:rPr>
        <w:t xml:space="preserve"> legal</w:t>
      </w:r>
      <w:r w:rsidRPr="00F1785C">
        <w:rPr>
          <w:rFonts w:ascii="Arial" w:hAnsi="Arial" w:cs="Arial"/>
          <w:b/>
          <w:lang w:val="en-US"/>
        </w:rPr>
        <w:t xml:space="preserve"> powers or rights guaranteeing its access to information. </w:t>
      </w:r>
    </w:p>
    <w:p w14:paraId="02B32C7D" w14:textId="77777777" w:rsidR="009A451C" w:rsidRPr="00F1785C" w:rsidRDefault="009A451C" w:rsidP="008D67F8">
      <w:pPr>
        <w:pStyle w:val="Paragraphedeliste"/>
        <w:ind w:left="0"/>
        <w:jc w:val="both"/>
        <w:rPr>
          <w:rFonts w:ascii="Arial" w:hAnsi="Arial" w:cs="Arial"/>
          <w:b/>
          <w:lang w:val="en-US"/>
        </w:rPr>
      </w:pPr>
    </w:p>
    <w:p w14:paraId="319BC1FC" w14:textId="781A236B" w:rsidR="00144D81" w:rsidRPr="008263D8" w:rsidRDefault="00101E31" w:rsidP="008D67F8">
      <w:pPr>
        <w:pStyle w:val="Paragraphedeliste"/>
        <w:numPr>
          <w:ilvl w:val="2"/>
          <w:numId w:val="1"/>
        </w:numPr>
        <w:ind w:left="0" w:firstLine="0"/>
        <w:jc w:val="both"/>
        <w:rPr>
          <w:rFonts w:ascii="Arial" w:hAnsi="Arial" w:cs="Arial"/>
          <w:lang w:val="en-US"/>
        </w:rPr>
      </w:pPr>
      <w:r w:rsidRPr="008263D8">
        <w:rPr>
          <w:rFonts w:ascii="Arial" w:hAnsi="Arial" w:cs="Arial"/>
          <w:u w:val="single"/>
          <w:lang w:val="en-US"/>
        </w:rPr>
        <w:t>Explanation</w:t>
      </w:r>
      <w:r w:rsidRPr="008263D8">
        <w:rPr>
          <w:rFonts w:ascii="Arial" w:hAnsi="Arial" w:cs="Arial"/>
          <w:lang w:val="en-US"/>
        </w:rPr>
        <w:t xml:space="preserve">: Due to the utmost importance of compelling </w:t>
      </w:r>
      <w:r w:rsidR="00785BD4" w:rsidRPr="008263D8">
        <w:rPr>
          <w:rFonts w:ascii="Arial" w:hAnsi="Arial" w:cs="Arial"/>
          <w:lang w:val="en-US"/>
        </w:rPr>
        <w:t>elements</w:t>
      </w:r>
      <w:r w:rsidR="004863E4" w:rsidRPr="008263D8">
        <w:rPr>
          <w:rFonts w:ascii="Arial" w:hAnsi="Arial" w:cs="Arial"/>
          <w:lang w:val="en-US"/>
        </w:rPr>
        <w:t xml:space="preserve"> on which the jurisdictional decision is based</w:t>
      </w:r>
      <w:r w:rsidRPr="008263D8">
        <w:rPr>
          <w:rFonts w:ascii="Arial" w:hAnsi="Arial" w:cs="Arial"/>
          <w:lang w:val="en-US"/>
        </w:rPr>
        <w:t xml:space="preserve">, the good conduct of jurisdictional </w:t>
      </w:r>
      <w:r w:rsidR="008263D8" w:rsidRPr="008263D8">
        <w:rPr>
          <w:rFonts w:ascii="Arial" w:hAnsi="Arial" w:cs="Arial"/>
          <w:lang w:val="en-US"/>
        </w:rPr>
        <w:t xml:space="preserve">functions </w:t>
      </w:r>
      <w:r w:rsidRPr="008263D8">
        <w:rPr>
          <w:rFonts w:ascii="Arial" w:hAnsi="Arial" w:cs="Arial"/>
          <w:lang w:val="en-US"/>
        </w:rPr>
        <w:t xml:space="preserve">of </w:t>
      </w:r>
      <w:r w:rsidR="008263D8" w:rsidRPr="008263D8">
        <w:rPr>
          <w:rFonts w:ascii="Arial" w:hAnsi="Arial" w:cs="Arial"/>
          <w:lang w:val="en-US"/>
        </w:rPr>
        <w:t>the</w:t>
      </w:r>
      <w:r w:rsidRPr="008263D8">
        <w:rPr>
          <w:rFonts w:ascii="Arial" w:hAnsi="Arial" w:cs="Arial"/>
          <w:lang w:val="en-US"/>
        </w:rPr>
        <w:t xml:space="preserve"> SAI requires that it </w:t>
      </w:r>
      <w:r w:rsidR="00E40BB1" w:rsidRPr="008263D8">
        <w:rPr>
          <w:rFonts w:ascii="Arial" w:hAnsi="Arial" w:cs="Arial"/>
          <w:lang w:val="en-US"/>
        </w:rPr>
        <w:t>be</w:t>
      </w:r>
      <w:r w:rsidRPr="008263D8">
        <w:rPr>
          <w:rFonts w:ascii="Arial" w:hAnsi="Arial" w:cs="Arial"/>
          <w:lang w:val="en-US"/>
        </w:rPr>
        <w:t xml:space="preserve"> entitled by law to access </w:t>
      </w:r>
      <w:r w:rsidR="00CA394F" w:rsidRPr="008263D8">
        <w:rPr>
          <w:rFonts w:ascii="Arial" w:hAnsi="Arial" w:cs="Arial"/>
          <w:lang w:val="en-US"/>
        </w:rPr>
        <w:t xml:space="preserve">any </w:t>
      </w:r>
      <w:r w:rsidRPr="008263D8">
        <w:rPr>
          <w:rFonts w:ascii="Arial" w:hAnsi="Arial" w:cs="Arial"/>
          <w:lang w:val="en-US"/>
        </w:rPr>
        <w:t xml:space="preserve">information. In the case where its diligences would be impeded, the SAI </w:t>
      </w:r>
      <w:r w:rsidR="008263D8" w:rsidRPr="008263D8">
        <w:rPr>
          <w:rFonts w:ascii="Arial" w:hAnsi="Arial" w:cs="Arial"/>
          <w:lang w:val="en-US"/>
        </w:rPr>
        <w:t>is</w:t>
      </w:r>
      <w:r w:rsidRPr="008263D8">
        <w:rPr>
          <w:rFonts w:ascii="Arial" w:hAnsi="Arial" w:cs="Arial"/>
          <w:lang w:val="en-US"/>
        </w:rPr>
        <w:t xml:space="preserve"> able to quickly and efficiently initiate a measure </w:t>
      </w:r>
      <w:r w:rsidR="0082748B" w:rsidRPr="008263D8">
        <w:rPr>
          <w:rFonts w:ascii="Arial" w:hAnsi="Arial" w:cs="Arial"/>
          <w:lang w:val="en-US"/>
        </w:rPr>
        <w:t xml:space="preserve">enabling it to remove this hindrance. </w:t>
      </w:r>
      <w:r w:rsidR="008263D8" w:rsidRPr="008263D8">
        <w:rPr>
          <w:rFonts w:ascii="Arial" w:hAnsi="Arial" w:cs="Arial"/>
          <w:lang w:val="en-US"/>
        </w:rPr>
        <w:t xml:space="preserve">Due to the fundamental role that plays the SAI as a guarantor of the public interest, it has the capacity to </w:t>
      </w:r>
      <w:r w:rsidR="008263D8">
        <w:rPr>
          <w:rFonts w:ascii="Arial" w:hAnsi="Arial" w:cs="Arial"/>
          <w:lang w:val="en-US"/>
        </w:rPr>
        <w:t>lift</w:t>
      </w:r>
      <w:r w:rsidR="008263D8" w:rsidRPr="008263D8">
        <w:rPr>
          <w:rFonts w:ascii="Arial" w:hAnsi="Arial" w:cs="Arial"/>
          <w:lang w:val="en-US"/>
        </w:rPr>
        <w:t xml:space="preserve"> </w:t>
      </w:r>
      <w:r w:rsidR="00FE3BC6">
        <w:rPr>
          <w:rFonts w:ascii="Arial" w:hAnsi="Arial" w:cs="Arial"/>
          <w:lang w:val="en-US"/>
        </w:rPr>
        <w:t xml:space="preserve">some </w:t>
      </w:r>
      <w:r w:rsidR="008263D8" w:rsidRPr="008263D8">
        <w:rPr>
          <w:rFonts w:ascii="Arial" w:hAnsi="Arial" w:cs="Arial"/>
          <w:lang w:val="en-US"/>
        </w:rPr>
        <w:t>secrets that have been established by law</w:t>
      </w:r>
      <w:r w:rsidR="008263D8" w:rsidRPr="008263D8" w:rsidDel="008263D8">
        <w:rPr>
          <w:rFonts w:ascii="Arial" w:hAnsi="Arial" w:cs="Arial"/>
          <w:lang w:val="en-US"/>
        </w:rPr>
        <w:t xml:space="preserve"> </w:t>
      </w:r>
    </w:p>
    <w:p w14:paraId="00681EB7" w14:textId="77777777" w:rsidR="00144D81" w:rsidRPr="00F1785C" w:rsidRDefault="00144D81" w:rsidP="00144D81">
      <w:pPr>
        <w:pStyle w:val="Paragraphedeliste"/>
        <w:ind w:left="0"/>
        <w:jc w:val="both"/>
        <w:rPr>
          <w:rFonts w:ascii="Arial" w:hAnsi="Arial" w:cs="Arial"/>
          <w:lang w:val="en-US"/>
        </w:rPr>
      </w:pPr>
    </w:p>
    <w:p w14:paraId="61B18E14" w14:textId="3646EAF2" w:rsidR="0082748B" w:rsidRDefault="0082748B" w:rsidP="00372878">
      <w:pPr>
        <w:pStyle w:val="Paragraphedeliste"/>
        <w:ind w:left="360" w:hanging="218"/>
        <w:jc w:val="both"/>
        <w:rPr>
          <w:rFonts w:ascii="Arial" w:hAnsi="Arial" w:cs="Arial"/>
          <w:lang w:val="en-US"/>
        </w:rPr>
      </w:pPr>
    </w:p>
    <w:p w14:paraId="59B010FE" w14:textId="31D06ABA" w:rsidR="00965EBB" w:rsidRDefault="00965EBB" w:rsidP="00372878">
      <w:pPr>
        <w:pStyle w:val="Paragraphedeliste"/>
        <w:ind w:left="360" w:hanging="218"/>
        <w:jc w:val="both"/>
        <w:rPr>
          <w:rFonts w:ascii="Arial" w:hAnsi="Arial" w:cs="Arial"/>
          <w:lang w:val="en-US"/>
        </w:rPr>
      </w:pPr>
    </w:p>
    <w:p w14:paraId="239B3604" w14:textId="77777777" w:rsidR="00965EBB" w:rsidRDefault="00965EBB" w:rsidP="00372878">
      <w:pPr>
        <w:pStyle w:val="Paragraphedeliste"/>
        <w:ind w:left="360" w:hanging="218"/>
        <w:jc w:val="both"/>
        <w:rPr>
          <w:rFonts w:ascii="Arial" w:hAnsi="Arial" w:cs="Arial"/>
          <w:lang w:val="en-US"/>
        </w:rPr>
      </w:pPr>
    </w:p>
    <w:p w14:paraId="054E4CA0" w14:textId="77777777" w:rsidR="00840F9D" w:rsidRPr="00F1785C" w:rsidRDefault="00840F9D" w:rsidP="00372878">
      <w:pPr>
        <w:pStyle w:val="Paragraphedeliste"/>
        <w:ind w:left="360" w:hanging="218"/>
        <w:jc w:val="both"/>
        <w:rPr>
          <w:rFonts w:ascii="Arial" w:hAnsi="Arial" w:cs="Arial"/>
          <w:lang w:val="en-US"/>
        </w:rPr>
      </w:pPr>
    </w:p>
    <w:p w14:paraId="214F9A67" w14:textId="442D8694" w:rsidR="005523F7" w:rsidRPr="001D1006" w:rsidRDefault="00A732F5" w:rsidP="00352688">
      <w:pPr>
        <w:pStyle w:val="Paragraphedeliste"/>
        <w:numPr>
          <w:ilvl w:val="1"/>
          <w:numId w:val="1"/>
        </w:numPr>
        <w:jc w:val="both"/>
        <w:rPr>
          <w:rFonts w:ascii="Arial" w:hAnsi="Arial" w:cs="Arial"/>
          <w:lang w:val="en-US"/>
        </w:rPr>
      </w:pPr>
      <w:r w:rsidRPr="00352688">
        <w:rPr>
          <w:rFonts w:ascii="Arial" w:hAnsi="Arial" w:cs="Arial"/>
          <w:b/>
          <w:u w:val="single"/>
          <w:lang w:val="en-US"/>
        </w:rPr>
        <w:lastRenderedPageBreak/>
        <w:t xml:space="preserve"> Judgement in a reasonable period</w:t>
      </w:r>
    </w:p>
    <w:p w14:paraId="31C9C4E7" w14:textId="77777777" w:rsidR="009A451C" w:rsidRPr="00F1785C" w:rsidRDefault="009A451C" w:rsidP="009A451C">
      <w:pPr>
        <w:pStyle w:val="Paragraphedeliste"/>
        <w:ind w:left="1920"/>
        <w:jc w:val="both"/>
        <w:rPr>
          <w:rFonts w:ascii="Arial" w:hAnsi="Arial" w:cs="Arial"/>
          <w:b/>
          <w:lang w:val="en-US"/>
        </w:rPr>
      </w:pPr>
    </w:p>
    <w:p w14:paraId="7F694C39" w14:textId="671E2769" w:rsidR="00F21B1E" w:rsidRPr="00F1785C" w:rsidRDefault="0082748B" w:rsidP="008D67F8">
      <w:pPr>
        <w:pStyle w:val="Paragraphedeliste"/>
        <w:numPr>
          <w:ilvl w:val="2"/>
          <w:numId w:val="1"/>
        </w:numPr>
        <w:ind w:left="0" w:firstLine="0"/>
        <w:jc w:val="both"/>
        <w:rPr>
          <w:rFonts w:ascii="Arial" w:hAnsi="Arial" w:cs="Arial"/>
          <w:b/>
          <w:lang w:val="en-US"/>
        </w:rPr>
      </w:pPr>
      <w:r w:rsidRPr="00F1785C">
        <w:rPr>
          <w:rFonts w:ascii="Arial" w:hAnsi="Arial" w:cs="Arial"/>
          <w:u w:val="single"/>
          <w:lang w:val="en-US"/>
        </w:rPr>
        <w:t>Principle:</w:t>
      </w:r>
      <w:r w:rsidR="00A732F5" w:rsidRPr="00F1785C">
        <w:rPr>
          <w:rFonts w:ascii="Arial" w:hAnsi="Arial" w:cs="Arial"/>
          <w:b/>
          <w:lang w:val="en-US"/>
        </w:rPr>
        <w:t xml:space="preserve"> The jurisdictional </w:t>
      </w:r>
      <w:r w:rsidR="001A5B57">
        <w:rPr>
          <w:rFonts w:ascii="Arial" w:hAnsi="Arial" w:cs="Arial"/>
          <w:b/>
          <w:lang w:val="en-US"/>
        </w:rPr>
        <w:t xml:space="preserve">procedure </w:t>
      </w:r>
      <w:r w:rsidR="00A732F5" w:rsidRPr="00F1785C">
        <w:rPr>
          <w:rFonts w:ascii="Arial" w:hAnsi="Arial" w:cs="Arial"/>
          <w:b/>
          <w:lang w:val="en-US"/>
        </w:rPr>
        <w:t>must be comp</w:t>
      </w:r>
      <w:r w:rsidR="005913FE">
        <w:rPr>
          <w:rFonts w:ascii="Arial" w:hAnsi="Arial" w:cs="Arial"/>
          <w:b/>
          <w:lang w:val="en-US"/>
        </w:rPr>
        <w:t>leted within a reasonable time.</w:t>
      </w:r>
    </w:p>
    <w:p w14:paraId="1034A34D" w14:textId="77777777" w:rsidR="00F21B1E" w:rsidRPr="00F1785C" w:rsidRDefault="00F21B1E" w:rsidP="008D67F8">
      <w:pPr>
        <w:pStyle w:val="Paragraphedeliste"/>
        <w:ind w:left="0"/>
        <w:jc w:val="both"/>
        <w:rPr>
          <w:rFonts w:ascii="Arial" w:hAnsi="Arial" w:cs="Arial"/>
          <w:b/>
          <w:lang w:val="en-US"/>
        </w:rPr>
      </w:pPr>
    </w:p>
    <w:p w14:paraId="57189C5B" w14:textId="042587F2" w:rsidR="00FE3BC6" w:rsidRPr="009A0851" w:rsidRDefault="0082748B" w:rsidP="009A0851">
      <w:pPr>
        <w:pStyle w:val="Paragraphedeliste"/>
        <w:numPr>
          <w:ilvl w:val="2"/>
          <w:numId w:val="1"/>
        </w:numPr>
        <w:ind w:left="0" w:firstLine="0"/>
        <w:jc w:val="both"/>
        <w:rPr>
          <w:rFonts w:ascii="Arial" w:hAnsi="Arial" w:cs="Arial"/>
          <w:color w:val="222222"/>
          <w:lang w:val="en"/>
        </w:rPr>
      </w:pPr>
      <w:r w:rsidRPr="00F1785C">
        <w:rPr>
          <w:rFonts w:ascii="Arial" w:hAnsi="Arial" w:cs="Arial"/>
          <w:u w:val="single"/>
          <w:lang w:val="en-US"/>
        </w:rPr>
        <w:t>Explanation</w:t>
      </w:r>
      <w:r w:rsidRPr="00F1785C">
        <w:rPr>
          <w:rFonts w:ascii="Arial" w:hAnsi="Arial" w:cs="Arial"/>
          <w:lang w:val="en-US"/>
        </w:rPr>
        <w:t xml:space="preserve">:  </w:t>
      </w:r>
      <w:r w:rsidR="0067795A" w:rsidRPr="00F1785C">
        <w:rPr>
          <w:rFonts w:ascii="Arial" w:hAnsi="Arial" w:cs="Arial"/>
          <w:lang w:val="en-US"/>
        </w:rPr>
        <w:t xml:space="preserve">An excessively long </w:t>
      </w:r>
      <w:r w:rsidR="001A5B57">
        <w:rPr>
          <w:rFonts w:ascii="Arial" w:hAnsi="Arial" w:cs="Arial"/>
          <w:lang w:val="en-US"/>
        </w:rPr>
        <w:t xml:space="preserve">jurisdictional phase </w:t>
      </w:r>
      <w:r w:rsidR="0067795A" w:rsidRPr="00F1785C">
        <w:rPr>
          <w:rFonts w:ascii="Arial" w:hAnsi="Arial" w:cs="Arial"/>
          <w:lang w:val="en-US"/>
        </w:rPr>
        <w:t>is harmful to legal certainty</w:t>
      </w:r>
      <w:r w:rsidR="001A5B57">
        <w:rPr>
          <w:rFonts w:ascii="Arial" w:hAnsi="Arial" w:cs="Arial"/>
          <w:lang w:val="en-US"/>
        </w:rPr>
        <w:t xml:space="preserve"> </w:t>
      </w:r>
      <w:r w:rsidR="001A5B57">
        <w:rPr>
          <w:rFonts w:ascii="Arial" w:hAnsi="Arial" w:cs="Arial"/>
          <w:color w:val="222222"/>
          <w:lang w:val="en"/>
        </w:rPr>
        <w:t>and harms the data subjects, especially if they are exempt from any penalty at the end of the first instance or appeal proceedings</w:t>
      </w:r>
      <w:r w:rsidR="0067795A" w:rsidRPr="00F1785C">
        <w:rPr>
          <w:rFonts w:ascii="Arial" w:hAnsi="Arial" w:cs="Arial"/>
          <w:lang w:val="en-US"/>
        </w:rPr>
        <w:t xml:space="preserve"> </w:t>
      </w:r>
      <w:r w:rsidR="001A5B57">
        <w:rPr>
          <w:rFonts w:ascii="Arial" w:hAnsi="Arial" w:cs="Arial"/>
          <w:lang w:val="en-US"/>
        </w:rPr>
        <w:t>The completion requirement within a r</w:t>
      </w:r>
      <w:r w:rsidR="0067795A" w:rsidRPr="00F1785C">
        <w:rPr>
          <w:rFonts w:ascii="Arial" w:hAnsi="Arial" w:cs="Arial"/>
          <w:lang w:val="en-US"/>
        </w:rPr>
        <w:t xml:space="preserve">easonable </w:t>
      </w:r>
      <w:r w:rsidR="001A5B57">
        <w:rPr>
          <w:rFonts w:ascii="Arial" w:hAnsi="Arial" w:cs="Arial"/>
          <w:lang w:val="en-US"/>
        </w:rPr>
        <w:t>t</w:t>
      </w:r>
      <w:r w:rsidR="0067795A" w:rsidRPr="00F1785C">
        <w:rPr>
          <w:rFonts w:ascii="Arial" w:hAnsi="Arial" w:cs="Arial"/>
          <w:lang w:val="en-US"/>
        </w:rPr>
        <w:t xml:space="preserve">ime means the proceedings duration should be proportional to the complexity of the case. If the case is complex, the process can last longer. Otherwise, it should be </w:t>
      </w:r>
      <w:r w:rsidR="001A5B57">
        <w:rPr>
          <w:rFonts w:ascii="Arial" w:hAnsi="Arial" w:cs="Arial"/>
          <w:lang w:val="en-US"/>
        </w:rPr>
        <w:t xml:space="preserve">carried out </w:t>
      </w:r>
      <w:r w:rsidR="0067795A" w:rsidRPr="00F1785C">
        <w:rPr>
          <w:rFonts w:ascii="Arial" w:hAnsi="Arial" w:cs="Arial"/>
          <w:lang w:val="en-US"/>
        </w:rPr>
        <w:t xml:space="preserve">within a short time </w:t>
      </w:r>
      <w:r w:rsidR="001A5B57">
        <w:rPr>
          <w:rFonts w:ascii="Arial" w:hAnsi="Arial" w:cs="Arial"/>
          <w:lang w:val="en-US"/>
        </w:rPr>
        <w:t>period.</w:t>
      </w:r>
      <w:r w:rsidR="001A5B57" w:rsidRPr="001A5B57">
        <w:rPr>
          <w:rFonts w:ascii="Arial" w:hAnsi="Arial" w:cs="Arial"/>
          <w:color w:val="222222"/>
          <w:lang w:val="en"/>
        </w:rPr>
        <w:t xml:space="preserve"> </w:t>
      </w:r>
      <w:r w:rsidR="009A0851">
        <w:rPr>
          <w:rFonts w:ascii="Arial" w:hAnsi="Arial" w:cs="Arial"/>
          <w:color w:val="222222"/>
          <w:lang w:val="en"/>
        </w:rPr>
        <w:t xml:space="preserve"> The procedure should use modern means, fitted to reduce its length. </w:t>
      </w:r>
      <w:r w:rsidR="004228BB" w:rsidRPr="004228BB">
        <w:rPr>
          <w:rFonts w:ascii="Arial" w:hAnsi="Arial" w:cs="Arial"/>
          <w:color w:val="222222"/>
          <w:lang w:val="en"/>
        </w:rPr>
        <w:t>The procedure ends wit</w:t>
      </w:r>
      <w:r w:rsidR="009A0851">
        <w:rPr>
          <w:rFonts w:ascii="Arial" w:hAnsi="Arial" w:cs="Arial"/>
          <w:color w:val="222222"/>
          <w:lang w:val="en"/>
        </w:rPr>
        <w:t xml:space="preserve">h </w:t>
      </w:r>
      <w:r w:rsidR="004228BB" w:rsidRPr="009A0851">
        <w:rPr>
          <w:rFonts w:ascii="Arial" w:hAnsi="Arial" w:cs="Arial"/>
          <w:color w:val="222222"/>
          <w:lang w:val="en"/>
        </w:rPr>
        <w:t xml:space="preserve">a ruling that concludes with the determination of the liability </w:t>
      </w:r>
      <w:r w:rsidR="00FE3BC6" w:rsidRPr="009A0851">
        <w:rPr>
          <w:rFonts w:ascii="Arial" w:hAnsi="Arial" w:cs="Arial"/>
          <w:color w:val="222222"/>
          <w:lang w:val="en"/>
        </w:rPr>
        <w:t xml:space="preserve">or of absence of liability </w:t>
      </w:r>
      <w:r w:rsidR="004228BB" w:rsidRPr="009A0851">
        <w:rPr>
          <w:rFonts w:ascii="Arial" w:hAnsi="Arial" w:cs="Arial"/>
          <w:color w:val="222222"/>
          <w:lang w:val="en"/>
        </w:rPr>
        <w:t>of the persons responsible before the law</w:t>
      </w:r>
      <w:r w:rsidR="009A0851">
        <w:rPr>
          <w:rFonts w:ascii="Arial" w:hAnsi="Arial" w:cs="Arial"/>
          <w:color w:val="222222"/>
          <w:lang w:val="en"/>
        </w:rPr>
        <w:t xml:space="preserve"> </w:t>
      </w:r>
      <w:r w:rsidR="009A0851">
        <w:rPr>
          <w:rFonts w:ascii="Arial" w:hAnsi="Arial" w:cs="Arial"/>
          <w:color w:val="222222"/>
          <w:lang w:val="en"/>
        </w:rPr>
        <w:t>and</w:t>
      </w:r>
      <w:r w:rsidR="009A0851" w:rsidRPr="00352688">
        <w:rPr>
          <w:rFonts w:ascii="Arial" w:hAnsi="Arial" w:cs="Arial"/>
          <w:color w:val="222222"/>
          <w:lang w:val="en"/>
        </w:rPr>
        <w:t xml:space="preserve"> the application of the corresponding sanc</w:t>
      </w:r>
    </w:p>
    <w:p w14:paraId="57BD3A75" w14:textId="3BFD63D6" w:rsidR="0067795A" w:rsidRPr="00352688" w:rsidRDefault="0004597C" w:rsidP="008D67F8">
      <w:pPr>
        <w:jc w:val="both"/>
        <w:rPr>
          <w:rFonts w:ascii="Arial" w:hAnsi="Arial" w:cs="Arial"/>
          <w:b/>
          <w:lang w:val="en-US"/>
        </w:rPr>
      </w:pPr>
      <w:r w:rsidRPr="00352688">
        <w:rPr>
          <w:rFonts w:ascii="Arial" w:hAnsi="Arial" w:cs="Arial"/>
          <w:color w:val="222222"/>
          <w:lang w:val="en"/>
        </w:rPr>
        <w:t>A conviction of the public authorities of the SAI to remedy the prejudice caused by too long a judgment must be possible.</w:t>
      </w:r>
      <w:r w:rsidR="009A0851">
        <w:rPr>
          <w:rFonts w:ascii="Arial" w:hAnsi="Arial" w:cs="Arial"/>
          <w:color w:val="222222"/>
          <w:lang w:val="en"/>
        </w:rPr>
        <w:t xml:space="preserve"> ( </w:t>
      </w:r>
      <w:r w:rsidR="009A0851" w:rsidRPr="009A0851">
        <w:rPr>
          <w:rFonts w:ascii="Arial" w:hAnsi="Arial" w:cs="Arial"/>
          <w:color w:val="222222"/>
          <w:lang w:val="en"/>
        </w:rPr>
        <w:t>right to compensation for damage caused by an excessively long trial</w:t>
      </w:r>
      <w:r w:rsidR="009A0851">
        <w:rPr>
          <w:rFonts w:ascii="Arial" w:hAnsi="Arial" w:cs="Arial"/>
          <w:color w:val="222222"/>
          <w:lang w:val="en"/>
        </w:rPr>
        <w:t>)</w:t>
      </w:r>
    </w:p>
    <w:p w14:paraId="2ADEDD4A" w14:textId="3E2F0D91" w:rsidR="0082748B" w:rsidRPr="00352688" w:rsidRDefault="0082748B" w:rsidP="00352688">
      <w:pPr>
        <w:pStyle w:val="Paragraphedeliste"/>
        <w:ind w:left="1920"/>
        <w:jc w:val="both"/>
        <w:rPr>
          <w:rFonts w:ascii="Arial" w:hAnsi="Arial" w:cs="Arial"/>
          <w:b/>
          <w:u w:val="single"/>
          <w:lang w:val="en-US"/>
        </w:rPr>
      </w:pPr>
    </w:p>
    <w:p w14:paraId="702C75BE" w14:textId="3D09CB27" w:rsidR="004E5C9C" w:rsidRPr="00352688" w:rsidRDefault="00E30FFD" w:rsidP="00352688">
      <w:pPr>
        <w:pStyle w:val="Paragraphedeliste"/>
        <w:numPr>
          <w:ilvl w:val="1"/>
          <w:numId w:val="1"/>
        </w:numPr>
        <w:jc w:val="both"/>
        <w:rPr>
          <w:rFonts w:ascii="Arial" w:hAnsi="Arial" w:cs="Arial"/>
          <w:b/>
          <w:u w:val="single"/>
          <w:lang w:val="en-US"/>
        </w:rPr>
      </w:pPr>
      <w:r w:rsidRPr="00352688">
        <w:rPr>
          <w:rFonts w:ascii="Arial" w:hAnsi="Arial" w:cs="Arial"/>
          <w:b/>
          <w:u w:val="single"/>
          <w:lang w:val="en-US"/>
        </w:rPr>
        <w:t>Quality control</w:t>
      </w:r>
      <w:r w:rsidR="00DB2B4F" w:rsidRPr="00352688">
        <w:rPr>
          <w:rFonts w:ascii="Arial" w:hAnsi="Arial" w:cs="Arial"/>
          <w:b/>
          <w:u w:val="single"/>
          <w:lang w:val="en-US"/>
        </w:rPr>
        <w:t xml:space="preserve"> </w:t>
      </w:r>
    </w:p>
    <w:p w14:paraId="3BC37AF9" w14:textId="77777777" w:rsidR="009A451C" w:rsidRPr="00F1785C" w:rsidRDefault="009A451C" w:rsidP="009A451C">
      <w:pPr>
        <w:pStyle w:val="Paragraphedeliste"/>
        <w:ind w:left="1920"/>
        <w:jc w:val="both"/>
        <w:rPr>
          <w:rFonts w:ascii="Arial" w:hAnsi="Arial" w:cs="Arial"/>
          <w:b/>
        </w:rPr>
      </w:pPr>
    </w:p>
    <w:p w14:paraId="04082CC8" w14:textId="488DBC0B" w:rsidR="005913FE" w:rsidRDefault="0082748B" w:rsidP="008D67F8">
      <w:pPr>
        <w:pStyle w:val="Paragraphedeliste"/>
        <w:numPr>
          <w:ilvl w:val="2"/>
          <w:numId w:val="1"/>
        </w:numPr>
        <w:ind w:left="0" w:firstLine="0"/>
        <w:jc w:val="both"/>
        <w:rPr>
          <w:rFonts w:ascii="Arial" w:hAnsi="Arial" w:cs="Arial"/>
          <w:lang w:val="en-US"/>
        </w:rPr>
      </w:pPr>
      <w:r w:rsidRPr="00F1785C">
        <w:rPr>
          <w:rFonts w:ascii="Arial" w:hAnsi="Arial" w:cs="Arial"/>
          <w:u w:val="single"/>
          <w:lang w:val="en-US"/>
        </w:rPr>
        <w:t>Principle</w:t>
      </w:r>
      <w:r w:rsidRPr="00F1785C">
        <w:rPr>
          <w:rFonts w:ascii="Arial" w:hAnsi="Arial" w:cs="Arial"/>
          <w:lang w:val="en-US"/>
        </w:rPr>
        <w:t xml:space="preserve">: </w:t>
      </w:r>
      <w:r w:rsidRPr="00F1785C">
        <w:rPr>
          <w:rFonts w:ascii="Arial" w:hAnsi="Arial" w:cs="Arial"/>
          <w:b/>
          <w:lang w:val="en-US"/>
        </w:rPr>
        <w:t xml:space="preserve">The quality of jurisdictional procedures </w:t>
      </w:r>
      <w:r w:rsidR="00713AC1" w:rsidRPr="00F1785C">
        <w:rPr>
          <w:rFonts w:ascii="Arial" w:hAnsi="Arial" w:cs="Arial"/>
          <w:b/>
          <w:lang w:val="en-US"/>
        </w:rPr>
        <w:t xml:space="preserve">shall </w:t>
      </w:r>
      <w:r w:rsidRPr="00F1785C">
        <w:rPr>
          <w:rFonts w:ascii="Arial" w:hAnsi="Arial" w:cs="Arial"/>
          <w:b/>
          <w:lang w:val="en-US"/>
        </w:rPr>
        <w:t xml:space="preserve">be guaranteed by </w:t>
      </w:r>
      <w:r w:rsidR="008E42CC" w:rsidRPr="00F1785C">
        <w:rPr>
          <w:rFonts w:ascii="Arial" w:hAnsi="Arial" w:cs="Arial"/>
          <w:b/>
          <w:lang w:val="en-US"/>
        </w:rPr>
        <w:t>a</w:t>
      </w:r>
      <w:r w:rsidRPr="00F1785C">
        <w:rPr>
          <w:rFonts w:ascii="Arial" w:hAnsi="Arial" w:cs="Arial"/>
          <w:b/>
          <w:lang w:val="en-US"/>
        </w:rPr>
        <w:t>n efficient and systematic quality control.</w:t>
      </w:r>
      <w:r w:rsidRPr="00F1785C">
        <w:rPr>
          <w:rFonts w:ascii="Arial" w:hAnsi="Arial" w:cs="Arial"/>
          <w:lang w:val="en-US"/>
        </w:rPr>
        <w:t xml:space="preserve"> </w:t>
      </w:r>
    </w:p>
    <w:p w14:paraId="0073D3DB" w14:textId="77777777" w:rsidR="005913FE" w:rsidRDefault="005913FE" w:rsidP="008D67F8">
      <w:pPr>
        <w:pStyle w:val="Paragraphedeliste"/>
        <w:ind w:left="0"/>
        <w:jc w:val="both"/>
        <w:rPr>
          <w:rFonts w:ascii="Arial" w:hAnsi="Arial" w:cs="Arial"/>
          <w:lang w:val="en-US"/>
        </w:rPr>
      </w:pPr>
    </w:p>
    <w:p w14:paraId="3EF34DCE" w14:textId="3ED6C0B7" w:rsidR="00220F00" w:rsidRDefault="0082748B" w:rsidP="008D67F8">
      <w:pPr>
        <w:pStyle w:val="Paragraphedeliste"/>
        <w:numPr>
          <w:ilvl w:val="2"/>
          <w:numId w:val="1"/>
        </w:numPr>
        <w:ind w:left="0" w:firstLine="0"/>
        <w:jc w:val="both"/>
        <w:rPr>
          <w:rFonts w:ascii="Arial" w:hAnsi="Arial" w:cs="Arial"/>
          <w:lang w:val="en-US"/>
        </w:rPr>
      </w:pPr>
      <w:r w:rsidRPr="005913FE">
        <w:rPr>
          <w:rFonts w:ascii="Arial" w:hAnsi="Arial" w:cs="Arial"/>
          <w:u w:val="single"/>
          <w:lang w:val="en-US"/>
        </w:rPr>
        <w:t>Explanation</w:t>
      </w:r>
      <w:r w:rsidRPr="005913FE">
        <w:rPr>
          <w:rFonts w:ascii="Arial" w:hAnsi="Arial" w:cs="Arial"/>
          <w:lang w:val="en-US"/>
        </w:rPr>
        <w:t xml:space="preserve">: The </w:t>
      </w:r>
      <w:r w:rsidR="00ED6097" w:rsidRPr="005913FE">
        <w:rPr>
          <w:rFonts w:ascii="Arial" w:hAnsi="Arial" w:cs="Arial"/>
          <w:lang w:val="en-US"/>
        </w:rPr>
        <w:t xml:space="preserve">engagement of the responsibility of the </w:t>
      </w:r>
      <w:r w:rsidR="003D239D" w:rsidRPr="005913FE">
        <w:rPr>
          <w:rFonts w:ascii="Arial" w:hAnsi="Arial" w:cs="Arial"/>
          <w:lang w:val="en-US"/>
        </w:rPr>
        <w:t xml:space="preserve">accountable </w:t>
      </w:r>
      <w:r w:rsidR="00ED6097" w:rsidRPr="005913FE">
        <w:rPr>
          <w:rFonts w:ascii="Arial" w:hAnsi="Arial" w:cs="Arial"/>
          <w:lang w:val="en-US"/>
        </w:rPr>
        <w:t xml:space="preserve">person </w:t>
      </w:r>
      <w:r w:rsidRPr="005913FE">
        <w:rPr>
          <w:rFonts w:ascii="Arial" w:hAnsi="Arial" w:cs="Arial"/>
          <w:lang w:val="en-US"/>
        </w:rPr>
        <w:t>as well as the sanctions</w:t>
      </w:r>
      <w:r w:rsidR="0077483D" w:rsidRPr="005913FE">
        <w:rPr>
          <w:rFonts w:ascii="Arial" w:hAnsi="Arial" w:cs="Arial"/>
          <w:lang w:val="en-US"/>
        </w:rPr>
        <w:t>,</w:t>
      </w:r>
      <w:r w:rsidRPr="005913FE">
        <w:rPr>
          <w:rFonts w:ascii="Arial" w:hAnsi="Arial" w:cs="Arial"/>
          <w:lang w:val="en-US"/>
        </w:rPr>
        <w:t xml:space="preserve"> which can derive from it, justifies the utmost importance of</w:t>
      </w:r>
      <w:r w:rsidR="0004597C" w:rsidRPr="005913FE">
        <w:rPr>
          <w:rFonts w:ascii="Arial" w:hAnsi="Arial" w:cs="Arial"/>
          <w:lang w:val="en-US"/>
        </w:rPr>
        <w:t xml:space="preserve"> the</w:t>
      </w:r>
      <w:r w:rsidRPr="005913FE">
        <w:rPr>
          <w:rFonts w:ascii="Arial" w:hAnsi="Arial" w:cs="Arial"/>
          <w:lang w:val="en-US"/>
        </w:rPr>
        <w:t xml:space="preserve"> quality control. This quality control concern</w:t>
      </w:r>
      <w:r w:rsidR="0004597C" w:rsidRPr="005913FE">
        <w:rPr>
          <w:rFonts w:ascii="Arial" w:hAnsi="Arial" w:cs="Arial"/>
          <w:lang w:val="en-US"/>
        </w:rPr>
        <w:t>s</w:t>
      </w:r>
      <w:r w:rsidRPr="005913FE">
        <w:rPr>
          <w:rFonts w:ascii="Arial" w:hAnsi="Arial" w:cs="Arial"/>
          <w:lang w:val="en-US"/>
        </w:rPr>
        <w:t xml:space="preserve"> the </w:t>
      </w:r>
      <w:r w:rsidR="005913FE">
        <w:rPr>
          <w:rFonts w:ascii="Arial" w:hAnsi="Arial" w:cs="Arial"/>
          <w:lang w:val="en-US"/>
        </w:rPr>
        <w:t xml:space="preserve">respect </w:t>
      </w:r>
      <w:r w:rsidR="0004597C" w:rsidRPr="005913FE">
        <w:rPr>
          <w:rFonts w:ascii="Arial" w:hAnsi="Arial" w:cs="Arial"/>
          <w:lang w:val="en-US"/>
        </w:rPr>
        <w:t xml:space="preserve">of the </w:t>
      </w:r>
      <w:r w:rsidRPr="005913FE">
        <w:rPr>
          <w:rFonts w:ascii="Arial" w:hAnsi="Arial" w:cs="Arial"/>
          <w:lang w:val="en-US"/>
        </w:rPr>
        <w:t>legality of the proce</w:t>
      </w:r>
      <w:r w:rsidR="0004597C" w:rsidRPr="005913FE">
        <w:rPr>
          <w:rFonts w:ascii="Arial" w:hAnsi="Arial" w:cs="Arial"/>
          <w:lang w:val="en-US"/>
        </w:rPr>
        <w:t>edings</w:t>
      </w:r>
      <w:r w:rsidRPr="005913FE">
        <w:rPr>
          <w:rFonts w:ascii="Arial" w:hAnsi="Arial" w:cs="Arial"/>
          <w:lang w:val="en-US"/>
        </w:rPr>
        <w:t>.</w:t>
      </w:r>
      <w:r w:rsidR="008C5B70" w:rsidRPr="008C5B70">
        <w:rPr>
          <w:rFonts w:ascii="Arial" w:hAnsi="Arial" w:cs="Arial"/>
          <w:lang w:val="en-US"/>
        </w:rPr>
        <w:t xml:space="preserve"> </w:t>
      </w:r>
      <w:r w:rsidR="00966B82" w:rsidRPr="008C5B70">
        <w:rPr>
          <w:rFonts w:ascii="Arial" w:hAnsi="Arial" w:cs="Arial"/>
          <w:lang w:val="en-US"/>
        </w:rPr>
        <w:t>It</w:t>
      </w:r>
      <w:r w:rsidR="008C5B70" w:rsidRPr="008C5B70">
        <w:rPr>
          <w:rFonts w:ascii="Arial" w:hAnsi="Arial" w:cs="Arial"/>
          <w:lang w:val="en-US"/>
        </w:rPr>
        <w:t xml:space="preserve"> may be ensured by using a </w:t>
      </w:r>
      <w:r w:rsidR="00FE3BC6">
        <w:rPr>
          <w:rFonts w:ascii="Arial" w:hAnsi="Arial" w:cs="Arial"/>
          <w:lang w:val="en-US"/>
        </w:rPr>
        <w:t>process adequate to jurisdictional</w:t>
      </w:r>
      <w:r w:rsidR="008C5B70" w:rsidRPr="008C5B70">
        <w:rPr>
          <w:rFonts w:ascii="Arial" w:hAnsi="Arial" w:cs="Arial"/>
          <w:lang w:val="en-US"/>
        </w:rPr>
        <w:t xml:space="preserve"> decisions, such as collegiality, intervention of the public prosecutor and remedy actions, especially appeals. [It must also ensure that the length of procedure was reasonable [see 3.6</w:t>
      </w:r>
      <w:r w:rsidR="0004597C" w:rsidRPr="005913FE">
        <w:rPr>
          <w:rFonts w:ascii="Arial" w:hAnsi="Arial" w:cs="Arial"/>
          <w:lang w:val="en-US"/>
        </w:rPr>
        <w:t>]</w:t>
      </w:r>
      <w:r w:rsidR="00B658AB" w:rsidRPr="005913FE">
        <w:rPr>
          <w:rFonts w:ascii="Arial" w:hAnsi="Arial" w:cs="Arial"/>
          <w:lang w:val="en-US"/>
        </w:rPr>
        <w:t>,</w:t>
      </w:r>
      <w:r w:rsidR="00766671" w:rsidRPr="005913FE">
        <w:rPr>
          <w:rFonts w:ascii="Arial" w:hAnsi="Arial" w:cs="Arial"/>
          <w:lang w:val="en-US"/>
        </w:rPr>
        <w:t xml:space="preserve"> that</w:t>
      </w:r>
      <w:r w:rsidR="00766671" w:rsidRPr="005913FE">
        <w:rPr>
          <w:rFonts w:ascii="Arial" w:hAnsi="Arial" w:cs="Arial"/>
          <w:color w:val="222222"/>
          <w:lang w:val="en"/>
        </w:rPr>
        <w:t xml:space="preserve"> the required actions were carried out during the instruction</w:t>
      </w:r>
      <w:r w:rsidR="00B658AB" w:rsidRPr="005913FE">
        <w:rPr>
          <w:rFonts w:ascii="Arial" w:hAnsi="Arial" w:cs="Arial"/>
          <w:lang w:val="en-US"/>
        </w:rPr>
        <w:t xml:space="preserve"> </w:t>
      </w:r>
      <w:r w:rsidR="0022458E" w:rsidRPr="005913FE">
        <w:rPr>
          <w:rFonts w:ascii="Arial" w:hAnsi="Arial" w:cs="Arial"/>
          <w:lang w:val="en-US"/>
        </w:rPr>
        <w:t xml:space="preserve">and </w:t>
      </w:r>
      <w:r w:rsidR="00220F00" w:rsidRPr="005913FE">
        <w:rPr>
          <w:rFonts w:ascii="Arial" w:hAnsi="Arial" w:cs="Arial"/>
          <w:lang w:val="en-US"/>
        </w:rPr>
        <w:t>that only necessary procedure acts have been used]</w:t>
      </w:r>
      <w:r w:rsidR="00E94252">
        <w:rPr>
          <w:rFonts w:ascii="Arial" w:hAnsi="Arial" w:cs="Arial"/>
          <w:lang w:val="en-US"/>
        </w:rPr>
        <w:t xml:space="preserve">. Annual reporting of the jurisdictional activity to Parliament and the citizens concurs to the SAI quality control. </w:t>
      </w:r>
    </w:p>
    <w:p w14:paraId="74371A91" w14:textId="77777777" w:rsidR="005913FE" w:rsidRPr="005913FE" w:rsidRDefault="005913FE" w:rsidP="005913FE">
      <w:pPr>
        <w:pStyle w:val="Paragraphedeliste"/>
        <w:rPr>
          <w:rFonts w:ascii="Arial" w:hAnsi="Arial" w:cs="Arial"/>
          <w:lang w:val="en-US"/>
        </w:rPr>
      </w:pPr>
    </w:p>
    <w:p w14:paraId="7D732FED" w14:textId="77777777" w:rsidR="005913FE" w:rsidRPr="005913FE" w:rsidRDefault="005913FE" w:rsidP="005913FE">
      <w:pPr>
        <w:pStyle w:val="Paragraphedeliste"/>
        <w:ind w:left="0"/>
        <w:jc w:val="both"/>
        <w:rPr>
          <w:rFonts w:ascii="Arial" w:hAnsi="Arial" w:cs="Arial"/>
          <w:lang w:val="en-US"/>
        </w:rPr>
      </w:pPr>
    </w:p>
    <w:p w14:paraId="080C383A" w14:textId="51C90893" w:rsidR="005523F7" w:rsidRPr="00352688" w:rsidRDefault="00E30FFD" w:rsidP="00352688">
      <w:pPr>
        <w:pStyle w:val="Paragraphedeliste"/>
        <w:numPr>
          <w:ilvl w:val="1"/>
          <w:numId w:val="1"/>
        </w:numPr>
        <w:jc w:val="both"/>
        <w:rPr>
          <w:rFonts w:ascii="Arial" w:hAnsi="Arial" w:cs="Arial"/>
          <w:b/>
          <w:u w:val="single"/>
          <w:lang w:val="en-US"/>
        </w:rPr>
      </w:pPr>
      <w:r w:rsidRPr="00352688">
        <w:rPr>
          <w:rFonts w:ascii="Arial" w:hAnsi="Arial" w:cs="Arial"/>
          <w:b/>
          <w:u w:val="single"/>
          <w:lang w:val="en-US"/>
        </w:rPr>
        <w:t>Communication to the public</w:t>
      </w:r>
    </w:p>
    <w:p w14:paraId="285AC379" w14:textId="77777777" w:rsidR="009A451C" w:rsidRPr="00F1785C" w:rsidRDefault="009A451C" w:rsidP="009A451C">
      <w:pPr>
        <w:pStyle w:val="Paragraphedeliste"/>
        <w:ind w:left="1920"/>
        <w:jc w:val="both"/>
        <w:rPr>
          <w:rFonts w:ascii="Arial" w:hAnsi="Arial" w:cs="Arial"/>
          <w:b/>
        </w:rPr>
      </w:pPr>
    </w:p>
    <w:p w14:paraId="686DBA72" w14:textId="3BDBC662" w:rsidR="00A301FA" w:rsidRPr="00A301FA" w:rsidRDefault="00220F00" w:rsidP="008D67F8">
      <w:pPr>
        <w:pStyle w:val="Paragraphedeliste"/>
        <w:numPr>
          <w:ilvl w:val="2"/>
          <w:numId w:val="1"/>
        </w:numPr>
        <w:ind w:left="0" w:firstLine="0"/>
        <w:jc w:val="both"/>
        <w:rPr>
          <w:rFonts w:ascii="Arial" w:hAnsi="Arial" w:cs="Arial"/>
          <w:lang w:val="en-US"/>
        </w:rPr>
      </w:pPr>
      <w:r w:rsidRPr="00F1785C">
        <w:rPr>
          <w:rFonts w:ascii="Arial" w:hAnsi="Arial" w:cs="Arial"/>
          <w:u w:val="single"/>
          <w:lang w:val="en-US"/>
        </w:rPr>
        <w:t>Principle</w:t>
      </w:r>
      <w:r w:rsidRPr="00F1785C">
        <w:rPr>
          <w:rFonts w:ascii="Arial" w:hAnsi="Arial" w:cs="Arial"/>
          <w:lang w:val="en-US"/>
        </w:rPr>
        <w:t xml:space="preserve">: </w:t>
      </w:r>
      <w:r w:rsidRPr="00F1785C">
        <w:rPr>
          <w:rFonts w:ascii="Arial" w:hAnsi="Arial" w:cs="Arial"/>
          <w:b/>
          <w:lang w:val="en-US"/>
        </w:rPr>
        <w:t>Jurisdictional d</w:t>
      </w:r>
      <w:r w:rsidR="00ED6097" w:rsidRPr="00F1785C">
        <w:rPr>
          <w:rFonts w:ascii="Arial" w:hAnsi="Arial" w:cs="Arial"/>
          <w:b/>
          <w:lang w:val="en-US"/>
        </w:rPr>
        <w:t>ecisions</w:t>
      </w:r>
      <w:r w:rsidRPr="00F1785C">
        <w:rPr>
          <w:rFonts w:ascii="Arial" w:hAnsi="Arial" w:cs="Arial"/>
          <w:b/>
          <w:lang w:val="en-US"/>
        </w:rPr>
        <w:t xml:space="preserve">, as </w:t>
      </w:r>
      <w:r w:rsidR="00766671">
        <w:rPr>
          <w:rFonts w:ascii="Arial" w:hAnsi="Arial" w:cs="Arial"/>
          <w:b/>
          <w:lang w:val="en-US"/>
        </w:rPr>
        <w:t xml:space="preserve">any </w:t>
      </w:r>
      <w:r w:rsidRPr="00F1785C">
        <w:rPr>
          <w:rFonts w:ascii="Arial" w:hAnsi="Arial" w:cs="Arial"/>
          <w:b/>
          <w:lang w:val="en-US"/>
        </w:rPr>
        <w:t>ju</w:t>
      </w:r>
      <w:r w:rsidR="003D239D" w:rsidRPr="00F1785C">
        <w:rPr>
          <w:rFonts w:ascii="Arial" w:hAnsi="Arial" w:cs="Arial"/>
          <w:b/>
          <w:lang w:val="en-US"/>
        </w:rPr>
        <w:t>dicial</w:t>
      </w:r>
      <w:r w:rsidRPr="00F1785C">
        <w:rPr>
          <w:rFonts w:ascii="Arial" w:hAnsi="Arial" w:cs="Arial"/>
          <w:b/>
          <w:lang w:val="en-US"/>
        </w:rPr>
        <w:t xml:space="preserve"> decision, </w:t>
      </w:r>
      <w:r w:rsidR="00766671">
        <w:rPr>
          <w:rFonts w:ascii="Arial" w:hAnsi="Arial" w:cs="Arial"/>
          <w:b/>
          <w:lang w:val="en-US"/>
        </w:rPr>
        <w:t xml:space="preserve">must </w:t>
      </w:r>
      <w:r w:rsidRPr="00F1785C">
        <w:rPr>
          <w:rFonts w:ascii="Arial" w:hAnsi="Arial" w:cs="Arial"/>
          <w:b/>
          <w:lang w:val="en-US"/>
        </w:rPr>
        <w:t>be made public</w:t>
      </w:r>
      <w:r w:rsidR="00766671">
        <w:rPr>
          <w:rFonts w:ascii="Arial" w:hAnsi="Arial" w:cs="Arial"/>
          <w:b/>
          <w:lang w:val="en-US"/>
        </w:rPr>
        <w:t>ly</w:t>
      </w:r>
      <w:r w:rsidR="0067795A" w:rsidRPr="00F1785C">
        <w:rPr>
          <w:rFonts w:ascii="Arial" w:hAnsi="Arial" w:cs="Arial"/>
          <w:b/>
          <w:lang w:val="en-US"/>
        </w:rPr>
        <w:t xml:space="preserve">, </w:t>
      </w:r>
      <w:r w:rsidR="00FA67C0" w:rsidRPr="00F1785C">
        <w:rPr>
          <w:rFonts w:ascii="Arial" w:hAnsi="Arial" w:cs="Arial"/>
          <w:b/>
          <w:lang w:val="en-US"/>
        </w:rPr>
        <w:t>respecting the secrec</w:t>
      </w:r>
      <w:r w:rsidR="00A301FA">
        <w:rPr>
          <w:rFonts w:ascii="Arial" w:hAnsi="Arial" w:cs="Arial"/>
          <w:b/>
          <w:lang w:val="en-US"/>
        </w:rPr>
        <w:t xml:space="preserve">y and restrictions linked to confidentiality </w:t>
      </w:r>
      <w:r w:rsidR="00A301FA" w:rsidRPr="00F1785C">
        <w:rPr>
          <w:rFonts w:ascii="Arial" w:hAnsi="Arial" w:cs="Arial"/>
          <w:b/>
          <w:lang w:val="en-US"/>
        </w:rPr>
        <w:t>that are legally mandatory</w:t>
      </w:r>
      <w:r w:rsidR="00A301FA">
        <w:rPr>
          <w:rFonts w:ascii="Arial" w:hAnsi="Arial" w:cs="Arial"/>
          <w:b/>
          <w:lang w:val="en-US"/>
        </w:rPr>
        <w:t xml:space="preserve"> as well as the protection of personal data.</w:t>
      </w:r>
    </w:p>
    <w:p w14:paraId="19575F11" w14:textId="77777777" w:rsidR="009A451C" w:rsidRPr="00F1785C" w:rsidRDefault="009A451C" w:rsidP="008D67F8">
      <w:pPr>
        <w:pStyle w:val="Paragraphedeliste"/>
        <w:ind w:left="0"/>
        <w:jc w:val="both"/>
        <w:rPr>
          <w:rFonts w:ascii="Arial" w:hAnsi="Arial" w:cs="Arial"/>
          <w:lang w:val="en-US"/>
        </w:rPr>
      </w:pPr>
    </w:p>
    <w:p w14:paraId="39FE2700" w14:textId="12FD262D" w:rsidR="009A451C" w:rsidRDefault="00220F00" w:rsidP="008D67F8">
      <w:pPr>
        <w:pStyle w:val="Paragraphedeliste"/>
        <w:numPr>
          <w:ilvl w:val="2"/>
          <w:numId w:val="1"/>
        </w:numPr>
        <w:ind w:left="0" w:firstLine="0"/>
        <w:rPr>
          <w:rFonts w:ascii="Arial" w:hAnsi="Arial" w:cs="Arial"/>
          <w:color w:val="222222"/>
          <w:lang w:val="en"/>
        </w:rPr>
      </w:pPr>
      <w:r w:rsidRPr="00A301FA">
        <w:rPr>
          <w:rFonts w:ascii="Arial" w:hAnsi="Arial" w:cs="Arial"/>
          <w:u w:val="single"/>
          <w:lang w:val="en-US"/>
        </w:rPr>
        <w:t>Explanation</w:t>
      </w:r>
      <w:r w:rsidRPr="00A301FA">
        <w:rPr>
          <w:rFonts w:ascii="Arial" w:hAnsi="Arial" w:cs="Arial"/>
          <w:lang w:val="en-US"/>
        </w:rPr>
        <w:t xml:space="preserve">: Justice is served on behalf of the </w:t>
      </w:r>
      <w:r w:rsidR="00352688" w:rsidRPr="00A301FA">
        <w:rPr>
          <w:rFonts w:ascii="Arial" w:hAnsi="Arial" w:cs="Arial"/>
          <w:lang w:val="en-US"/>
        </w:rPr>
        <w:t>people;</w:t>
      </w:r>
      <w:r w:rsidRPr="00A301FA">
        <w:rPr>
          <w:rFonts w:ascii="Arial" w:hAnsi="Arial" w:cs="Arial"/>
          <w:lang w:val="en-US"/>
        </w:rPr>
        <w:t xml:space="preserve"> </w:t>
      </w:r>
      <w:r w:rsidR="004228BB">
        <w:rPr>
          <w:rFonts w:ascii="Arial" w:hAnsi="Arial" w:cs="Arial"/>
          <w:lang w:val="en-US"/>
        </w:rPr>
        <w:t>therefore</w:t>
      </w:r>
      <w:r w:rsidR="004228BB" w:rsidRPr="00A301FA">
        <w:rPr>
          <w:rFonts w:ascii="Arial" w:hAnsi="Arial" w:cs="Arial"/>
          <w:lang w:val="en-US"/>
        </w:rPr>
        <w:t xml:space="preserve"> </w:t>
      </w:r>
      <w:r w:rsidRPr="00A301FA">
        <w:rPr>
          <w:rFonts w:ascii="Arial" w:hAnsi="Arial" w:cs="Arial"/>
          <w:lang w:val="en-US"/>
        </w:rPr>
        <w:t xml:space="preserve">the citizens must be informed of its daily exercise. </w:t>
      </w:r>
      <w:r w:rsidR="00ED6097" w:rsidRPr="00A301FA">
        <w:rPr>
          <w:rFonts w:ascii="Arial" w:hAnsi="Arial" w:cs="Arial"/>
          <w:lang w:val="en-US"/>
        </w:rPr>
        <w:t>J</w:t>
      </w:r>
      <w:r w:rsidRPr="00A301FA">
        <w:rPr>
          <w:rFonts w:ascii="Arial" w:hAnsi="Arial" w:cs="Arial"/>
          <w:lang w:val="en-US"/>
        </w:rPr>
        <w:t xml:space="preserve">urisdictional decisions must be presented </w:t>
      </w:r>
      <w:r w:rsidR="00ED6097" w:rsidRPr="00A301FA">
        <w:rPr>
          <w:rFonts w:ascii="Arial" w:hAnsi="Arial" w:cs="Arial"/>
          <w:lang w:val="en-US"/>
        </w:rPr>
        <w:t>not only to the parties but also to all the citizens</w:t>
      </w:r>
      <w:r w:rsidRPr="00A301FA">
        <w:rPr>
          <w:rFonts w:ascii="Arial" w:hAnsi="Arial" w:cs="Arial"/>
          <w:lang w:val="en-US"/>
        </w:rPr>
        <w:t xml:space="preserve">. </w:t>
      </w:r>
      <w:r w:rsidR="00A301FA">
        <w:rPr>
          <w:rFonts w:ascii="Arial" w:hAnsi="Arial" w:cs="Arial"/>
          <w:color w:val="222222"/>
          <w:lang w:val="en"/>
        </w:rPr>
        <w:t xml:space="preserve">The judicial procedure must be compatible with the rules governing </w:t>
      </w:r>
      <w:r w:rsidR="004228BB">
        <w:rPr>
          <w:rFonts w:ascii="Arial" w:hAnsi="Arial" w:cs="Arial"/>
          <w:color w:val="222222"/>
          <w:lang w:val="en"/>
        </w:rPr>
        <w:t xml:space="preserve">the </w:t>
      </w:r>
      <w:r w:rsidR="00FE3BC6">
        <w:rPr>
          <w:rFonts w:ascii="Arial" w:hAnsi="Arial" w:cs="Arial"/>
          <w:color w:val="222222"/>
          <w:lang w:val="en"/>
        </w:rPr>
        <w:t>confidentially</w:t>
      </w:r>
      <w:r w:rsidR="004228BB">
        <w:rPr>
          <w:rFonts w:ascii="Arial" w:hAnsi="Arial" w:cs="Arial"/>
          <w:color w:val="222222"/>
          <w:lang w:val="en"/>
        </w:rPr>
        <w:t xml:space="preserve"> or </w:t>
      </w:r>
      <w:r w:rsidR="004228BB" w:rsidRPr="004228BB">
        <w:rPr>
          <w:rFonts w:ascii="Arial" w:hAnsi="Arial" w:cs="Arial"/>
          <w:color w:val="222222"/>
          <w:lang w:val="en"/>
        </w:rPr>
        <w:t xml:space="preserve">reservation of public information </w:t>
      </w:r>
      <w:r w:rsidR="00FE3BC6">
        <w:rPr>
          <w:rFonts w:ascii="Arial" w:hAnsi="Arial" w:cs="Arial"/>
          <w:color w:val="222222"/>
          <w:lang w:val="en"/>
        </w:rPr>
        <w:t xml:space="preserve">and </w:t>
      </w:r>
      <w:r w:rsidR="00A301FA">
        <w:rPr>
          <w:rFonts w:ascii="Arial" w:hAnsi="Arial" w:cs="Arial"/>
          <w:color w:val="222222"/>
          <w:lang w:val="en"/>
        </w:rPr>
        <w:t>the protection of personal data</w:t>
      </w:r>
      <w:r w:rsidR="004124FB">
        <w:rPr>
          <w:rFonts w:ascii="Arial" w:hAnsi="Arial" w:cs="Arial"/>
          <w:color w:val="222222"/>
          <w:lang w:val="en"/>
        </w:rPr>
        <w:t xml:space="preserve"> </w:t>
      </w:r>
      <w:r w:rsidR="004124FB" w:rsidRPr="004124FB">
        <w:rPr>
          <w:rFonts w:ascii="Arial" w:hAnsi="Arial" w:cs="Arial"/>
          <w:color w:val="222222"/>
          <w:lang w:val="en"/>
        </w:rPr>
        <w:t>unless the public interest justifies its limitation</w:t>
      </w:r>
      <w:r w:rsidR="00A301FA">
        <w:rPr>
          <w:rFonts w:ascii="Arial" w:hAnsi="Arial" w:cs="Arial"/>
          <w:color w:val="222222"/>
          <w:lang w:val="en"/>
        </w:rPr>
        <w:t>.</w:t>
      </w:r>
    </w:p>
    <w:p w14:paraId="00C5BAF6" w14:textId="11A47563" w:rsidR="00840F9D" w:rsidRPr="008D67F8" w:rsidRDefault="00840F9D" w:rsidP="008D67F8">
      <w:pPr>
        <w:rPr>
          <w:rFonts w:ascii="Arial" w:hAnsi="Arial" w:cs="Arial"/>
          <w:color w:val="222222"/>
          <w:lang w:val="en"/>
        </w:rPr>
      </w:pPr>
    </w:p>
    <w:p w14:paraId="4CF23BA2" w14:textId="5B1445D4" w:rsidR="005F185C" w:rsidRPr="00352688" w:rsidRDefault="00E30FFD" w:rsidP="00352688">
      <w:pPr>
        <w:pStyle w:val="Paragraphedeliste"/>
        <w:numPr>
          <w:ilvl w:val="1"/>
          <w:numId w:val="1"/>
        </w:numPr>
        <w:jc w:val="both"/>
        <w:rPr>
          <w:rFonts w:ascii="Arial" w:hAnsi="Arial" w:cs="Arial"/>
          <w:b/>
          <w:u w:val="single"/>
          <w:lang w:val="en-US"/>
        </w:rPr>
      </w:pPr>
      <w:r w:rsidRPr="00352688">
        <w:rPr>
          <w:rFonts w:ascii="Arial" w:hAnsi="Arial" w:cs="Arial"/>
          <w:b/>
          <w:u w:val="single"/>
          <w:lang w:val="en-US"/>
        </w:rPr>
        <w:t>Effectivenes</w:t>
      </w:r>
      <w:r w:rsidR="001D1006" w:rsidRPr="00352688">
        <w:rPr>
          <w:rFonts w:ascii="Arial" w:hAnsi="Arial" w:cs="Arial"/>
          <w:b/>
          <w:u w:val="single"/>
          <w:lang w:val="en-US"/>
        </w:rPr>
        <w:t>s of jurisdictional competence</w:t>
      </w:r>
      <w:r w:rsidRPr="00352688">
        <w:rPr>
          <w:rFonts w:ascii="Arial" w:hAnsi="Arial" w:cs="Arial"/>
          <w:b/>
          <w:u w:val="single"/>
          <w:lang w:val="en-US"/>
        </w:rPr>
        <w:t xml:space="preserve"> </w:t>
      </w:r>
    </w:p>
    <w:p w14:paraId="42EB23CB" w14:textId="77777777" w:rsidR="009A451C" w:rsidRPr="00F1785C" w:rsidRDefault="009A451C" w:rsidP="009A451C">
      <w:pPr>
        <w:pStyle w:val="Paragraphedeliste"/>
        <w:ind w:left="1920"/>
        <w:jc w:val="both"/>
        <w:rPr>
          <w:rFonts w:ascii="Arial" w:hAnsi="Arial" w:cs="Arial"/>
          <w:b/>
        </w:rPr>
      </w:pPr>
    </w:p>
    <w:p w14:paraId="5F7AE803" w14:textId="28962F5D" w:rsidR="00D14F87" w:rsidRPr="001D1006" w:rsidRDefault="005F185C" w:rsidP="00352688">
      <w:pPr>
        <w:pStyle w:val="Paragraphedeliste"/>
        <w:numPr>
          <w:ilvl w:val="2"/>
          <w:numId w:val="1"/>
        </w:numPr>
        <w:ind w:left="0" w:firstLine="0"/>
        <w:jc w:val="both"/>
        <w:rPr>
          <w:rFonts w:ascii="Arial" w:hAnsi="Arial" w:cs="Arial"/>
          <w:b/>
          <w:lang w:val="en-US"/>
        </w:rPr>
      </w:pPr>
      <w:r w:rsidRPr="00F1785C">
        <w:rPr>
          <w:rFonts w:ascii="Arial" w:hAnsi="Arial" w:cs="Arial"/>
          <w:u w:val="single"/>
          <w:lang w:val="en-GB"/>
        </w:rPr>
        <w:t>Principle</w:t>
      </w:r>
      <w:r w:rsidRPr="00F1785C">
        <w:rPr>
          <w:rFonts w:ascii="Arial" w:hAnsi="Arial" w:cs="Arial"/>
          <w:lang w:val="en-GB"/>
        </w:rPr>
        <w:t xml:space="preserve">: </w:t>
      </w:r>
      <w:r w:rsidR="00E30FFD" w:rsidRPr="00F1785C">
        <w:rPr>
          <w:rFonts w:ascii="Arial" w:hAnsi="Arial" w:cs="Arial"/>
          <w:b/>
          <w:lang w:val="en-GB"/>
        </w:rPr>
        <w:t xml:space="preserve">the exercise of </w:t>
      </w:r>
      <w:r w:rsidRPr="00F1785C">
        <w:rPr>
          <w:rFonts w:ascii="Arial" w:hAnsi="Arial" w:cs="Arial"/>
          <w:b/>
          <w:lang w:val="en-GB"/>
        </w:rPr>
        <w:t>the jurisdictional competence</w:t>
      </w:r>
      <w:r w:rsidR="00E30FFD" w:rsidRPr="00F1785C">
        <w:rPr>
          <w:rFonts w:ascii="Arial" w:hAnsi="Arial" w:cs="Arial"/>
          <w:b/>
          <w:lang w:val="en-GB"/>
        </w:rPr>
        <w:t xml:space="preserve"> must lead to notified and implemented ju</w:t>
      </w:r>
      <w:r w:rsidR="003D239D" w:rsidRPr="00F1785C">
        <w:rPr>
          <w:rFonts w:ascii="Arial" w:hAnsi="Arial" w:cs="Arial"/>
          <w:b/>
          <w:lang w:val="en-GB"/>
        </w:rPr>
        <w:t>dicial</w:t>
      </w:r>
      <w:r w:rsidR="00E30FFD" w:rsidRPr="00F1785C">
        <w:rPr>
          <w:rFonts w:ascii="Arial" w:hAnsi="Arial" w:cs="Arial"/>
          <w:b/>
          <w:lang w:val="en-GB"/>
        </w:rPr>
        <w:t xml:space="preserve"> decisions.</w:t>
      </w:r>
      <w:r w:rsidR="00E30FFD" w:rsidRPr="00F1785C">
        <w:rPr>
          <w:rFonts w:ascii="Arial" w:hAnsi="Arial" w:cs="Arial"/>
          <w:lang w:val="en-US"/>
        </w:rPr>
        <w:t xml:space="preserve"> </w:t>
      </w:r>
      <w:r w:rsidR="00A301FA" w:rsidRPr="001D1006">
        <w:rPr>
          <w:rFonts w:ascii="Arial" w:hAnsi="Arial" w:cs="Arial"/>
          <w:b/>
          <w:color w:val="222222"/>
          <w:lang w:val="en"/>
        </w:rPr>
        <w:t>The sanction of the personal liability of the litigant must be effective.</w:t>
      </w:r>
    </w:p>
    <w:p w14:paraId="7DC5CFCE" w14:textId="77777777" w:rsidR="009A451C" w:rsidRPr="00F1785C" w:rsidRDefault="009A451C" w:rsidP="009A451C">
      <w:pPr>
        <w:pStyle w:val="Paragraphedeliste"/>
        <w:ind w:left="0"/>
        <w:jc w:val="both"/>
        <w:rPr>
          <w:rFonts w:ascii="Arial" w:hAnsi="Arial" w:cs="Arial"/>
          <w:lang w:val="en-US"/>
        </w:rPr>
      </w:pPr>
    </w:p>
    <w:p w14:paraId="61D66E2F" w14:textId="5C93D401" w:rsidR="005F185C" w:rsidRPr="00F1785C" w:rsidRDefault="005F185C" w:rsidP="00352688">
      <w:pPr>
        <w:pStyle w:val="Paragraphedeliste"/>
        <w:numPr>
          <w:ilvl w:val="2"/>
          <w:numId w:val="1"/>
        </w:numPr>
        <w:ind w:left="0" w:firstLine="0"/>
        <w:jc w:val="both"/>
        <w:rPr>
          <w:rFonts w:ascii="Arial" w:hAnsi="Arial" w:cs="Arial"/>
          <w:lang w:val="en-US"/>
        </w:rPr>
      </w:pPr>
      <w:r w:rsidRPr="00F1785C">
        <w:rPr>
          <w:rFonts w:ascii="Arial" w:hAnsi="Arial" w:cs="Arial"/>
          <w:u w:val="single"/>
          <w:lang w:val="en-US"/>
        </w:rPr>
        <w:t>Explanation</w:t>
      </w:r>
      <w:r w:rsidRPr="00F1785C">
        <w:rPr>
          <w:rFonts w:ascii="Arial" w:hAnsi="Arial" w:cs="Arial"/>
          <w:lang w:val="en-US"/>
        </w:rPr>
        <w:t>: The SAI must notify, within a reasonable time</w:t>
      </w:r>
      <w:r w:rsidR="00F079BA" w:rsidRPr="00F1785C">
        <w:rPr>
          <w:rFonts w:ascii="Arial" w:hAnsi="Arial" w:cs="Arial"/>
          <w:lang w:val="en-US"/>
        </w:rPr>
        <w:t>frame</w:t>
      </w:r>
      <w:r w:rsidRPr="00F1785C">
        <w:rPr>
          <w:rFonts w:ascii="Arial" w:hAnsi="Arial" w:cs="Arial"/>
          <w:lang w:val="en-US"/>
        </w:rPr>
        <w:t xml:space="preserve">, its decision to the </w:t>
      </w:r>
      <w:r w:rsidR="004124FB">
        <w:rPr>
          <w:rFonts w:ascii="Arial" w:hAnsi="Arial" w:cs="Arial"/>
          <w:lang w:val="en-US"/>
        </w:rPr>
        <w:t>parties</w:t>
      </w:r>
      <w:r w:rsidR="003D239D" w:rsidRPr="00F1785C">
        <w:rPr>
          <w:rFonts w:ascii="Arial" w:hAnsi="Arial" w:cs="Arial"/>
          <w:lang w:val="en-US"/>
        </w:rPr>
        <w:t xml:space="preserve"> concerned</w:t>
      </w:r>
      <w:r w:rsidR="0067795A" w:rsidRPr="00F1785C">
        <w:rPr>
          <w:rFonts w:ascii="Arial" w:hAnsi="Arial" w:cs="Arial"/>
          <w:lang w:val="en-US"/>
        </w:rPr>
        <w:t xml:space="preserve"> and to the authorities in charge of its implementation</w:t>
      </w:r>
      <w:r w:rsidRPr="00F1785C">
        <w:rPr>
          <w:rFonts w:ascii="Arial" w:hAnsi="Arial" w:cs="Arial"/>
          <w:lang w:val="en-US"/>
        </w:rPr>
        <w:t xml:space="preserve">. It must also make sure </w:t>
      </w:r>
      <w:r w:rsidR="003D239D" w:rsidRPr="00F1785C">
        <w:rPr>
          <w:rFonts w:ascii="Arial" w:hAnsi="Arial" w:cs="Arial"/>
          <w:lang w:val="en-US"/>
        </w:rPr>
        <w:t>of its execution</w:t>
      </w:r>
      <w:r w:rsidR="00A301FA">
        <w:rPr>
          <w:rFonts w:ascii="Arial" w:hAnsi="Arial" w:cs="Arial"/>
          <w:lang w:val="en-US"/>
        </w:rPr>
        <w:t xml:space="preserve"> and beneficiate from the appropriate means to do so.</w:t>
      </w:r>
    </w:p>
    <w:p w14:paraId="5B166B7A" w14:textId="6861F7BE" w:rsidR="00312F65" w:rsidRPr="00352688" w:rsidRDefault="00312F65" w:rsidP="007D29D7">
      <w:pPr>
        <w:jc w:val="both"/>
        <w:rPr>
          <w:rFonts w:ascii="Arial" w:hAnsi="Arial" w:cs="Arial"/>
          <w:b/>
          <w:u w:val="single"/>
          <w:lang w:val="en-US"/>
        </w:rPr>
      </w:pPr>
    </w:p>
    <w:p w14:paraId="304199F1" w14:textId="739C3A27" w:rsidR="000B753D" w:rsidRPr="00352688" w:rsidRDefault="00081D18" w:rsidP="00352688">
      <w:pPr>
        <w:pStyle w:val="Paragraphedeliste"/>
        <w:numPr>
          <w:ilvl w:val="1"/>
          <w:numId w:val="1"/>
        </w:numPr>
        <w:jc w:val="both"/>
        <w:rPr>
          <w:rFonts w:ascii="Arial" w:hAnsi="Arial" w:cs="Arial"/>
          <w:b/>
          <w:u w:val="single"/>
          <w:lang w:val="en-US"/>
        </w:rPr>
      </w:pPr>
      <w:r w:rsidRPr="00352688">
        <w:rPr>
          <w:rFonts w:ascii="Arial" w:hAnsi="Arial" w:cs="Arial"/>
          <w:b/>
          <w:u w:val="single"/>
          <w:lang w:val="en-US"/>
        </w:rPr>
        <w:t>Existence of remedies</w:t>
      </w:r>
    </w:p>
    <w:p w14:paraId="4B6FE01B" w14:textId="77777777" w:rsidR="000B753D" w:rsidRPr="000B753D" w:rsidRDefault="000B753D" w:rsidP="005913FE">
      <w:pPr>
        <w:pStyle w:val="Paragraphedeliste"/>
        <w:ind w:left="1920"/>
        <w:jc w:val="both"/>
        <w:rPr>
          <w:rStyle w:val="shorttext"/>
          <w:rFonts w:ascii="Arial" w:hAnsi="Arial" w:cs="Arial"/>
          <w:b/>
          <w:color w:val="222222"/>
          <w:lang w:val="en"/>
        </w:rPr>
      </w:pPr>
    </w:p>
    <w:p w14:paraId="3A9B247A" w14:textId="16E81BFD" w:rsidR="00081D18" w:rsidRDefault="00081D18" w:rsidP="008D67F8">
      <w:pPr>
        <w:pStyle w:val="Paragraphedeliste"/>
        <w:numPr>
          <w:ilvl w:val="2"/>
          <w:numId w:val="1"/>
        </w:numPr>
        <w:ind w:left="0" w:firstLine="0"/>
        <w:jc w:val="both"/>
        <w:rPr>
          <w:rFonts w:ascii="Arial" w:hAnsi="Arial" w:cs="Arial"/>
          <w:color w:val="222222"/>
          <w:lang w:val="en"/>
        </w:rPr>
      </w:pPr>
      <w:r w:rsidRPr="00352688">
        <w:rPr>
          <w:rFonts w:ascii="Arial" w:hAnsi="Arial" w:cs="Arial"/>
          <w:u w:val="single"/>
          <w:lang w:val="en-US"/>
        </w:rPr>
        <w:t>Princip</w:t>
      </w:r>
      <w:r w:rsidR="00352688" w:rsidRPr="00352688">
        <w:rPr>
          <w:rFonts w:ascii="Arial" w:hAnsi="Arial" w:cs="Arial"/>
          <w:u w:val="single"/>
          <w:lang w:val="en-US"/>
        </w:rPr>
        <w:t>l</w:t>
      </w:r>
      <w:r w:rsidRPr="00352688">
        <w:rPr>
          <w:rFonts w:ascii="Arial" w:hAnsi="Arial" w:cs="Arial"/>
          <w:u w:val="single"/>
          <w:lang w:val="en-US"/>
        </w:rPr>
        <w:t>e:</w:t>
      </w:r>
      <w:r w:rsidRPr="005913FE">
        <w:rPr>
          <w:rFonts w:ascii="Arial" w:hAnsi="Arial" w:cs="Arial"/>
          <w:lang w:val="en-US"/>
        </w:rPr>
        <w:t xml:space="preserve"> </w:t>
      </w:r>
      <w:r w:rsidR="000B753D" w:rsidRPr="000A1D24">
        <w:rPr>
          <w:rFonts w:ascii="Arial" w:hAnsi="Arial" w:cs="Arial"/>
          <w:b/>
          <w:color w:val="222222"/>
          <w:lang w:val="en"/>
        </w:rPr>
        <w:t xml:space="preserve">Any judicial decision </w:t>
      </w:r>
      <w:r w:rsidR="004124FB">
        <w:rPr>
          <w:rFonts w:ascii="Arial" w:hAnsi="Arial" w:cs="Arial"/>
          <w:b/>
          <w:color w:val="222222"/>
          <w:lang w:val="en"/>
        </w:rPr>
        <w:t xml:space="preserve">of the SAI </w:t>
      </w:r>
      <w:r w:rsidR="000B753D" w:rsidRPr="000A1D24">
        <w:rPr>
          <w:rFonts w:ascii="Arial" w:hAnsi="Arial" w:cs="Arial"/>
          <w:b/>
          <w:color w:val="222222"/>
          <w:lang w:val="en"/>
        </w:rPr>
        <w:t xml:space="preserve">must be open to </w:t>
      </w:r>
      <w:r w:rsidR="00446291">
        <w:rPr>
          <w:rFonts w:ascii="Arial" w:hAnsi="Arial" w:cs="Arial"/>
          <w:b/>
          <w:color w:val="222222"/>
          <w:lang w:val="en"/>
        </w:rPr>
        <w:t>be objected</w:t>
      </w:r>
      <w:r w:rsidR="000B753D" w:rsidRPr="000A1D24">
        <w:rPr>
          <w:rFonts w:ascii="Arial" w:hAnsi="Arial" w:cs="Arial"/>
          <w:b/>
          <w:color w:val="222222"/>
          <w:lang w:val="en"/>
        </w:rPr>
        <w:t xml:space="preserve"> and </w:t>
      </w:r>
      <w:r w:rsidR="00446291" w:rsidRPr="000A1D24">
        <w:rPr>
          <w:rFonts w:ascii="Arial" w:hAnsi="Arial" w:cs="Arial"/>
          <w:b/>
          <w:color w:val="222222"/>
          <w:lang w:val="en"/>
        </w:rPr>
        <w:t>reconsider</w:t>
      </w:r>
      <w:r w:rsidR="00446291">
        <w:rPr>
          <w:rFonts w:ascii="Arial" w:hAnsi="Arial" w:cs="Arial"/>
          <w:b/>
          <w:color w:val="222222"/>
          <w:lang w:val="en"/>
        </w:rPr>
        <w:t>ed</w:t>
      </w:r>
      <w:r w:rsidR="00446291" w:rsidRPr="000A1D24">
        <w:rPr>
          <w:rFonts w:ascii="Arial" w:hAnsi="Arial" w:cs="Arial"/>
          <w:b/>
          <w:color w:val="222222"/>
          <w:lang w:val="en"/>
        </w:rPr>
        <w:t xml:space="preserve"> </w:t>
      </w:r>
      <w:r w:rsidR="000B753D" w:rsidRPr="000A1D24">
        <w:rPr>
          <w:rFonts w:ascii="Arial" w:hAnsi="Arial" w:cs="Arial"/>
          <w:b/>
          <w:color w:val="222222"/>
          <w:lang w:val="en"/>
        </w:rPr>
        <w:t>and is subject to appeal or annulment</w:t>
      </w:r>
      <w:r w:rsidR="004124FB">
        <w:rPr>
          <w:rFonts w:ascii="Arial" w:hAnsi="Arial" w:cs="Arial"/>
          <w:b/>
          <w:color w:val="222222"/>
          <w:lang w:val="en"/>
        </w:rPr>
        <w:t xml:space="preserve"> </w:t>
      </w:r>
      <w:r w:rsidR="00446291">
        <w:rPr>
          <w:rFonts w:ascii="Arial" w:hAnsi="Arial" w:cs="Arial"/>
          <w:b/>
          <w:color w:val="222222"/>
          <w:lang w:val="en"/>
        </w:rPr>
        <w:t>in acco</w:t>
      </w:r>
      <w:r w:rsidR="004124FB">
        <w:rPr>
          <w:rFonts w:ascii="Arial" w:hAnsi="Arial" w:cs="Arial"/>
          <w:b/>
          <w:color w:val="222222"/>
          <w:lang w:val="en"/>
        </w:rPr>
        <w:t>rdance with the establish regulation</w:t>
      </w:r>
      <w:r w:rsidR="000B753D" w:rsidRPr="005913FE">
        <w:rPr>
          <w:rFonts w:ascii="Arial" w:hAnsi="Arial" w:cs="Arial"/>
          <w:color w:val="222222"/>
          <w:lang w:val="en"/>
        </w:rPr>
        <w:t>.</w:t>
      </w:r>
    </w:p>
    <w:p w14:paraId="5E6A5F6B" w14:textId="77777777" w:rsidR="000B753D" w:rsidRPr="005913FE" w:rsidRDefault="000B753D" w:rsidP="008D67F8">
      <w:pPr>
        <w:pStyle w:val="Paragraphedeliste"/>
        <w:ind w:left="0"/>
        <w:jc w:val="both"/>
        <w:rPr>
          <w:rFonts w:ascii="Arial" w:hAnsi="Arial" w:cs="Arial"/>
          <w:color w:val="222222"/>
          <w:lang w:val="en"/>
        </w:rPr>
      </w:pPr>
    </w:p>
    <w:p w14:paraId="7B2F28AC" w14:textId="4FC01EC5" w:rsidR="000B753D" w:rsidRPr="005913FE" w:rsidRDefault="000B753D" w:rsidP="008D67F8">
      <w:pPr>
        <w:pStyle w:val="Paragraphedeliste"/>
        <w:numPr>
          <w:ilvl w:val="2"/>
          <w:numId w:val="1"/>
        </w:numPr>
        <w:ind w:left="0" w:firstLine="0"/>
        <w:jc w:val="both"/>
        <w:rPr>
          <w:rFonts w:ascii="Arial" w:hAnsi="Arial" w:cs="Arial"/>
          <w:lang w:val="en-US"/>
        </w:rPr>
      </w:pPr>
      <w:r>
        <w:rPr>
          <w:rFonts w:ascii="Arial" w:hAnsi="Arial" w:cs="Arial"/>
          <w:lang w:val="en-US"/>
        </w:rPr>
        <w:t xml:space="preserve"> </w:t>
      </w:r>
      <w:r w:rsidRPr="00352688">
        <w:rPr>
          <w:rFonts w:ascii="Arial" w:hAnsi="Arial" w:cs="Arial"/>
          <w:u w:val="single"/>
          <w:lang w:val="en-US"/>
        </w:rPr>
        <w:t>Explanation:</w:t>
      </w:r>
      <w:r>
        <w:rPr>
          <w:rFonts w:ascii="Arial" w:hAnsi="Arial" w:cs="Arial"/>
          <w:lang w:val="en-US"/>
        </w:rPr>
        <w:t xml:space="preserve"> </w:t>
      </w:r>
      <w:r>
        <w:rPr>
          <w:rFonts w:ascii="Arial" w:hAnsi="Arial" w:cs="Arial"/>
          <w:color w:val="222222"/>
          <w:lang w:val="en"/>
        </w:rPr>
        <w:t xml:space="preserve">the jurisdictional decision that adversely affects an individual or a public authority, </w:t>
      </w:r>
      <w:r w:rsidR="004124FB">
        <w:rPr>
          <w:rFonts w:ascii="Arial" w:hAnsi="Arial" w:cs="Arial"/>
          <w:color w:val="222222"/>
          <w:lang w:val="en"/>
        </w:rPr>
        <w:t>may</w:t>
      </w:r>
      <w:r>
        <w:rPr>
          <w:rFonts w:ascii="Arial" w:hAnsi="Arial" w:cs="Arial"/>
          <w:color w:val="222222"/>
          <w:lang w:val="en"/>
        </w:rPr>
        <w:t xml:space="preserve"> be able to be reco</w:t>
      </w:r>
      <w:r w:rsidRPr="009A0851">
        <w:rPr>
          <w:rFonts w:ascii="Arial" w:hAnsi="Arial" w:cs="Arial"/>
          <w:lang w:val="en-US"/>
        </w:rPr>
        <w:t>nsid</w:t>
      </w:r>
      <w:r>
        <w:rPr>
          <w:rFonts w:ascii="Arial" w:hAnsi="Arial" w:cs="Arial"/>
          <w:color w:val="222222"/>
          <w:lang w:val="en"/>
        </w:rPr>
        <w:t>ered, on the initiative of the defendant, a public authority or an interested third party</w:t>
      </w:r>
      <w:r w:rsidR="002C326F">
        <w:rPr>
          <w:rFonts w:ascii="Arial" w:hAnsi="Arial" w:cs="Arial"/>
          <w:color w:val="222222"/>
          <w:lang w:val="en"/>
        </w:rPr>
        <w:t xml:space="preserve"> through</w:t>
      </w:r>
      <w:r>
        <w:rPr>
          <w:rFonts w:ascii="Arial" w:hAnsi="Arial" w:cs="Arial"/>
          <w:color w:val="222222"/>
          <w:lang w:val="en"/>
        </w:rPr>
        <w:t xml:space="preserve">: </w:t>
      </w:r>
    </w:p>
    <w:p w14:paraId="431FFB1A" w14:textId="77777777" w:rsidR="00075F75" w:rsidRDefault="000B753D" w:rsidP="008D67F8">
      <w:pPr>
        <w:pStyle w:val="Paragraphedeliste"/>
        <w:ind w:left="0"/>
        <w:jc w:val="both"/>
        <w:rPr>
          <w:rFonts w:ascii="Arial" w:hAnsi="Arial" w:cs="Arial"/>
          <w:color w:val="222222"/>
          <w:lang w:val="en"/>
        </w:rPr>
      </w:pPr>
      <w:r>
        <w:rPr>
          <w:rFonts w:ascii="Arial" w:hAnsi="Arial" w:cs="Arial"/>
          <w:lang w:val="en-US"/>
        </w:rPr>
        <w:t xml:space="preserve">- </w:t>
      </w:r>
      <w:r w:rsidR="00F54DF7">
        <w:rPr>
          <w:rFonts w:ascii="Arial" w:hAnsi="Arial" w:cs="Arial"/>
          <w:lang w:val="en-US"/>
        </w:rPr>
        <w:t>Revision</w:t>
      </w:r>
      <w:r>
        <w:rPr>
          <w:rFonts w:ascii="Arial" w:hAnsi="Arial" w:cs="Arial"/>
          <w:color w:val="222222"/>
          <w:lang w:val="en"/>
        </w:rPr>
        <w:t xml:space="preserve"> in some cases by the judgment formation that made it</w:t>
      </w:r>
      <w:r w:rsidR="00446291">
        <w:rPr>
          <w:rFonts w:ascii="Arial" w:hAnsi="Arial" w:cs="Arial"/>
          <w:color w:val="222222"/>
          <w:lang w:val="en"/>
        </w:rPr>
        <w:t>, by the competent authority</w:t>
      </w:r>
      <w:r w:rsidR="002C326F">
        <w:rPr>
          <w:rFonts w:ascii="Arial" w:hAnsi="Arial" w:cs="Arial"/>
          <w:color w:val="222222"/>
          <w:lang w:val="en"/>
        </w:rPr>
        <w:t>; and/or</w:t>
      </w:r>
    </w:p>
    <w:p w14:paraId="3961CED7" w14:textId="71BB8D13" w:rsidR="00075F75" w:rsidRPr="00075F75" w:rsidRDefault="00075F75" w:rsidP="008D67F8">
      <w:pPr>
        <w:pStyle w:val="Paragraphedeliste"/>
        <w:ind w:left="0"/>
        <w:jc w:val="both"/>
        <w:rPr>
          <w:rFonts w:ascii="Arial" w:hAnsi="Arial" w:cs="Arial"/>
          <w:lang w:val="en-US"/>
        </w:rPr>
      </w:pPr>
      <w:r w:rsidRPr="00075F75">
        <w:rPr>
          <w:rFonts w:ascii="Arial" w:hAnsi="Arial" w:cs="Arial"/>
          <w:lang w:val="en"/>
        </w:rPr>
        <w:t>-</w:t>
      </w:r>
      <w:r w:rsidR="002C326F" w:rsidRPr="00075F75">
        <w:rPr>
          <w:rFonts w:ascii="Arial" w:hAnsi="Arial" w:cs="Arial"/>
          <w:lang w:val="en"/>
        </w:rPr>
        <w:t xml:space="preserve">Appeal </w:t>
      </w:r>
      <w:r w:rsidR="00973449" w:rsidRPr="00075F75">
        <w:rPr>
          <w:rFonts w:ascii="Arial" w:hAnsi="Arial" w:cs="Arial"/>
          <w:lang w:val="en"/>
        </w:rPr>
        <w:t>to</w:t>
      </w:r>
      <w:r w:rsidRPr="00075F75">
        <w:rPr>
          <w:rFonts w:ascii="Arial" w:hAnsi="Arial" w:cs="Arial"/>
          <w:lang w:val="en"/>
        </w:rPr>
        <w:t xml:space="preserve"> have its substance or regularity of the judgement objected in first instance reviewed or annulled. The specific judgement’s objection process are legally established.</w:t>
      </w:r>
    </w:p>
    <w:p w14:paraId="4A739401" w14:textId="100F97B8" w:rsidR="009F3D14" w:rsidRPr="008D67F8" w:rsidRDefault="009F3D14" w:rsidP="008D67F8">
      <w:pPr>
        <w:jc w:val="both"/>
        <w:rPr>
          <w:rFonts w:ascii="Arial" w:hAnsi="Arial" w:cs="Arial"/>
          <w:color w:val="222222"/>
          <w:lang w:val="en"/>
        </w:rPr>
      </w:pPr>
    </w:p>
    <w:p w14:paraId="6EFFE3F2" w14:textId="59C8F1FB" w:rsidR="009A0851" w:rsidRDefault="009A0851" w:rsidP="009A0851">
      <w:pPr>
        <w:pStyle w:val="Paragraphedeliste"/>
        <w:numPr>
          <w:ilvl w:val="1"/>
          <w:numId w:val="1"/>
        </w:numPr>
        <w:jc w:val="both"/>
        <w:rPr>
          <w:rFonts w:ascii="Arial" w:hAnsi="Arial" w:cs="Arial"/>
          <w:b/>
          <w:u w:val="single"/>
          <w:lang w:val="en-US"/>
        </w:rPr>
      </w:pPr>
      <w:r>
        <w:rPr>
          <w:rFonts w:ascii="Arial" w:hAnsi="Arial" w:cs="Arial"/>
          <w:b/>
          <w:u w:val="single"/>
          <w:lang w:val="en-US"/>
        </w:rPr>
        <w:t>P</w:t>
      </w:r>
      <w:r w:rsidRPr="009A0851">
        <w:rPr>
          <w:rFonts w:ascii="Arial" w:hAnsi="Arial" w:cs="Arial"/>
          <w:b/>
          <w:u w:val="single"/>
          <w:lang w:val="en-US"/>
        </w:rPr>
        <w:t>rinciple of the cumulation of sanction for the same irregularity</w:t>
      </w:r>
    </w:p>
    <w:p w14:paraId="253BA401" w14:textId="77777777" w:rsidR="009A0851" w:rsidRDefault="009A0851" w:rsidP="009A0851">
      <w:pPr>
        <w:pStyle w:val="Paragraphedeliste"/>
        <w:ind w:left="1920"/>
        <w:jc w:val="both"/>
        <w:rPr>
          <w:rFonts w:ascii="Arial" w:hAnsi="Arial" w:cs="Arial"/>
          <w:b/>
          <w:u w:val="single"/>
          <w:lang w:val="en-US"/>
        </w:rPr>
      </w:pPr>
    </w:p>
    <w:p w14:paraId="2F1E24B3" w14:textId="53D0C053" w:rsidR="009A0851" w:rsidRDefault="009A0851" w:rsidP="00965EBB">
      <w:pPr>
        <w:pStyle w:val="Paragraphedeliste"/>
        <w:numPr>
          <w:ilvl w:val="2"/>
          <w:numId w:val="1"/>
        </w:numPr>
        <w:ind w:left="0" w:firstLine="0"/>
        <w:jc w:val="both"/>
        <w:rPr>
          <w:rFonts w:ascii="Arial" w:hAnsi="Arial" w:cs="Arial"/>
          <w:lang w:val="en-US"/>
        </w:rPr>
      </w:pPr>
      <w:r w:rsidRPr="009A0851">
        <w:rPr>
          <w:rFonts w:ascii="Arial" w:hAnsi="Arial" w:cs="Arial"/>
          <w:lang w:val="en-US"/>
        </w:rPr>
        <w:t>Principle: A person accountable cannot be sentenced for the same irregularity to several sanctions of the same nature imposed by the SAI. A person accountable may only be sentenced for the same irregularity to sanctions of a different nature imposed by the SAI and other courts if the law so permits</w:t>
      </w:r>
      <w:bookmarkStart w:id="0" w:name="_GoBack"/>
      <w:bookmarkEnd w:id="0"/>
      <w:r w:rsidRPr="009A0851">
        <w:rPr>
          <w:rFonts w:ascii="Arial" w:hAnsi="Arial" w:cs="Arial"/>
          <w:lang w:val="en-US"/>
        </w:rPr>
        <w:t>.</w:t>
      </w:r>
    </w:p>
    <w:p w14:paraId="0A6F0D72" w14:textId="77777777" w:rsidR="009A0851" w:rsidRPr="009A0851" w:rsidRDefault="009A0851" w:rsidP="00965EBB">
      <w:pPr>
        <w:pStyle w:val="Paragraphedeliste"/>
        <w:ind w:left="0"/>
        <w:jc w:val="both"/>
        <w:rPr>
          <w:rFonts w:ascii="Arial" w:hAnsi="Arial" w:cs="Arial"/>
          <w:lang w:val="en-US"/>
        </w:rPr>
      </w:pPr>
    </w:p>
    <w:p w14:paraId="56B99066" w14:textId="3AAA3774" w:rsidR="009A0851" w:rsidRPr="009A0851" w:rsidRDefault="009A0851" w:rsidP="00965EBB">
      <w:pPr>
        <w:pStyle w:val="Paragraphedeliste"/>
        <w:numPr>
          <w:ilvl w:val="2"/>
          <w:numId w:val="1"/>
        </w:numPr>
        <w:ind w:left="0" w:firstLine="0"/>
        <w:jc w:val="both"/>
        <w:rPr>
          <w:rFonts w:ascii="Arial" w:hAnsi="Arial" w:cs="Arial"/>
          <w:lang w:val="en-US"/>
        </w:rPr>
      </w:pPr>
      <w:r w:rsidRPr="009A0851">
        <w:rPr>
          <w:rFonts w:ascii="Arial" w:hAnsi="Arial" w:cs="Arial"/>
          <w:lang w:val="en-US"/>
        </w:rPr>
        <w:t>4.11.2 Explanation: An irregularity found on the basis of an event should not be condemned several times by the SAI through several sanctions of the same nature (for example, several fines, or several obligations to repay the same sum). On the other hand, depending on the country, the applicable law may allow or, on the contrary, may prohibit the same person from being punished several times for the same irregularity by different courts which do not pursue the same objectives (for example, the financial judge may order repayment of a loss, by assessing the material elements of the irregularity, and the criminal judge may impose a fine or a penalty of deprivation of liberty or civil rights, by also assessing a moral element). The legislation of each country must therefore provide whether the cumulation of different sanctions for the same irregularity is authorised or prohibited (principle of non bis in idem).</w:t>
      </w:r>
    </w:p>
    <w:p w14:paraId="157EB780" w14:textId="2F264D41" w:rsidR="00A05EB7" w:rsidRDefault="00A05EB7" w:rsidP="005913FE">
      <w:pPr>
        <w:pStyle w:val="Paragraphedeliste"/>
        <w:ind w:left="1287"/>
        <w:rPr>
          <w:rFonts w:ascii="Arial" w:hAnsi="Arial" w:cs="Arial"/>
          <w:color w:val="222222"/>
          <w:lang w:val="en"/>
        </w:rPr>
      </w:pPr>
    </w:p>
    <w:p w14:paraId="6B6E90E6" w14:textId="3FFD284E" w:rsidR="00A05EB7" w:rsidRPr="00352688" w:rsidRDefault="00A05EB7" w:rsidP="00352688">
      <w:pPr>
        <w:pStyle w:val="Paragraphedeliste"/>
        <w:numPr>
          <w:ilvl w:val="1"/>
          <w:numId w:val="1"/>
        </w:numPr>
        <w:jc w:val="both"/>
        <w:rPr>
          <w:rFonts w:ascii="Arial" w:hAnsi="Arial" w:cs="Arial"/>
          <w:b/>
          <w:u w:val="single"/>
          <w:lang w:val="en-US"/>
        </w:rPr>
      </w:pPr>
      <w:r w:rsidRPr="00352688">
        <w:rPr>
          <w:rFonts w:ascii="Arial" w:hAnsi="Arial" w:cs="Arial"/>
          <w:b/>
          <w:u w:val="single"/>
          <w:lang w:val="en-US"/>
        </w:rPr>
        <w:t>Statutes of limitations</w:t>
      </w:r>
      <w:r w:rsidR="002C326F" w:rsidRPr="00352688">
        <w:rPr>
          <w:rFonts w:ascii="Arial" w:hAnsi="Arial" w:cs="Arial"/>
          <w:b/>
          <w:u w:val="single"/>
          <w:lang w:val="en-US"/>
        </w:rPr>
        <w:t xml:space="preserve"> (prescription)</w:t>
      </w:r>
    </w:p>
    <w:p w14:paraId="73ADA9F7" w14:textId="77777777" w:rsidR="00A05EB7" w:rsidRDefault="00A05EB7" w:rsidP="005913FE">
      <w:pPr>
        <w:pStyle w:val="Paragraphedeliste"/>
        <w:ind w:left="1920"/>
        <w:rPr>
          <w:rFonts w:ascii="Arial" w:hAnsi="Arial" w:cs="Arial"/>
          <w:b/>
          <w:color w:val="222222"/>
          <w:lang w:val="en"/>
        </w:rPr>
      </w:pPr>
    </w:p>
    <w:p w14:paraId="0FA106B6" w14:textId="33142FC6" w:rsidR="00A05EB7" w:rsidRDefault="00A05EB7" w:rsidP="008D67F8">
      <w:pPr>
        <w:pStyle w:val="Paragraphedeliste"/>
        <w:numPr>
          <w:ilvl w:val="2"/>
          <w:numId w:val="1"/>
        </w:numPr>
        <w:ind w:left="0" w:firstLine="0"/>
        <w:rPr>
          <w:rFonts w:ascii="Arial" w:hAnsi="Arial" w:cs="Arial"/>
          <w:color w:val="222222"/>
          <w:lang w:val="en"/>
        </w:rPr>
      </w:pPr>
      <w:r w:rsidRPr="005913FE">
        <w:rPr>
          <w:rFonts w:ascii="Arial" w:hAnsi="Arial" w:cs="Arial"/>
          <w:lang w:val="en-US"/>
        </w:rPr>
        <w:t xml:space="preserve">Principle: </w:t>
      </w:r>
      <w:r w:rsidRPr="005913FE">
        <w:rPr>
          <w:rFonts w:ascii="Arial" w:hAnsi="Arial" w:cs="Arial"/>
          <w:color w:val="222222"/>
          <w:lang w:val="en"/>
        </w:rPr>
        <w:t>An offense may be committed against an accused person or sanctioned only before the expiry of a reasonable time from the moment it was committed or discovered.</w:t>
      </w:r>
    </w:p>
    <w:p w14:paraId="28798823" w14:textId="77777777" w:rsidR="00A05EB7" w:rsidRPr="005913FE" w:rsidRDefault="00A05EB7" w:rsidP="008D67F8">
      <w:pPr>
        <w:pStyle w:val="Paragraphedeliste"/>
        <w:ind w:left="0"/>
        <w:rPr>
          <w:rFonts w:ascii="Arial" w:hAnsi="Arial" w:cs="Arial"/>
          <w:color w:val="222222"/>
          <w:lang w:val="en"/>
        </w:rPr>
      </w:pPr>
    </w:p>
    <w:p w14:paraId="6FDD689F" w14:textId="0C904B41" w:rsidR="000A1D24" w:rsidRPr="000A1D24" w:rsidRDefault="008F65E3" w:rsidP="008D67F8">
      <w:pPr>
        <w:pStyle w:val="Paragraphedeliste"/>
        <w:numPr>
          <w:ilvl w:val="2"/>
          <w:numId w:val="1"/>
        </w:numPr>
        <w:ind w:left="0" w:firstLine="0"/>
        <w:rPr>
          <w:rFonts w:ascii="Arial" w:hAnsi="Arial" w:cs="Arial"/>
          <w:lang w:val="en-US"/>
        </w:rPr>
      </w:pPr>
      <w:r>
        <w:rPr>
          <w:rFonts w:ascii="Arial" w:hAnsi="Arial" w:cs="Arial"/>
          <w:lang w:val="en-US"/>
        </w:rPr>
        <w:t xml:space="preserve">Explanation: </w:t>
      </w:r>
      <w:r>
        <w:rPr>
          <w:rFonts w:ascii="Arial" w:hAnsi="Arial" w:cs="Arial"/>
          <w:color w:val="222222"/>
          <w:lang w:val="en"/>
        </w:rPr>
        <w:t>the principles of security of the legal position of persons and of the efficiency of justice require that the law establishes a statues of limitations regarding infringements of the rules of public management.</w:t>
      </w:r>
      <w:r w:rsidRPr="005913FE">
        <w:rPr>
          <w:rFonts w:ascii="Arial" w:hAnsi="Arial" w:cs="Arial"/>
          <w:lang w:val="en-US"/>
        </w:rPr>
        <w:t xml:space="preserve"> </w:t>
      </w:r>
      <w:r>
        <w:rPr>
          <w:rFonts w:ascii="Arial" w:hAnsi="Arial" w:cs="Arial"/>
          <w:color w:val="222222"/>
          <w:lang w:val="en"/>
        </w:rPr>
        <w:t xml:space="preserve">After a certain period following the committing of an irregularity or, of its discovery by an authority likely to prosecute it, the </w:t>
      </w:r>
      <w:r w:rsidR="00AF4C9D">
        <w:rPr>
          <w:rFonts w:ascii="Arial" w:hAnsi="Arial" w:cs="Arial"/>
          <w:color w:val="222222"/>
          <w:lang w:val="en"/>
        </w:rPr>
        <w:t xml:space="preserve">accountable </w:t>
      </w:r>
      <w:r w:rsidR="00F312A9">
        <w:rPr>
          <w:rFonts w:ascii="Arial" w:hAnsi="Arial" w:cs="Arial"/>
          <w:color w:val="222222"/>
          <w:lang w:val="en"/>
        </w:rPr>
        <w:t xml:space="preserve">persons may </w:t>
      </w:r>
      <w:r>
        <w:rPr>
          <w:rFonts w:ascii="Arial" w:hAnsi="Arial" w:cs="Arial"/>
          <w:color w:val="222222"/>
          <w:lang w:val="en"/>
        </w:rPr>
        <w:t>not be able to be subjects to prosecution or sanctions.</w:t>
      </w:r>
      <w:r w:rsidR="008520AE" w:rsidRPr="008520AE">
        <w:rPr>
          <w:rFonts w:ascii="Arial" w:hAnsi="Arial" w:cs="Arial"/>
          <w:color w:val="222222"/>
          <w:lang w:val="en"/>
        </w:rPr>
        <w:t xml:space="preserve"> </w:t>
      </w:r>
      <w:r w:rsidR="008520AE">
        <w:rPr>
          <w:rFonts w:ascii="Arial" w:hAnsi="Arial" w:cs="Arial"/>
          <w:color w:val="222222"/>
          <w:lang w:val="en"/>
        </w:rPr>
        <w:t xml:space="preserve">In the </w:t>
      </w:r>
      <w:r w:rsidR="008520AE">
        <w:rPr>
          <w:rFonts w:ascii="Arial" w:hAnsi="Arial" w:cs="Arial"/>
          <w:color w:val="222222"/>
          <w:lang w:val="en"/>
        </w:rPr>
        <w:lastRenderedPageBreak/>
        <w:t xml:space="preserve">absence of such statutes of limitations, </w:t>
      </w:r>
      <w:r w:rsidR="00AF4C9D">
        <w:rPr>
          <w:rFonts w:ascii="Arial" w:hAnsi="Arial" w:cs="Arial"/>
          <w:color w:val="222222"/>
          <w:lang w:val="en"/>
        </w:rPr>
        <w:t xml:space="preserve">accountable </w:t>
      </w:r>
      <w:r w:rsidR="00F312A9">
        <w:rPr>
          <w:rFonts w:ascii="Arial" w:hAnsi="Arial" w:cs="Arial"/>
          <w:color w:val="222222"/>
          <w:lang w:val="en"/>
        </w:rPr>
        <w:t xml:space="preserve">persons </w:t>
      </w:r>
      <w:r w:rsidR="008520AE">
        <w:rPr>
          <w:rFonts w:ascii="Arial" w:hAnsi="Arial" w:cs="Arial"/>
          <w:color w:val="222222"/>
          <w:lang w:val="en"/>
        </w:rPr>
        <w:t>would face permanent insecurity, throughout their professional activity and their retirement.</w:t>
      </w:r>
      <w:r w:rsidR="008520AE" w:rsidRPr="008520AE">
        <w:rPr>
          <w:rFonts w:ascii="Arial" w:hAnsi="Arial" w:cs="Arial"/>
          <w:color w:val="222222"/>
          <w:lang w:val="en"/>
        </w:rPr>
        <w:t xml:space="preserve"> </w:t>
      </w:r>
      <w:r w:rsidR="008520AE">
        <w:rPr>
          <w:rFonts w:ascii="Arial" w:hAnsi="Arial" w:cs="Arial"/>
          <w:color w:val="222222"/>
          <w:lang w:val="en"/>
        </w:rPr>
        <w:t xml:space="preserve">In addition, the absence of statutes of limitations would not encourage the SAI to be prompt in </w:t>
      </w:r>
      <w:r w:rsidR="00AF4C9D">
        <w:rPr>
          <w:rFonts w:ascii="Arial" w:hAnsi="Arial" w:cs="Arial"/>
          <w:color w:val="222222"/>
          <w:lang w:val="en"/>
        </w:rPr>
        <w:t xml:space="preserve">the conduct of </w:t>
      </w:r>
      <w:r w:rsidR="008520AE">
        <w:rPr>
          <w:rFonts w:ascii="Arial" w:hAnsi="Arial" w:cs="Arial"/>
          <w:color w:val="222222"/>
          <w:lang w:val="en"/>
        </w:rPr>
        <w:t>its audits</w:t>
      </w:r>
      <w:r w:rsidR="00AF4C9D">
        <w:rPr>
          <w:rFonts w:ascii="Arial" w:hAnsi="Arial" w:cs="Arial"/>
          <w:color w:val="222222"/>
          <w:lang w:val="en"/>
        </w:rPr>
        <w:t xml:space="preserve"> </w:t>
      </w:r>
      <w:r w:rsidR="008520AE">
        <w:rPr>
          <w:rFonts w:ascii="Arial" w:hAnsi="Arial" w:cs="Arial"/>
          <w:color w:val="222222"/>
          <w:lang w:val="en"/>
        </w:rPr>
        <w:t xml:space="preserve">and its jurisdictional proceedings. Finally, the passing of too long a time between facts and the investigations concerning them would complicate substantially: </w:t>
      </w:r>
    </w:p>
    <w:p w14:paraId="1CBF472B" w14:textId="17857BED" w:rsidR="008520AE" w:rsidRPr="000A1D24" w:rsidRDefault="000A1D24" w:rsidP="008D67F8">
      <w:pPr>
        <w:pStyle w:val="Paragraphedeliste"/>
        <w:ind w:left="0"/>
        <w:rPr>
          <w:rFonts w:ascii="Arial" w:hAnsi="Arial" w:cs="Arial"/>
          <w:lang w:val="en-US"/>
        </w:rPr>
      </w:pPr>
      <w:r>
        <w:rPr>
          <w:rFonts w:ascii="Arial" w:hAnsi="Arial" w:cs="Arial"/>
          <w:color w:val="222222"/>
          <w:lang w:val="en"/>
        </w:rPr>
        <w:t xml:space="preserve">- </w:t>
      </w:r>
      <w:r w:rsidR="008520AE" w:rsidRPr="000A1D24">
        <w:rPr>
          <w:rFonts w:ascii="Arial" w:hAnsi="Arial" w:cs="Arial"/>
          <w:color w:val="222222"/>
          <w:lang w:val="en"/>
        </w:rPr>
        <w:t>the search for missing, damaged, hidden or inaccessible evidence</w:t>
      </w:r>
      <w:r w:rsidR="00372D77">
        <w:rPr>
          <w:rFonts w:ascii="Arial" w:hAnsi="Arial" w:cs="Arial"/>
          <w:color w:val="222222"/>
          <w:lang w:val="en"/>
        </w:rPr>
        <w:t>, as well as</w:t>
      </w:r>
    </w:p>
    <w:p w14:paraId="1FFD8378" w14:textId="2828EA33" w:rsidR="008520AE" w:rsidRPr="005913FE" w:rsidRDefault="000A1D24" w:rsidP="008D67F8">
      <w:pPr>
        <w:pStyle w:val="Paragraphedeliste"/>
        <w:ind w:left="0"/>
        <w:rPr>
          <w:rFonts w:ascii="Arial" w:hAnsi="Arial" w:cs="Arial"/>
          <w:lang w:val="en-US"/>
        </w:rPr>
      </w:pPr>
      <w:r>
        <w:rPr>
          <w:rFonts w:ascii="Arial" w:hAnsi="Arial" w:cs="Arial"/>
          <w:color w:val="222222"/>
          <w:lang w:val="en-US"/>
        </w:rPr>
        <w:t xml:space="preserve">- </w:t>
      </w:r>
      <w:r w:rsidR="002E6901">
        <w:rPr>
          <w:rFonts w:ascii="Arial" w:hAnsi="Arial" w:cs="Arial"/>
          <w:color w:val="222222"/>
          <w:lang w:val="en"/>
        </w:rPr>
        <w:t>the analysis of facts and offenses in relation to a potential succession of different legal regimes.</w:t>
      </w:r>
    </w:p>
    <w:p w14:paraId="6028E90B" w14:textId="584343CE" w:rsidR="00825F99" w:rsidRPr="005913FE" w:rsidRDefault="00825F99" w:rsidP="00825F99">
      <w:pPr>
        <w:jc w:val="both"/>
        <w:rPr>
          <w:rFonts w:ascii="Arial" w:hAnsi="Arial" w:cs="Arial"/>
          <w:color w:val="222222"/>
          <w:lang w:val="en-US"/>
        </w:rPr>
      </w:pPr>
    </w:p>
    <w:p w14:paraId="6296773D" w14:textId="77777777" w:rsidR="009A451C" w:rsidRPr="00F1785C" w:rsidRDefault="009A451C" w:rsidP="00F079BA">
      <w:pPr>
        <w:pStyle w:val="Paragraphedeliste"/>
        <w:ind w:left="0"/>
        <w:jc w:val="both"/>
        <w:rPr>
          <w:rFonts w:ascii="Arial" w:hAnsi="Arial" w:cs="Arial"/>
          <w:lang w:val="en-US"/>
        </w:rPr>
      </w:pPr>
    </w:p>
    <w:p w14:paraId="3AEA9428" w14:textId="12A7308F" w:rsidR="00372878" w:rsidRPr="003971D4" w:rsidRDefault="00372878" w:rsidP="003971D4">
      <w:pPr>
        <w:jc w:val="both"/>
        <w:rPr>
          <w:rFonts w:ascii="Arial" w:hAnsi="Arial" w:cs="Arial"/>
          <w:lang w:val="en-US"/>
        </w:rPr>
      </w:pPr>
    </w:p>
    <w:sectPr w:rsidR="00372878" w:rsidRPr="003971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838BC" w14:textId="77777777" w:rsidR="004C05DF" w:rsidRDefault="004C05DF" w:rsidP="004972FA">
      <w:pPr>
        <w:spacing w:after="0" w:line="240" w:lineRule="auto"/>
      </w:pPr>
      <w:r>
        <w:separator/>
      </w:r>
    </w:p>
  </w:endnote>
  <w:endnote w:type="continuationSeparator" w:id="0">
    <w:p w14:paraId="21B473A8" w14:textId="77777777" w:rsidR="004C05DF" w:rsidRDefault="004C05DF" w:rsidP="0049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564717"/>
      <w:docPartObj>
        <w:docPartGallery w:val="Page Numbers (Bottom of Page)"/>
        <w:docPartUnique/>
      </w:docPartObj>
    </w:sdtPr>
    <w:sdtEndPr>
      <w:rPr>
        <w:sz w:val="18"/>
      </w:rPr>
    </w:sdtEndPr>
    <w:sdtContent>
      <w:p w14:paraId="3B7C9F2E" w14:textId="4381C6B9" w:rsidR="006E7A19" w:rsidRPr="009A451C" w:rsidRDefault="006E7A19">
        <w:pPr>
          <w:pStyle w:val="Pieddepage"/>
          <w:jc w:val="right"/>
          <w:rPr>
            <w:sz w:val="18"/>
          </w:rPr>
        </w:pPr>
        <w:r w:rsidRPr="009A451C">
          <w:rPr>
            <w:sz w:val="18"/>
          </w:rPr>
          <w:fldChar w:fldCharType="begin"/>
        </w:r>
        <w:r w:rsidRPr="009A451C">
          <w:rPr>
            <w:sz w:val="18"/>
          </w:rPr>
          <w:instrText>PAGE   \* MERGEFORMAT</w:instrText>
        </w:r>
        <w:r w:rsidRPr="009A451C">
          <w:rPr>
            <w:sz w:val="18"/>
          </w:rPr>
          <w:fldChar w:fldCharType="separate"/>
        </w:r>
        <w:r w:rsidR="00965EBB">
          <w:rPr>
            <w:noProof/>
            <w:sz w:val="18"/>
          </w:rPr>
          <w:t>9</w:t>
        </w:r>
        <w:r w:rsidRPr="009A451C">
          <w:rPr>
            <w:sz w:val="18"/>
          </w:rPr>
          <w:fldChar w:fldCharType="end"/>
        </w:r>
      </w:p>
    </w:sdtContent>
  </w:sdt>
  <w:p w14:paraId="4988BA78" w14:textId="77777777" w:rsidR="006E7A19" w:rsidRDefault="006E7A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D30FC" w14:textId="77777777" w:rsidR="004C05DF" w:rsidRDefault="004C05DF" w:rsidP="004972FA">
      <w:pPr>
        <w:spacing w:after="0" w:line="240" w:lineRule="auto"/>
      </w:pPr>
      <w:r>
        <w:separator/>
      </w:r>
    </w:p>
  </w:footnote>
  <w:footnote w:type="continuationSeparator" w:id="0">
    <w:p w14:paraId="3262D3E5" w14:textId="77777777" w:rsidR="004C05DF" w:rsidRDefault="004C05DF" w:rsidP="004972FA">
      <w:pPr>
        <w:spacing w:after="0" w:line="240" w:lineRule="auto"/>
      </w:pPr>
      <w:r>
        <w:continuationSeparator/>
      </w:r>
    </w:p>
  </w:footnote>
  <w:footnote w:id="1">
    <w:p w14:paraId="596E0732" w14:textId="11A10D7D" w:rsidR="006E7A19" w:rsidRPr="008B4934" w:rsidRDefault="006E7A19" w:rsidP="008B4934">
      <w:pPr>
        <w:pStyle w:val="Notedebasdepage"/>
        <w:jc w:val="both"/>
        <w:rPr>
          <w:lang w:val="en-US"/>
        </w:rPr>
      </w:pPr>
      <w:r>
        <w:rPr>
          <w:rStyle w:val="Appelnotedebasdep"/>
        </w:rPr>
        <w:footnoteRef/>
      </w:r>
      <w:r w:rsidRPr="008B4934">
        <w:rPr>
          <w:lang w:val="en-US"/>
        </w:rPr>
        <w:t xml:space="preserve"> </w:t>
      </w:r>
      <w:r>
        <w:rPr>
          <w:lang w:val="en-US"/>
        </w:rPr>
        <w:t xml:space="preserve">ISSAI 1, I.2.3: </w:t>
      </w:r>
      <w:r w:rsidRPr="008B4934">
        <w:rPr>
          <w:lang w:val="en-US"/>
        </w:rPr>
        <w:t>Post-audit by a Supreme Audit Institution highlights the responsibility of those accountable; it may lead to compensation for the damage caused and may prevent breaches from recurring.</w:t>
      </w:r>
    </w:p>
  </w:footnote>
  <w:footnote w:id="2">
    <w:p w14:paraId="28A20972" w14:textId="4C219B54" w:rsidR="006E7A19" w:rsidRPr="008B4934" w:rsidRDefault="006E7A19" w:rsidP="008B4934">
      <w:pPr>
        <w:autoSpaceDE w:val="0"/>
        <w:autoSpaceDN w:val="0"/>
        <w:adjustRightInd w:val="0"/>
        <w:spacing w:after="0" w:line="240" w:lineRule="auto"/>
        <w:jc w:val="both"/>
        <w:rPr>
          <w:rFonts w:ascii="Calibri" w:hAnsi="Calibri" w:cs="Calibri"/>
          <w:sz w:val="19"/>
          <w:szCs w:val="19"/>
          <w:lang w:val="en-US"/>
        </w:rPr>
      </w:pPr>
      <w:r>
        <w:rPr>
          <w:rStyle w:val="Appelnotedebasdep"/>
        </w:rPr>
        <w:footnoteRef/>
      </w:r>
      <w:r w:rsidRPr="008B4934">
        <w:rPr>
          <w:lang w:val="en-US"/>
        </w:rPr>
        <w:t xml:space="preserve"> ISSAI 30, </w:t>
      </w:r>
      <w:r w:rsidRPr="00770BE5">
        <w:rPr>
          <w:lang w:val="en-US"/>
        </w:rPr>
        <w:t>7:</w:t>
      </w:r>
      <w:r w:rsidRPr="008B4934">
        <w:rPr>
          <w:lang w:val="en-US"/>
        </w:rPr>
        <w:t xml:space="preserve"> </w:t>
      </w:r>
      <w:r w:rsidRPr="008B4934">
        <w:rPr>
          <w:rFonts w:ascii="Calibri" w:hAnsi="Calibri" w:cs="Calibri"/>
          <w:sz w:val="19"/>
          <w:szCs w:val="19"/>
          <w:lang w:val="en-US"/>
        </w:rPr>
        <w:t>To satisfy the diversity of culture, and legal and social systems (such as specific rul</w:t>
      </w:r>
      <w:r>
        <w:rPr>
          <w:rFonts w:ascii="Calibri" w:hAnsi="Calibri" w:cs="Calibri"/>
          <w:sz w:val="19"/>
          <w:szCs w:val="19"/>
          <w:lang w:val="en-US"/>
        </w:rPr>
        <w:t xml:space="preserve">es applying to SAIs </w:t>
      </w:r>
      <w:r w:rsidRPr="000C60D8">
        <w:rPr>
          <w:rFonts w:ascii="Calibri" w:hAnsi="Calibri" w:cs="Calibri"/>
          <w:sz w:val="19"/>
          <w:szCs w:val="19"/>
          <w:lang w:val="en-US"/>
        </w:rPr>
        <w:t>of judicial</w:t>
      </w:r>
      <w:r>
        <w:rPr>
          <w:rFonts w:ascii="Calibri" w:hAnsi="Calibri" w:cs="Calibri"/>
          <w:sz w:val="19"/>
          <w:szCs w:val="19"/>
          <w:lang w:val="en-US"/>
        </w:rPr>
        <w:t xml:space="preserve"> </w:t>
      </w:r>
      <w:r w:rsidRPr="00770BE5">
        <w:rPr>
          <w:rFonts w:ascii="Calibri" w:hAnsi="Calibri" w:cs="Calibri"/>
          <w:sz w:val="19"/>
          <w:szCs w:val="19"/>
          <w:lang w:val="en-US"/>
        </w:rPr>
        <w:t xml:space="preserve">nature), </w:t>
      </w:r>
      <w:r w:rsidRPr="008B4934">
        <w:rPr>
          <w:rFonts w:ascii="Calibri" w:hAnsi="Calibri" w:cs="Calibri"/>
          <w:sz w:val="19"/>
          <w:szCs w:val="19"/>
          <w:lang w:val="en-US"/>
        </w:rPr>
        <w:t>each SAI is encouraged to develop or adopt a code of ethics an</w:t>
      </w:r>
      <w:r w:rsidRPr="000C60D8">
        <w:rPr>
          <w:rFonts w:ascii="Calibri" w:hAnsi="Calibri" w:cs="Calibri"/>
          <w:sz w:val="19"/>
          <w:szCs w:val="19"/>
          <w:lang w:val="en-US"/>
        </w:rPr>
        <w:t xml:space="preserve">d an appropriate ethics control </w:t>
      </w:r>
      <w:r w:rsidRPr="008B4934">
        <w:rPr>
          <w:rFonts w:ascii="Calibri" w:hAnsi="Calibri" w:cs="Calibri"/>
          <w:sz w:val="19"/>
          <w:szCs w:val="19"/>
          <w:lang w:val="en-US"/>
        </w:rPr>
        <w:t>system to</w:t>
      </w:r>
      <w:r>
        <w:rPr>
          <w:rFonts w:ascii="Calibri" w:hAnsi="Calibri" w:cs="Calibri"/>
          <w:sz w:val="19"/>
          <w:szCs w:val="19"/>
          <w:lang w:val="en-US"/>
        </w:rPr>
        <w:t xml:space="preserve"> </w:t>
      </w:r>
      <w:r w:rsidRPr="008B4934">
        <w:rPr>
          <w:rFonts w:ascii="Calibri" w:hAnsi="Calibri" w:cs="Calibri"/>
          <w:sz w:val="19"/>
          <w:szCs w:val="19"/>
          <w:lang w:val="en-US"/>
        </w:rPr>
        <w:t>implement it.</w:t>
      </w:r>
    </w:p>
  </w:footnote>
  <w:footnote w:id="3">
    <w:p w14:paraId="5D5A4358" w14:textId="26B77D38" w:rsidR="006E7A19" w:rsidRDefault="006E7A19" w:rsidP="008B4934">
      <w:pPr>
        <w:pStyle w:val="Notedebasdepage"/>
        <w:jc w:val="both"/>
        <w:rPr>
          <w:lang w:val="en-US"/>
        </w:rPr>
      </w:pPr>
      <w:r>
        <w:rPr>
          <w:rStyle w:val="Appelnotedebasdep"/>
        </w:rPr>
        <w:footnoteRef/>
      </w:r>
      <w:r w:rsidRPr="008B4934">
        <w:rPr>
          <w:lang w:val="en-US"/>
        </w:rPr>
        <w:t xml:space="preserve"> ISSAI 100, 15: In certain countries, the SAI is a court, composed of judges, with authority over State accountants and other public officials who must render account to it. There exists an important relationship between this jurisdictional authority and the characteristics of public sector auditing. The jurisdictional function requires the SAI to ensure that whoever is charged with dealing with public funds is held accountable and, in this regard, is subject to its jurisdiction.</w:t>
      </w:r>
    </w:p>
    <w:p w14:paraId="5C8D0948" w14:textId="41911131" w:rsidR="006E7A19" w:rsidRPr="008B4934" w:rsidRDefault="006E7A19" w:rsidP="008B4934">
      <w:pPr>
        <w:pStyle w:val="Notedebasdepage"/>
        <w:jc w:val="both"/>
        <w:rPr>
          <w:lang w:val="en-US"/>
        </w:rPr>
      </w:pPr>
      <w:r>
        <w:rPr>
          <w:lang w:val="en-US"/>
        </w:rPr>
        <w:t xml:space="preserve">  ISSAI 100, 51: </w:t>
      </w:r>
      <w:r w:rsidRPr="00C405DA">
        <w:rPr>
          <w:lang w:val="en-US"/>
        </w:rPr>
        <w:t>In some SAIs, such as courts of audit with jurisdictional authority, this may include issuing legally binding reports or judicial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3966"/>
    <w:multiLevelType w:val="multilevel"/>
    <w:tmpl w:val="DC6EEE4A"/>
    <w:lvl w:ilvl="0">
      <w:start w:val="3"/>
      <w:numFmt w:val="decimal"/>
      <w:lvlText w:val="%1"/>
      <w:lvlJc w:val="left"/>
      <w:pPr>
        <w:ind w:left="600" w:hanging="600"/>
      </w:pPr>
      <w:rPr>
        <w:rFonts w:hint="default"/>
        <w:color w:val="auto"/>
      </w:rPr>
    </w:lvl>
    <w:lvl w:ilvl="1">
      <w:start w:val="11"/>
      <w:numFmt w:val="decimal"/>
      <w:lvlText w:val="%1.%2"/>
      <w:lvlJc w:val="left"/>
      <w:pPr>
        <w:ind w:left="1244" w:hanging="600"/>
      </w:pPr>
      <w:rPr>
        <w:rFonts w:hint="default"/>
        <w:color w:val="auto"/>
      </w:rPr>
    </w:lvl>
    <w:lvl w:ilvl="2">
      <w:start w:val="1"/>
      <w:numFmt w:val="decimal"/>
      <w:lvlText w:val="%1.%2.%3"/>
      <w:lvlJc w:val="left"/>
      <w:pPr>
        <w:ind w:left="2008" w:hanging="720"/>
      </w:pPr>
      <w:rPr>
        <w:rFonts w:hint="default"/>
        <w:color w:val="auto"/>
      </w:rPr>
    </w:lvl>
    <w:lvl w:ilvl="3">
      <w:start w:val="1"/>
      <w:numFmt w:val="decimal"/>
      <w:lvlText w:val="%1.%2.%3.%4"/>
      <w:lvlJc w:val="left"/>
      <w:pPr>
        <w:ind w:left="2652" w:hanging="720"/>
      </w:pPr>
      <w:rPr>
        <w:rFonts w:hint="default"/>
        <w:color w:val="auto"/>
      </w:rPr>
    </w:lvl>
    <w:lvl w:ilvl="4">
      <w:start w:val="1"/>
      <w:numFmt w:val="decimal"/>
      <w:lvlText w:val="%1.%2.%3.%4.%5"/>
      <w:lvlJc w:val="left"/>
      <w:pPr>
        <w:ind w:left="3656" w:hanging="1080"/>
      </w:pPr>
      <w:rPr>
        <w:rFonts w:hint="default"/>
        <w:color w:val="auto"/>
      </w:rPr>
    </w:lvl>
    <w:lvl w:ilvl="5">
      <w:start w:val="1"/>
      <w:numFmt w:val="decimal"/>
      <w:lvlText w:val="%1.%2.%3.%4.%5.%6"/>
      <w:lvlJc w:val="left"/>
      <w:pPr>
        <w:ind w:left="4300" w:hanging="1080"/>
      </w:pPr>
      <w:rPr>
        <w:rFonts w:hint="default"/>
        <w:color w:val="auto"/>
      </w:rPr>
    </w:lvl>
    <w:lvl w:ilvl="6">
      <w:start w:val="1"/>
      <w:numFmt w:val="decimal"/>
      <w:lvlText w:val="%1.%2.%3.%4.%5.%6.%7"/>
      <w:lvlJc w:val="left"/>
      <w:pPr>
        <w:ind w:left="5304" w:hanging="1440"/>
      </w:pPr>
      <w:rPr>
        <w:rFonts w:hint="default"/>
        <w:color w:val="auto"/>
      </w:rPr>
    </w:lvl>
    <w:lvl w:ilvl="7">
      <w:start w:val="1"/>
      <w:numFmt w:val="decimal"/>
      <w:lvlText w:val="%1.%2.%3.%4.%5.%6.%7.%8"/>
      <w:lvlJc w:val="left"/>
      <w:pPr>
        <w:ind w:left="5948" w:hanging="1440"/>
      </w:pPr>
      <w:rPr>
        <w:rFonts w:hint="default"/>
        <w:color w:val="auto"/>
      </w:rPr>
    </w:lvl>
    <w:lvl w:ilvl="8">
      <w:start w:val="1"/>
      <w:numFmt w:val="decimal"/>
      <w:lvlText w:val="%1.%2.%3.%4.%5.%6.%7.%8.%9"/>
      <w:lvlJc w:val="left"/>
      <w:pPr>
        <w:ind w:left="6952" w:hanging="1800"/>
      </w:pPr>
      <w:rPr>
        <w:rFonts w:hint="default"/>
        <w:color w:val="auto"/>
      </w:rPr>
    </w:lvl>
  </w:abstractNum>
  <w:abstractNum w:abstractNumId="1" w15:restartNumberingAfterBreak="0">
    <w:nsid w:val="19B60A91"/>
    <w:multiLevelType w:val="multilevel"/>
    <w:tmpl w:val="C24A18C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15:restartNumberingAfterBreak="0">
    <w:nsid w:val="27576751"/>
    <w:multiLevelType w:val="hybridMultilevel"/>
    <w:tmpl w:val="327C4866"/>
    <w:lvl w:ilvl="0" w:tplc="C688E1A6">
      <w:start w:val="1"/>
      <w:numFmt w:val="bullet"/>
      <w:lvlText w:val="-"/>
      <w:lvlJc w:val="left"/>
      <w:pPr>
        <w:ind w:left="1495" w:hanging="360"/>
      </w:pPr>
      <w:rPr>
        <w:rFonts w:ascii="Arial" w:eastAsiaTheme="minorHAnsi" w:hAnsi="Arial" w:cs="Aria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 w15:restartNumberingAfterBreak="0">
    <w:nsid w:val="35BA64E3"/>
    <w:multiLevelType w:val="hybridMultilevel"/>
    <w:tmpl w:val="54DAB04E"/>
    <w:lvl w:ilvl="0" w:tplc="C688E1A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3C4C6F"/>
    <w:multiLevelType w:val="hybridMultilevel"/>
    <w:tmpl w:val="7E46BC3E"/>
    <w:lvl w:ilvl="0" w:tplc="C688E1A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D30D9E"/>
    <w:multiLevelType w:val="multilevel"/>
    <w:tmpl w:val="21424C44"/>
    <w:lvl w:ilvl="0">
      <w:start w:val="3"/>
      <w:numFmt w:val="decimal"/>
      <w:lvlText w:val="%1"/>
      <w:lvlJc w:val="left"/>
      <w:pPr>
        <w:ind w:left="600" w:hanging="600"/>
      </w:pPr>
      <w:rPr>
        <w:rFonts w:hint="default"/>
        <w:color w:val="auto"/>
      </w:rPr>
    </w:lvl>
    <w:lvl w:ilvl="1">
      <w:start w:val="12"/>
      <w:numFmt w:val="decimal"/>
      <w:lvlText w:val="%1.%2"/>
      <w:lvlJc w:val="left"/>
      <w:pPr>
        <w:ind w:left="1244" w:hanging="600"/>
      </w:pPr>
      <w:rPr>
        <w:rFonts w:hint="default"/>
        <w:color w:val="auto"/>
      </w:rPr>
    </w:lvl>
    <w:lvl w:ilvl="2">
      <w:start w:val="1"/>
      <w:numFmt w:val="decimal"/>
      <w:lvlText w:val="%1.%2.%3"/>
      <w:lvlJc w:val="left"/>
      <w:pPr>
        <w:ind w:left="2008" w:hanging="720"/>
      </w:pPr>
      <w:rPr>
        <w:rFonts w:hint="default"/>
        <w:color w:val="auto"/>
      </w:rPr>
    </w:lvl>
    <w:lvl w:ilvl="3">
      <w:start w:val="1"/>
      <w:numFmt w:val="decimal"/>
      <w:lvlText w:val="%1.%2.%3.%4"/>
      <w:lvlJc w:val="left"/>
      <w:pPr>
        <w:ind w:left="2652" w:hanging="720"/>
      </w:pPr>
      <w:rPr>
        <w:rFonts w:hint="default"/>
        <w:color w:val="auto"/>
      </w:rPr>
    </w:lvl>
    <w:lvl w:ilvl="4">
      <w:start w:val="1"/>
      <w:numFmt w:val="decimal"/>
      <w:lvlText w:val="%1.%2.%3.%4.%5"/>
      <w:lvlJc w:val="left"/>
      <w:pPr>
        <w:ind w:left="3656" w:hanging="1080"/>
      </w:pPr>
      <w:rPr>
        <w:rFonts w:hint="default"/>
        <w:color w:val="auto"/>
      </w:rPr>
    </w:lvl>
    <w:lvl w:ilvl="5">
      <w:start w:val="1"/>
      <w:numFmt w:val="decimal"/>
      <w:lvlText w:val="%1.%2.%3.%4.%5.%6"/>
      <w:lvlJc w:val="left"/>
      <w:pPr>
        <w:ind w:left="4300" w:hanging="1080"/>
      </w:pPr>
      <w:rPr>
        <w:rFonts w:hint="default"/>
        <w:color w:val="auto"/>
      </w:rPr>
    </w:lvl>
    <w:lvl w:ilvl="6">
      <w:start w:val="1"/>
      <w:numFmt w:val="decimal"/>
      <w:lvlText w:val="%1.%2.%3.%4.%5.%6.%7"/>
      <w:lvlJc w:val="left"/>
      <w:pPr>
        <w:ind w:left="5304" w:hanging="1440"/>
      </w:pPr>
      <w:rPr>
        <w:rFonts w:hint="default"/>
        <w:color w:val="auto"/>
      </w:rPr>
    </w:lvl>
    <w:lvl w:ilvl="7">
      <w:start w:val="1"/>
      <w:numFmt w:val="decimal"/>
      <w:lvlText w:val="%1.%2.%3.%4.%5.%6.%7.%8"/>
      <w:lvlJc w:val="left"/>
      <w:pPr>
        <w:ind w:left="5948" w:hanging="1440"/>
      </w:pPr>
      <w:rPr>
        <w:rFonts w:hint="default"/>
        <w:color w:val="auto"/>
      </w:rPr>
    </w:lvl>
    <w:lvl w:ilvl="8">
      <w:start w:val="1"/>
      <w:numFmt w:val="decimal"/>
      <w:lvlText w:val="%1.%2.%3.%4.%5.%6.%7.%8.%9"/>
      <w:lvlJc w:val="left"/>
      <w:pPr>
        <w:ind w:left="6952" w:hanging="1800"/>
      </w:pPr>
      <w:rPr>
        <w:rFonts w:hint="default"/>
        <w:color w:val="auto"/>
      </w:rPr>
    </w:lvl>
  </w:abstractNum>
  <w:abstractNum w:abstractNumId="6" w15:restartNumberingAfterBreak="0">
    <w:nsid w:val="4FF1167A"/>
    <w:multiLevelType w:val="multilevel"/>
    <w:tmpl w:val="C2C80DAE"/>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A5678B"/>
    <w:multiLevelType w:val="multilevel"/>
    <w:tmpl w:val="C2C80DAE"/>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C0367C"/>
    <w:multiLevelType w:val="hybridMultilevel"/>
    <w:tmpl w:val="F84E6812"/>
    <w:lvl w:ilvl="0" w:tplc="C688E1A6">
      <w:start w:val="1"/>
      <w:numFmt w:val="bullet"/>
      <w:lvlText w:val="-"/>
      <w:lvlJc w:val="left"/>
      <w:pPr>
        <w:ind w:left="720" w:hanging="360"/>
      </w:pPr>
      <w:rPr>
        <w:rFonts w:ascii="Arial" w:eastAsiaTheme="minorHAnsi" w:hAnsi="Arial" w:cs="Arial" w:hint="default"/>
      </w:rPr>
    </w:lvl>
    <w:lvl w:ilvl="1" w:tplc="0A46621E">
      <w:start w:val="1"/>
      <w:numFmt w:val="bullet"/>
      <w:lvlText w:val="–"/>
      <w:lvlJc w:val="left"/>
      <w:pPr>
        <w:ind w:left="1590" w:hanging="51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377C9B"/>
    <w:multiLevelType w:val="multilevel"/>
    <w:tmpl w:val="B872A09A"/>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b w:val="0"/>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62A63339"/>
    <w:multiLevelType w:val="hybridMultilevel"/>
    <w:tmpl w:val="9A540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1A3344"/>
    <w:multiLevelType w:val="multilevel"/>
    <w:tmpl w:val="841C9E9C"/>
    <w:lvl w:ilvl="0">
      <w:start w:val="1"/>
      <w:numFmt w:val="decimal"/>
      <w:lvlText w:val="%1."/>
      <w:lvlJc w:val="left"/>
      <w:pPr>
        <w:ind w:left="540" w:hanging="540"/>
      </w:pPr>
      <w:rPr>
        <w:rFonts w:hint="default"/>
        <w:u w:val="none"/>
      </w:rPr>
    </w:lvl>
    <w:lvl w:ilvl="1">
      <w:start w:val="3"/>
      <w:numFmt w:val="decimal"/>
      <w:lvlText w:val="%1.%2."/>
      <w:lvlJc w:val="left"/>
      <w:pPr>
        <w:ind w:left="2285" w:hanging="720"/>
      </w:pPr>
      <w:rPr>
        <w:rFonts w:hint="default"/>
        <w:u w:val="single"/>
      </w:rPr>
    </w:lvl>
    <w:lvl w:ilvl="2">
      <w:start w:val="2"/>
      <w:numFmt w:val="decimal"/>
      <w:lvlText w:val="%1.%2.%3."/>
      <w:lvlJc w:val="left"/>
      <w:pPr>
        <w:ind w:left="720" w:hanging="720"/>
      </w:pPr>
      <w:rPr>
        <w:rFonts w:hint="default"/>
        <w:u w:val="none"/>
        <w:lang w:val="en-GB"/>
      </w:rPr>
    </w:lvl>
    <w:lvl w:ilvl="3">
      <w:start w:val="1"/>
      <w:numFmt w:val="decimal"/>
      <w:lvlText w:val="%1.%2.%3.%4."/>
      <w:lvlJc w:val="left"/>
      <w:pPr>
        <w:ind w:left="5775" w:hanging="1080"/>
      </w:pPr>
      <w:rPr>
        <w:rFonts w:hint="default"/>
        <w:u w:val="single"/>
      </w:rPr>
    </w:lvl>
    <w:lvl w:ilvl="4">
      <w:start w:val="1"/>
      <w:numFmt w:val="decimal"/>
      <w:lvlText w:val="%1.%2.%3.%4.%5."/>
      <w:lvlJc w:val="left"/>
      <w:pPr>
        <w:ind w:left="7340" w:hanging="1080"/>
      </w:pPr>
      <w:rPr>
        <w:rFonts w:hint="default"/>
        <w:u w:val="single"/>
      </w:rPr>
    </w:lvl>
    <w:lvl w:ilvl="5">
      <w:start w:val="1"/>
      <w:numFmt w:val="decimal"/>
      <w:lvlText w:val="%1.%2.%3.%4.%5.%6."/>
      <w:lvlJc w:val="left"/>
      <w:pPr>
        <w:ind w:left="9265" w:hanging="1440"/>
      </w:pPr>
      <w:rPr>
        <w:rFonts w:hint="default"/>
        <w:u w:val="single"/>
      </w:rPr>
    </w:lvl>
    <w:lvl w:ilvl="6">
      <w:start w:val="1"/>
      <w:numFmt w:val="decimal"/>
      <w:lvlText w:val="%1.%2.%3.%4.%5.%6.%7."/>
      <w:lvlJc w:val="left"/>
      <w:pPr>
        <w:ind w:left="10830" w:hanging="1440"/>
      </w:pPr>
      <w:rPr>
        <w:rFonts w:hint="default"/>
        <w:u w:val="single"/>
      </w:rPr>
    </w:lvl>
    <w:lvl w:ilvl="7">
      <w:start w:val="1"/>
      <w:numFmt w:val="decimal"/>
      <w:lvlText w:val="%1.%2.%3.%4.%5.%6.%7.%8."/>
      <w:lvlJc w:val="left"/>
      <w:pPr>
        <w:ind w:left="12755" w:hanging="1800"/>
      </w:pPr>
      <w:rPr>
        <w:rFonts w:hint="default"/>
        <w:u w:val="single"/>
      </w:rPr>
    </w:lvl>
    <w:lvl w:ilvl="8">
      <w:start w:val="1"/>
      <w:numFmt w:val="decimal"/>
      <w:lvlText w:val="%1.%2.%3.%4.%5.%6.%7.%8.%9."/>
      <w:lvlJc w:val="left"/>
      <w:pPr>
        <w:ind w:left="14320" w:hanging="1800"/>
      </w:pPr>
      <w:rPr>
        <w:rFonts w:hint="default"/>
        <w:u w:val="single"/>
      </w:rPr>
    </w:lvl>
  </w:abstractNum>
  <w:abstractNum w:abstractNumId="12" w15:restartNumberingAfterBreak="0">
    <w:nsid w:val="6F142473"/>
    <w:multiLevelType w:val="multilevel"/>
    <w:tmpl w:val="46DE30E0"/>
    <w:lvl w:ilvl="0">
      <w:start w:val="1"/>
      <w:numFmt w:val="decimal"/>
      <w:lvlText w:val="%1"/>
      <w:lvlJc w:val="left"/>
      <w:pPr>
        <w:ind w:left="360" w:hanging="360"/>
      </w:pPr>
      <w:rPr>
        <w:rFonts w:hint="default"/>
      </w:rPr>
    </w:lvl>
    <w:lvl w:ilvl="1">
      <w:start w:val="1"/>
      <w:numFmt w:val="decimal"/>
      <w:lvlText w:val="%1.%2"/>
      <w:lvlJc w:val="left"/>
      <w:pPr>
        <w:ind w:left="23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15:restartNumberingAfterBreak="0">
    <w:nsid w:val="710407CD"/>
    <w:multiLevelType w:val="multilevel"/>
    <w:tmpl w:val="C6B0F7DC"/>
    <w:lvl w:ilvl="0">
      <w:start w:val="3"/>
      <w:numFmt w:val="decimal"/>
      <w:lvlText w:val="%1."/>
      <w:lvlJc w:val="left"/>
      <w:pPr>
        <w:ind w:left="510" w:hanging="51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73D9106B"/>
    <w:multiLevelType w:val="multilevel"/>
    <w:tmpl w:val="9DB23580"/>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7"/>
  </w:num>
  <w:num w:numId="2">
    <w:abstractNumId w:val="9"/>
  </w:num>
  <w:num w:numId="3">
    <w:abstractNumId w:val="2"/>
  </w:num>
  <w:num w:numId="4">
    <w:abstractNumId w:val="12"/>
  </w:num>
  <w:num w:numId="5">
    <w:abstractNumId w:val="5"/>
  </w:num>
  <w:num w:numId="6">
    <w:abstractNumId w:val="11"/>
  </w:num>
  <w:num w:numId="7">
    <w:abstractNumId w:val="14"/>
  </w:num>
  <w:num w:numId="8">
    <w:abstractNumId w:val="1"/>
  </w:num>
  <w:num w:numId="9">
    <w:abstractNumId w:val="8"/>
  </w:num>
  <w:num w:numId="10">
    <w:abstractNumId w:val="3"/>
  </w:num>
  <w:num w:numId="11">
    <w:abstractNumId w:val="0"/>
  </w:num>
  <w:num w:numId="12">
    <w:abstractNumId w:val="10"/>
  </w:num>
  <w:num w:numId="13">
    <w:abstractNumId w:val="4"/>
  </w:num>
  <w:num w:numId="14">
    <w:abstractNumId w:val="13"/>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D7"/>
    <w:rsid w:val="000010AE"/>
    <w:rsid w:val="00001EE0"/>
    <w:rsid w:val="000045DE"/>
    <w:rsid w:val="00005266"/>
    <w:rsid w:val="0001026F"/>
    <w:rsid w:val="00010F07"/>
    <w:rsid w:val="00026904"/>
    <w:rsid w:val="00030CFD"/>
    <w:rsid w:val="00031384"/>
    <w:rsid w:val="00032212"/>
    <w:rsid w:val="00032882"/>
    <w:rsid w:val="00032ECA"/>
    <w:rsid w:val="0004210E"/>
    <w:rsid w:val="0004597C"/>
    <w:rsid w:val="00047F5B"/>
    <w:rsid w:val="00055C91"/>
    <w:rsid w:val="00056DEB"/>
    <w:rsid w:val="00070A99"/>
    <w:rsid w:val="00073BEA"/>
    <w:rsid w:val="00075F75"/>
    <w:rsid w:val="0007726F"/>
    <w:rsid w:val="00081D18"/>
    <w:rsid w:val="000834F6"/>
    <w:rsid w:val="00086705"/>
    <w:rsid w:val="00093E32"/>
    <w:rsid w:val="00096AB1"/>
    <w:rsid w:val="00097D51"/>
    <w:rsid w:val="000A1D24"/>
    <w:rsid w:val="000A2778"/>
    <w:rsid w:val="000B2DEA"/>
    <w:rsid w:val="000B753D"/>
    <w:rsid w:val="000C1492"/>
    <w:rsid w:val="000C2AA8"/>
    <w:rsid w:val="000C2AAF"/>
    <w:rsid w:val="000C5706"/>
    <w:rsid w:val="000C60D8"/>
    <w:rsid w:val="000D4004"/>
    <w:rsid w:val="000F36E6"/>
    <w:rsid w:val="00101E31"/>
    <w:rsid w:val="00102AEC"/>
    <w:rsid w:val="0010544B"/>
    <w:rsid w:val="00117940"/>
    <w:rsid w:val="00121E39"/>
    <w:rsid w:val="001225EC"/>
    <w:rsid w:val="0012377C"/>
    <w:rsid w:val="00130424"/>
    <w:rsid w:val="0013044F"/>
    <w:rsid w:val="00141D61"/>
    <w:rsid w:val="00144D81"/>
    <w:rsid w:val="00147915"/>
    <w:rsid w:val="00151AC2"/>
    <w:rsid w:val="00151E25"/>
    <w:rsid w:val="00156E41"/>
    <w:rsid w:val="0016182B"/>
    <w:rsid w:val="00167E90"/>
    <w:rsid w:val="0017095F"/>
    <w:rsid w:val="00171485"/>
    <w:rsid w:val="0019482F"/>
    <w:rsid w:val="001A202C"/>
    <w:rsid w:val="001A2F0B"/>
    <w:rsid w:val="001A3F5F"/>
    <w:rsid w:val="001A5578"/>
    <w:rsid w:val="001A5B57"/>
    <w:rsid w:val="001A70BD"/>
    <w:rsid w:val="001B0402"/>
    <w:rsid w:val="001B22AA"/>
    <w:rsid w:val="001B4B0F"/>
    <w:rsid w:val="001B4FB7"/>
    <w:rsid w:val="001C3C00"/>
    <w:rsid w:val="001D1006"/>
    <w:rsid w:val="001D1BC2"/>
    <w:rsid w:val="001D5021"/>
    <w:rsid w:val="001E313B"/>
    <w:rsid w:val="001E5C10"/>
    <w:rsid w:val="00202BDF"/>
    <w:rsid w:val="00204CEF"/>
    <w:rsid w:val="00206FD9"/>
    <w:rsid w:val="00211CB4"/>
    <w:rsid w:val="00220F00"/>
    <w:rsid w:val="0022458E"/>
    <w:rsid w:val="00227A70"/>
    <w:rsid w:val="002442A3"/>
    <w:rsid w:val="00260510"/>
    <w:rsid w:val="002612C4"/>
    <w:rsid w:val="002635A2"/>
    <w:rsid w:val="0027356D"/>
    <w:rsid w:val="00283D70"/>
    <w:rsid w:val="002850D6"/>
    <w:rsid w:val="00292DA6"/>
    <w:rsid w:val="002938DF"/>
    <w:rsid w:val="002A330E"/>
    <w:rsid w:val="002A363C"/>
    <w:rsid w:val="002B25A2"/>
    <w:rsid w:val="002B2F92"/>
    <w:rsid w:val="002B3B2E"/>
    <w:rsid w:val="002C326F"/>
    <w:rsid w:val="002E1D78"/>
    <w:rsid w:val="002E6901"/>
    <w:rsid w:val="002F3D32"/>
    <w:rsid w:val="003043BF"/>
    <w:rsid w:val="00312F65"/>
    <w:rsid w:val="00316EE9"/>
    <w:rsid w:val="00324893"/>
    <w:rsid w:val="00332778"/>
    <w:rsid w:val="00340C97"/>
    <w:rsid w:val="003431B3"/>
    <w:rsid w:val="003431FD"/>
    <w:rsid w:val="003503F5"/>
    <w:rsid w:val="003515A1"/>
    <w:rsid w:val="00352688"/>
    <w:rsid w:val="00366949"/>
    <w:rsid w:val="0037269F"/>
    <w:rsid w:val="00372878"/>
    <w:rsid w:val="00372D77"/>
    <w:rsid w:val="00381B26"/>
    <w:rsid w:val="00392577"/>
    <w:rsid w:val="003971D4"/>
    <w:rsid w:val="003A0479"/>
    <w:rsid w:val="003A1F4C"/>
    <w:rsid w:val="003B578D"/>
    <w:rsid w:val="003C129F"/>
    <w:rsid w:val="003C4C5D"/>
    <w:rsid w:val="003D239D"/>
    <w:rsid w:val="003E02EC"/>
    <w:rsid w:val="003F51AD"/>
    <w:rsid w:val="00405BAB"/>
    <w:rsid w:val="004124FB"/>
    <w:rsid w:val="00416E88"/>
    <w:rsid w:val="004228BB"/>
    <w:rsid w:val="00424B1A"/>
    <w:rsid w:val="0043701D"/>
    <w:rsid w:val="004444DC"/>
    <w:rsid w:val="00446291"/>
    <w:rsid w:val="00447A7C"/>
    <w:rsid w:val="00453DFA"/>
    <w:rsid w:val="004671C6"/>
    <w:rsid w:val="00470582"/>
    <w:rsid w:val="00481B5D"/>
    <w:rsid w:val="00481FDC"/>
    <w:rsid w:val="004863E4"/>
    <w:rsid w:val="004972FA"/>
    <w:rsid w:val="004A0368"/>
    <w:rsid w:val="004B5635"/>
    <w:rsid w:val="004B61D3"/>
    <w:rsid w:val="004C05DF"/>
    <w:rsid w:val="004C3622"/>
    <w:rsid w:val="004C5319"/>
    <w:rsid w:val="004D61F0"/>
    <w:rsid w:val="004E00A4"/>
    <w:rsid w:val="004E3514"/>
    <w:rsid w:val="004E5C9C"/>
    <w:rsid w:val="004E6B0B"/>
    <w:rsid w:val="004F5D62"/>
    <w:rsid w:val="00503B62"/>
    <w:rsid w:val="00504B92"/>
    <w:rsid w:val="0051270A"/>
    <w:rsid w:val="00513922"/>
    <w:rsid w:val="00516A3C"/>
    <w:rsid w:val="00520C57"/>
    <w:rsid w:val="005213A2"/>
    <w:rsid w:val="00521ECA"/>
    <w:rsid w:val="00523C96"/>
    <w:rsid w:val="00531D4D"/>
    <w:rsid w:val="005343D7"/>
    <w:rsid w:val="0053520E"/>
    <w:rsid w:val="005375A8"/>
    <w:rsid w:val="00542EA4"/>
    <w:rsid w:val="00546593"/>
    <w:rsid w:val="005523F7"/>
    <w:rsid w:val="005728BF"/>
    <w:rsid w:val="0058153C"/>
    <w:rsid w:val="00590B39"/>
    <w:rsid w:val="005913FE"/>
    <w:rsid w:val="00595311"/>
    <w:rsid w:val="005A1190"/>
    <w:rsid w:val="005A3586"/>
    <w:rsid w:val="005A3DA7"/>
    <w:rsid w:val="005B211C"/>
    <w:rsid w:val="005B6F9D"/>
    <w:rsid w:val="005C1696"/>
    <w:rsid w:val="005D13BA"/>
    <w:rsid w:val="005D30BD"/>
    <w:rsid w:val="005D473A"/>
    <w:rsid w:val="005D6DDE"/>
    <w:rsid w:val="005F185C"/>
    <w:rsid w:val="005F7975"/>
    <w:rsid w:val="00600278"/>
    <w:rsid w:val="00605B7E"/>
    <w:rsid w:val="00613C96"/>
    <w:rsid w:val="00614C63"/>
    <w:rsid w:val="0063700F"/>
    <w:rsid w:val="00657CDF"/>
    <w:rsid w:val="00665418"/>
    <w:rsid w:val="006670C0"/>
    <w:rsid w:val="006713ED"/>
    <w:rsid w:val="0067795A"/>
    <w:rsid w:val="00682136"/>
    <w:rsid w:val="00682292"/>
    <w:rsid w:val="006831EB"/>
    <w:rsid w:val="0069243D"/>
    <w:rsid w:val="00693047"/>
    <w:rsid w:val="006A7802"/>
    <w:rsid w:val="006B1DD8"/>
    <w:rsid w:val="006B22E7"/>
    <w:rsid w:val="006B3744"/>
    <w:rsid w:val="006B7358"/>
    <w:rsid w:val="006C1989"/>
    <w:rsid w:val="006C3AB2"/>
    <w:rsid w:val="006D0203"/>
    <w:rsid w:val="006D431A"/>
    <w:rsid w:val="006E122C"/>
    <w:rsid w:val="006E147D"/>
    <w:rsid w:val="006E3DDA"/>
    <w:rsid w:val="006E771B"/>
    <w:rsid w:val="006E7A19"/>
    <w:rsid w:val="006F3683"/>
    <w:rsid w:val="007007C2"/>
    <w:rsid w:val="007023D9"/>
    <w:rsid w:val="00706642"/>
    <w:rsid w:val="00713AC1"/>
    <w:rsid w:val="00714044"/>
    <w:rsid w:val="00723DCE"/>
    <w:rsid w:val="00731ED6"/>
    <w:rsid w:val="00732CA0"/>
    <w:rsid w:val="00734A19"/>
    <w:rsid w:val="00760400"/>
    <w:rsid w:val="00766671"/>
    <w:rsid w:val="00766E70"/>
    <w:rsid w:val="00770BE5"/>
    <w:rsid w:val="0077222B"/>
    <w:rsid w:val="00772622"/>
    <w:rsid w:val="0077483D"/>
    <w:rsid w:val="00781EB6"/>
    <w:rsid w:val="00782CE3"/>
    <w:rsid w:val="00784583"/>
    <w:rsid w:val="00785BD4"/>
    <w:rsid w:val="007A7CDD"/>
    <w:rsid w:val="007B46B1"/>
    <w:rsid w:val="007C3331"/>
    <w:rsid w:val="007C7B85"/>
    <w:rsid w:val="007D29D7"/>
    <w:rsid w:val="007D78AD"/>
    <w:rsid w:val="007E5DC1"/>
    <w:rsid w:val="007E6391"/>
    <w:rsid w:val="007F434A"/>
    <w:rsid w:val="007F443F"/>
    <w:rsid w:val="00801C2F"/>
    <w:rsid w:val="00825F99"/>
    <w:rsid w:val="008263D8"/>
    <w:rsid w:val="0082748B"/>
    <w:rsid w:val="00827D7A"/>
    <w:rsid w:val="008359EB"/>
    <w:rsid w:val="00836EE1"/>
    <w:rsid w:val="00840E81"/>
    <w:rsid w:val="00840F9D"/>
    <w:rsid w:val="00845851"/>
    <w:rsid w:val="008520AE"/>
    <w:rsid w:val="0086414A"/>
    <w:rsid w:val="00873C1F"/>
    <w:rsid w:val="008742FF"/>
    <w:rsid w:val="008763D8"/>
    <w:rsid w:val="008767B2"/>
    <w:rsid w:val="00881CE0"/>
    <w:rsid w:val="0089102C"/>
    <w:rsid w:val="008A0EF4"/>
    <w:rsid w:val="008A2277"/>
    <w:rsid w:val="008B2F0A"/>
    <w:rsid w:val="008B4934"/>
    <w:rsid w:val="008C4266"/>
    <w:rsid w:val="008C4963"/>
    <w:rsid w:val="008C4EB4"/>
    <w:rsid w:val="008C5B70"/>
    <w:rsid w:val="008C68BE"/>
    <w:rsid w:val="008D3DD9"/>
    <w:rsid w:val="008D5504"/>
    <w:rsid w:val="008D67F8"/>
    <w:rsid w:val="008E42CC"/>
    <w:rsid w:val="008E5842"/>
    <w:rsid w:val="008E59BA"/>
    <w:rsid w:val="008F65E3"/>
    <w:rsid w:val="00904306"/>
    <w:rsid w:val="00925583"/>
    <w:rsid w:val="00933D94"/>
    <w:rsid w:val="00933F24"/>
    <w:rsid w:val="00940708"/>
    <w:rsid w:val="00940B02"/>
    <w:rsid w:val="009520D5"/>
    <w:rsid w:val="00965EBB"/>
    <w:rsid w:val="00966B82"/>
    <w:rsid w:val="009725BF"/>
    <w:rsid w:val="00973449"/>
    <w:rsid w:val="00974C08"/>
    <w:rsid w:val="00980DD6"/>
    <w:rsid w:val="009814B7"/>
    <w:rsid w:val="00983E16"/>
    <w:rsid w:val="0098503B"/>
    <w:rsid w:val="009854FE"/>
    <w:rsid w:val="00986F8F"/>
    <w:rsid w:val="009A0851"/>
    <w:rsid w:val="009A27C8"/>
    <w:rsid w:val="009A451C"/>
    <w:rsid w:val="009B1472"/>
    <w:rsid w:val="009C7435"/>
    <w:rsid w:val="009D1F8C"/>
    <w:rsid w:val="009D3D73"/>
    <w:rsid w:val="009E15B3"/>
    <w:rsid w:val="009E15EB"/>
    <w:rsid w:val="009F0F39"/>
    <w:rsid w:val="009F1BC1"/>
    <w:rsid w:val="009F3D14"/>
    <w:rsid w:val="00A02036"/>
    <w:rsid w:val="00A0474E"/>
    <w:rsid w:val="00A05EB7"/>
    <w:rsid w:val="00A301FA"/>
    <w:rsid w:val="00A3693E"/>
    <w:rsid w:val="00A406E2"/>
    <w:rsid w:val="00A423B3"/>
    <w:rsid w:val="00A4688B"/>
    <w:rsid w:val="00A547BB"/>
    <w:rsid w:val="00A57FF6"/>
    <w:rsid w:val="00A71C07"/>
    <w:rsid w:val="00A732F5"/>
    <w:rsid w:val="00A74F08"/>
    <w:rsid w:val="00A74F4E"/>
    <w:rsid w:val="00A77BDD"/>
    <w:rsid w:val="00A858A0"/>
    <w:rsid w:val="00A863B5"/>
    <w:rsid w:val="00AA26C3"/>
    <w:rsid w:val="00AA3F6D"/>
    <w:rsid w:val="00AC405D"/>
    <w:rsid w:val="00AC7DF5"/>
    <w:rsid w:val="00AD0232"/>
    <w:rsid w:val="00AD0E0E"/>
    <w:rsid w:val="00AD4509"/>
    <w:rsid w:val="00AD6CB7"/>
    <w:rsid w:val="00AE209E"/>
    <w:rsid w:val="00AF4C9D"/>
    <w:rsid w:val="00AF549B"/>
    <w:rsid w:val="00B07904"/>
    <w:rsid w:val="00B23CB1"/>
    <w:rsid w:val="00B339F4"/>
    <w:rsid w:val="00B4036F"/>
    <w:rsid w:val="00B50924"/>
    <w:rsid w:val="00B516E3"/>
    <w:rsid w:val="00B517D5"/>
    <w:rsid w:val="00B658AB"/>
    <w:rsid w:val="00B67446"/>
    <w:rsid w:val="00B73E0F"/>
    <w:rsid w:val="00B75302"/>
    <w:rsid w:val="00B75E2B"/>
    <w:rsid w:val="00B765EE"/>
    <w:rsid w:val="00B833F0"/>
    <w:rsid w:val="00B8750A"/>
    <w:rsid w:val="00BA29A0"/>
    <w:rsid w:val="00BA2BE2"/>
    <w:rsid w:val="00BA329A"/>
    <w:rsid w:val="00BB002F"/>
    <w:rsid w:val="00BB0105"/>
    <w:rsid w:val="00BB022A"/>
    <w:rsid w:val="00BB4591"/>
    <w:rsid w:val="00BC650A"/>
    <w:rsid w:val="00BC6531"/>
    <w:rsid w:val="00BD3345"/>
    <w:rsid w:val="00BD43B8"/>
    <w:rsid w:val="00BD56E8"/>
    <w:rsid w:val="00BD6552"/>
    <w:rsid w:val="00BF0A17"/>
    <w:rsid w:val="00BF302E"/>
    <w:rsid w:val="00C17B41"/>
    <w:rsid w:val="00C30E19"/>
    <w:rsid w:val="00C311BC"/>
    <w:rsid w:val="00C31952"/>
    <w:rsid w:val="00C32A86"/>
    <w:rsid w:val="00C33DD5"/>
    <w:rsid w:val="00C34622"/>
    <w:rsid w:val="00C3602D"/>
    <w:rsid w:val="00C360F6"/>
    <w:rsid w:val="00C405DA"/>
    <w:rsid w:val="00C439D0"/>
    <w:rsid w:val="00C63760"/>
    <w:rsid w:val="00C63E58"/>
    <w:rsid w:val="00C64DE3"/>
    <w:rsid w:val="00C73B26"/>
    <w:rsid w:val="00C87FA5"/>
    <w:rsid w:val="00C93DB7"/>
    <w:rsid w:val="00CA394F"/>
    <w:rsid w:val="00CA42D4"/>
    <w:rsid w:val="00CB14DB"/>
    <w:rsid w:val="00CC0670"/>
    <w:rsid w:val="00CF75C2"/>
    <w:rsid w:val="00D04AD0"/>
    <w:rsid w:val="00D04B03"/>
    <w:rsid w:val="00D14F87"/>
    <w:rsid w:val="00D43588"/>
    <w:rsid w:val="00D6279C"/>
    <w:rsid w:val="00D64257"/>
    <w:rsid w:val="00D6697A"/>
    <w:rsid w:val="00D725CC"/>
    <w:rsid w:val="00D7452A"/>
    <w:rsid w:val="00D8587E"/>
    <w:rsid w:val="00D873A5"/>
    <w:rsid w:val="00D87A16"/>
    <w:rsid w:val="00D934E8"/>
    <w:rsid w:val="00DA1E08"/>
    <w:rsid w:val="00DB041A"/>
    <w:rsid w:val="00DB2B4F"/>
    <w:rsid w:val="00DB6EC4"/>
    <w:rsid w:val="00DD38E6"/>
    <w:rsid w:val="00DD517F"/>
    <w:rsid w:val="00DD7786"/>
    <w:rsid w:val="00DF5F02"/>
    <w:rsid w:val="00E16C9C"/>
    <w:rsid w:val="00E214BD"/>
    <w:rsid w:val="00E258F1"/>
    <w:rsid w:val="00E30FFD"/>
    <w:rsid w:val="00E40BB1"/>
    <w:rsid w:val="00E41540"/>
    <w:rsid w:val="00E44A6E"/>
    <w:rsid w:val="00E60786"/>
    <w:rsid w:val="00E612EE"/>
    <w:rsid w:val="00E64D98"/>
    <w:rsid w:val="00E71663"/>
    <w:rsid w:val="00E7341F"/>
    <w:rsid w:val="00E819AA"/>
    <w:rsid w:val="00E81E27"/>
    <w:rsid w:val="00E85E4C"/>
    <w:rsid w:val="00E86BA7"/>
    <w:rsid w:val="00E90DF5"/>
    <w:rsid w:val="00E94252"/>
    <w:rsid w:val="00E94456"/>
    <w:rsid w:val="00E94DC9"/>
    <w:rsid w:val="00EA251B"/>
    <w:rsid w:val="00EA4DE3"/>
    <w:rsid w:val="00EA510A"/>
    <w:rsid w:val="00EB3DFF"/>
    <w:rsid w:val="00ED2AA2"/>
    <w:rsid w:val="00ED3768"/>
    <w:rsid w:val="00ED6097"/>
    <w:rsid w:val="00EE0872"/>
    <w:rsid w:val="00EE146F"/>
    <w:rsid w:val="00EE652A"/>
    <w:rsid w:val="00EF01AB"/>
    <w:rsid w:val="00EF423D"/>
    <w:rsid w:val="00F01341"/>
    <w:rsid w:val="00F079BA"/>
    <w:rsid w:val="00F1785C"/>
    <w:rsid w:val="00F21B1E"/>
    <w:rsid w:val="00F27025"/>
    <w:rsid w:val="00F312A9"/>
    <w:rsid w:val="00F43233"/>
    <w:rsid w:val="00F472C4"/>
    <w:rsid w:val="00F54DF7"/>
    <w:rsid w:val="00F62B56"/>
    <w:rsid w:val="00F63E69"/>
    <w:rsid w:val="00F65FC9"/>
    <w:rsid w:val="00FA67C0"/>
    <w:rsid w:val="00FC1DA3"/>
    <w:rsid w:val="00FC32C1"/>
    <w:rsid w:val="00FD4003"/>
    <w:rsid w:val="00FE3BC6"/>
    <w:rsid w:val="00FF262A"/>
    <w:rsid w:val="00FF6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0ABF"/>
  <w15:docId w15:val="{1EBB29C8-7801-43A1-896B-7C7F3A88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9D7"/>
    <w:pPr>
      <w:ind w:left="720"/>
      <w:contextualSpacing/>
    </w:pPr>
  </w:style>
  <w:style w:type="character" w:styleId="Marquedecommentaire">
    <w:name w:val="annotation reference"/>
    <w:basedOn w:val="Policepardfaut"/>
    <w:uiPriority w:val="99"/>
    <w:semiHidden/>
    <w:unhideWhenUsed/>
    <w:rsid w:val="00EE146F"/>
    <w:rPr>
      <w:sz w:val="16"/>
      <w:szCs w:val="16"/>
    </w:rPr>
  </w:style>
  <w:style w:type="paragraph" w:styleId="Commentaire">
    <w:name w:val="annotation text"/>
    <w:basedOn w:val="Normal"/>
    <w:link w:val="CommentaireCar"/>
    <w:uiPriority w:val="99"/>
    <w:semiHidden/>
    <w:unhideWhenUsed/>
    <w:rsid w:val="00EE146F"/>
    <w:pPr>
      <w:spacing w:line="240" w:lineRule="auto"/>
    </w:pPr>
    <w:rPr>
      <w:sz w:val="20"/>
      <w:szCs w:val="20"/>
    </w:rPr>
  </w:style>
  <w:style w:type="character" w:customStyle="1" w:styleId="CommentaireCar">
    <w:name w:val="Commentaire Car"/>
    <w:basedOn w:val="Policepardfaut"/>
    <w:link w:val="Commentaire"/>
    <w:uiPriority w:val="99"/>
    <w:semiHidden/>
    <w:rsid w:val="00EE146F"/>
    <w:rPr>
      <w:sz w:val="20"/>
      <w:szCs w:val="20"/>
    </w:rPr>
  </w:style>
  <w:style w:type="paragraph" w:styleId="Objetducommentaire">
    <w:name w:val="annotation subject"/>
    <w:basedOn w:val="Commentaire"/>
    <w:next w:val="Commentaire"/>
    <w:link w:val="ObjetducommentaireCar"/>
    <w:uiPriority w:val="99"/>
    <w:semiHidden/>
    <w:unhideWhenUsed/>
    <w:rsid w:val="00EE146F"/>
    <w:rPr>
      <w:b/>
      <w:bCs/>
    </w:rPr>
  </w:style>
  <w:style w:type="character" w:customStyle="1" w:styleId="ObjetducommentaireCar">
    <w:name w:val="Objet du commentaire Car"/>
    <w:basedOn w:val="CommentaireCar"/>
    <w:link w:val="Objetducommentaire"/>
    <w:uiPriority w:val="99"/>
    <w:semiHidden/>
    <w:rsid w:val="00EE146F"/>
    <w:rPr>
      <w:b/>
      <w:bCs/>
      <w:sz w:val="20"/>
      <w:szCs w:val="20"/>
    </w:rPr>
  </w:style>
  <w:style w:type="paragraph" w:styleId="Textedebulles">
    <w:name w:val="Balloon Text"/>
    <w:basedOn w:val="Normal"/>
    <w:link w:val="TextedebullesCar"/>
    <w:uiPriority w:val="99"/>
    <w:semiHidden/>
    <w:unhideWhenUsed/>
    <w:rsid w:val="00EE14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46F"/>
    <w:rPr>
      <w:rFonts w:ascii="Segoe UI" w:hAnsi="Segoe UI" w:cs="Segoe UI"/>
      <w:sz w:val="18"/>
      <w:szCs w:val="18"/>
    </w:rPr>
  </w:style>
  <w:style w:type="table" w:styleId="Grilledutableau">
    <w:name w:val="Table Grid"/>
    <w:basedOn w:val="TableauNormal"/>
    <w:uiPriority w:val="39"/>
    <w:rsid w:val="0098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4E8"/>
    <w:pPr>
      <w:autoSpaceDE w:val="0"/>
      <w:autoSpaceDN w:val="0"/>
      <w:adjustRightInd w:val="0"/>
      <w:spacing w:after="0" w:line="240" w:lineRule="auto"/>
    </w:pPr>
    <w:rPr>
      <w:rFonts w:ascii="Arial" w:hAnsi="Arial" w:cs="Arial"/>
      <w:color w:val="000000"/>
      <w:sz w:val="24"/>
      <w:szCs w:val="24"/>
    </w:rPr>
  </w:style>
  <w:style w:type="character" w:customStyle="1" w:styleId="nbsp1">
    <w:name w:val="nbsp1"/>
    <w:basedOn w:val="Policepardfaut"/>
    <w:rsid w:val="0027356D"/>
  </w:style>
  <w:style w:type="paragraph" w:styleId="Notedebasdepage">
    <w:name w:val="footnote text"/>
    <w:basedOn w:val="Normal"/>
    <w:link w:val="NotedebasdepageCar"/>
    <w:uiPriority w:val="99"/>
    <w:semiHidden/>
    <w:unhideWhenUsed/>
    <w:rsid w:val="004972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72FA"/>
    <w:rPr>
      <w:sz w:val="20"/>
      <w:szCs w:val="20"/>
    </w:rPr>
  </w:style>
  <w:style w:type="character" w:styleId="Appelnotedebasdep">
    <w:name w:val="footnote reference"/>
    <w:basedOn w:val="Policepardfaut"/>
    <w:uiPriority w:val="99"/>
    <w:semiHidden/>
    <w:unhideWhenUsed/>
    <w:rsid w:val="004972FA"/>
    <w:rPr>
      <w:vertAlign w:val="superscript"/>
    </w:rPr>
  </w:style>
  <w:style w:type="paragraph" w:styleId="En-tte">
    <w:name w:val="header"/>
    <w:basedOn w:val="Normal"/>
    <w:link w:val="En-tteCar"/>
    <w:uiPriority w:val="99"/>
    <w:unhideWhenUsed/>
    <w:rsid w:val="009A451C"/>
    <w:pPr>
      <w:tabs>
        <w:tab w:val="center" w:pos="4536"/>
        <w:tab w:val="right" w:pos="9072"/>
      </w:tabs>
      <w:spacing w:after="0" w:line="240" w:lineRule="auto"/>
    </w:pPr>
  </w:style>
  <w:style w:type="character" w:customStyle="1" w:styleId="En-tteCar">
    <w:name w:val="En-tête Car"/>
    <w:basedOn w:val="Policepardfaut"/>
    <w:link w:val="En-tte"/>
    <w:uiPriority w:val="99"/>
    <w:rsid w:val="009A451C"/>
  </w:style>
  <w:style w:type="paragraph" w:styleId="Pieddepage">
    <w:name w:val="footer"/>
    <w:basedOn w:val="Normal"/>
    <w:link w:val="PieddepageCar"/>
    <w:uiPriority w:val="99"/>
    <w:unhideWhenUsed/>
    <w:rsid w:val="009A45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451C"/>
  </w:style>
  <w:style w:type="character" w:customStyle="1" w:styleId="shorttext">
    <w:name w:val="short_text"/>
    <w:basedOn w:val="Policepardfaut"/>
    <w:rsid w:val="00081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5607">
      <w:bodyDiv w:val="1"/>
      <w:marLeft w:val="0"/>
      <w:marRight w:val="0"/>
      <w:marTop w:val="0"/>
      <w:marBottom w:val="0"/>
      <w:divBdr>
        <w:top w:val="none" w:sz="0" w:space="0" w:color="auto"/>
        <w:left w:val="none" w:sz="0" w:space="0" w:color="auto"/>
        <w:bottom w:val="none" w:sz="0" w:space="0" w:color="auto"/>
        <w:right w:val="none" w:sz="0" w:space="0" w:color="auto"/>
      </w:divBdr>
    </w:div>
    <w:div w:id="599222139">
      <w:bodyDiv w:val="1"/>
      <w:marLeft w:val="0"/>
      <w:marRight w:val="0"/>
      <w:marTop w:val="0"/>
      <w:marBottom w:val="0"/>
      <w:divBdr>
        <w:top w:val="none" w:sz="0" w:space="0" w:color="auto"/>
        <w:left w:val="none" w:sz="0" w:space="0" w:color="auto"/>
        <w:bottom w:val="none" w:sz="0" w:space="0" w:color="auto"/>
        <w:right w:val="none" w:sz="0" w:space="0" w:color="auto"/>
      </w:divBdr>
      <w:divsChild>
        <w:div w:id="215895474">
          <w:marLeft w:val="0"/>
          <w:marRight w:val="0"/>
          <w:marTop w:val="0"/>
          <w:marBottom w:val="0"/>
          <w:divBdr>
            <w:top w:val="none" w:sz="0" w:space="0" w:color="auto"/>
            <w:left w:val="none" w:sz="0" w:space="0" w:color="auto"/>
            <w:bottom w:val="none" w:sz="0" w:space="0" w:color="auto"/>
            <w:right w:val="none" w:sz="0" w:space="0" w:color="auto"/>
          </w:divBdr>
        </w:div>
        <w:div w:id="291713621">
          <w:marLeft w:val="0"/>
          <w:marRight w:val="0"/>
          <w:marTop w:val="0"/>
          <w:marBottom w:val="0"/>
          <w:divBdr>
            <w:top w:val="none" w:sz="0" w:space="0" w:color="auto"/>
            <w:left w:val="none" w:sz="0" w:space="0" w:color="auto"/>
            <w:bottom w:val="none" w:sz="0" w:space="0" w:color="auto"/>
            <w:right w:val="none" w:sz="0" w:space="0" w:color="auto"/>
          </w:divBdr>
        </w:div>
        <w:div w:id="373584051">
          <w:marLeft w:val="0"/>
          <w:marRight w:val="0"/>
          <w:marTop w:val="0"/>
          <w:marBottom w:val="0"/>
          <w:divBdr>
            <w:top w:val="none" w:sz="0" w:space="0" w:color="auto"/>
            <w:left w:val="none" w:sz="0" w:space="0" w:color="auto"/>
            <w:bottom w:val="none" w:sz="0" w:space="0" w:color="auto"/>
            <w:right w:val="none" w:sz="0" w:space="0" w:color="auto"/>
          </w:divBdr>
        </w:div>
        <w:div w:id="888568455">
          <w:marLeft w:val="0"/>
          <w:marRight w:val="0"/>
          <w:marTop w:val="0"/>
          <w:marBottom w:val="0"/>
          <w:divBdr>
            <w:top w:val="none" w:sz="0" w:space="0" w:color="auto"/>
            <w:left w:val="none" w:sz="0" w:space="0" w:color="auto"/>
            <w:bottom w:val="none" w:sz="0" w:space="0" w:color="auto"/>
            <w:right w:val="none" w:sz="0" w:space="0" w:color="auto"/>
          </w:divBdr>
        </w:div>
        <w:div w:id="972563301">
          <w:marLeft w:val="0"/>
          <w:marRight w:val="0"/>
          <w:marTop w:val="0"/>
          <w:marBottom w:val="0"/>
          <w:divBdr>
            <w:top w:val="none" w:sz="0" w:space="0" w:color="auto"/>
            <w:left w:val="none" w:sz="0" w:space="0" w:color="auto"/>
            <w:bottom w:val="none" w:sz="0" w:space="0" w:color="auto"/>
            <w:right w:val="none" w:sz="0" w:space="0" w:color="auto"/>
          </w:divBdr>
        </w:div>
        <w:div w:id="983314837">
          <w:marLeft w:val="0"/>
          <w:marRight w:val="0"/>
          <w:marTop w:val="0"/>
          <w:marBottom w:val="0"/>
          <w:divBdr>
            <w:top w:val="none" w:sz="0" w:space="0" w:color="auto"/>
            <w:left w:val="none" w:sz="0" w:space="0" w:color="auto"/>
            <w:bottom w:val="none" w:sz="0" w:space="0" w:color="auto"/>
            <w:right w:val="none" w:sz="0" w:space="0" w:color="auto"/>
          </w:divBdr>
        </w:div>
        <w:div w:id="1015768903">
          <w:marLeft w:val="0"/>
          <w:marRight w:val="0"/>
          <w:marTop w:val="0"/>
          <w:marBottom w:val="0"/>
          <w:divBdr>
            <w:top w:val="none" w:sz="0" w:space="0" w:color="auto"/>
            <w:left w:val="none" w:sz="0" w:space="0" w:color="auto"/>
            <w:bottom w:val="none" w:sz="0" w:space="0" w:color="auto"/>
            <w:right w:val="none" w:sz="0" w:space="0" w:color="auto"/>
          </w:divBdr>
        </w:div>
        <w:div w:id="1109618847">
          <w:marLeft w:val="0"/>
          <w:marRight w:val="0"/>
          <w:marTop w:val="0"/>
          <w:marBottom w:val="0"/>
          <w:divBdr>
            <w:top w:val="none" w:sz="0" w:space="0" w:color="auto"/>
            <w:left w:val="none" w:sz="0" w:space="0" w:color="auto"/>
            <w:bottom w:val="none" w:sz="0" w:space="0" w:color="auto"/>
            <w:right w:val="none" w:sz="0" w:space="0" w:color="auto"/>
          </w:divBdr>
        </w:div>
        <w:div w:id="1121656698">
          <w:marLeft w:val="0"/>
          <w:marRight w:val="0"/>
          <w:marTop w:val="0"/>
          <w:marBottom w:val="0"/>
          <w:divBdr>
            <w:top w:val="none" w:sz="0" w:space="0" w:color="auto"/>
            <w:left w:val="none" w:sz="0" w:space="0" w:color="auto"/>
            <w:bottom w:val="none" w:sz="0" w:space="0" w:color="auto"/>
            <w:right w:val="none" w:sz="0" w:space="0" w:color="auto"/>
          </w:divBdr>
        </w:div>
        <w:div w:id="1184055514">
          <w:marLeft w:val="0"/>
          <w:marRight w:val="0"/>
          <w:marTop w:val="0"/>
          <w:marBottom w:val="0"/>
          <w:divBdr>
            <w:top w:val="none" w:sz="0" w:space="0" w:color="auto"/>
            <w:left w:val="none" w:sz="0" w:space="0" w:color="auto"/>
            <w:bottom w:val="none" w:sz="0" w:space="0" w:color="auto"/>
            <w:right w:val="none" w:sz="0" w:space="0" w:color="auto"/>
          </w:divBdr>
        </w:div>
        <w:div w:id="1237592690">
          <w:marLeft w:val="0"/>
          <w:marRight w:val="0"/>
          <w:marTop w:val="0"/>
          <w:marBottom w:val="0"/>
          <w:divBdr>
            <w:top w:val="none" w:sz="0" w:space="0" w:color="auto"/>
            <w:left w:val="none" w:sz="0" w:space="0" w:color="auto"/>
            <w:bottom w:val="none" w:sz="0" w:space="0" w:color="auto"/>
            <w:right w:val="none" w:sz="0" w:space="0" w:color="auto"/>
          </w:divBdr>
        </w:div>
        <w:div w:id="1505124135">
          <w:marLeft w:val="0"/>
          <w:marRight w:val="0"/>
          <w:marTop w:val="0"/>
          <w:marBottom w:val="0"/>
          <w:divBdr>
            <w:top w:val="none" w:sz="0" w:space="0" w:color="auto"/>
            <w:left w:val="none" w:sz="0" w:space="0" w:color="auto"/>
            <w:bottom w:val="none" w:sz="0" w:space="0" w:color="auto"/>
            <w:right w:val="none" w:sz="0" w:space="0" w:color="auto"/>
          </w:divBdr>
        </w:div>
        <w:div w:id="2003586758">
          <w:marLeft w:val="0"/>
          <w:marRight w:val="0"/>
          <w:marTop w:val="0"/>
          <w:marBottom w:val="0"/>
          <w:divBdr>
            <w:top w:val="none" w:sz="0" w:space="0" w:color="auto"/>
            <w:left w:val="none" w:sz="0" w:space="0" w:color="auto"/>
            <w:bottom w:val="none" w:sz="0" w:space="0" w:color="auto"/>
            <w:right w:val="none" w:sz="0" w:space="0" w:color="auto"/>
          </w:divBdr>
        </w:div>
        <w:div w:id="2059086105">
          <w:marLeft w:val="0"/>
          <w:marRight w:val="0"/>
          <w:marTop w:val="0"/>
          <w:marBottom w:val="0"/>
          <w:divBdr>
            <w:top w:val="none" w:sz="0" w:space="0" w:color="auto"/>
            <w:left w:val="none" w:sz="0" w:space="0" w:color="auto"/>
            <w:bottom w:val="none" w:sz="0" w:space="0" w:color="auto"/>
            <w:right w:val="none" w:sz="0" w:space="0" w:color="auto"/>
          </w:divBdr>
        </w:div>
      </w:divsChild>
    </w:div>
    <w:div w:id="1046835738">
      <w:bodyDiv w:val="1"/>
      <w:marLeft w:val="0"/>
      <w:marRight w:val="0"/>
      <w:marTop w:val="0"/>
      <w:marBottom w:val="0"/>
      <w:divBdr>
        <w:top w:val="none" w:sz="0" w:space="0" w:color="auto"/>
        <w:left w:val="none" w:sz="0" w:space="0" w:color="auto"/>
        <w:bottom w:val="none" w:sz="0" w:space="0" w:color="auto"/>
        <w:right w:val="none" w:sz="0" w:space="0" w:color="auto"/>
      </w:divBdr>
      <w:divsChild>
        <w:div w:id="2092461406">
          <w:marLeft w:val="0"/>
          <w:marRight w:val="0"/>
          <w:marTop w:val="0"/>
          <w:marBottom w:val="0"/>
          <w:divBdr>
            <w:top w:val="none" w:sz="0" w:space="0" w:color="auto"/>
            <w:left w:val="none" w:sz="0" w:space="0" w:color="auto"/>
            <w:bottom w:val="none" w:sz="0" w:space="0" w:color="auto"/>
            <w:right w:val="none" w:sz="0" w:space="0" w:color="auto"/>
          </w:divBdr>
        </w:div>
        <w:div w:id="1734162190">
          <w:marLeft w:val="0"/>
          <w:marRight w:val="0"/>
          <w:marTop w:val="0"/>
          <w:marBottom w:val="0"/>
          <w:divBdr>
            <w:top w:val="none" w:sz="0" w:space="0" w:color="auto"/>
            <w:left w:val="none" w:sz="0" w:space="0" w:color="auto"/>
            <w:bottom w:val="none" w:sz="0" w:space="0" w:color="auto"/>
            <w:right w:val="none" w:sz="0" w:space="0" w:color="auto"/>
          </w:divBdr>
        </w:div>
      </w:divsChild>
    </w:div>
    <w:div w:id="1912033702">
      <w:bodyDiv w:val="1"/>
      <w:marLeft w:val="0"/>
      <w:marRight w:val="0"/>
      <w:marTop w:val="0"/>
      <w:marBottom w:val="0"/>
      <w:divBdr>
        <w:top w:val="none" w:sz="0" w:space="0" w:color="auto"/>
        <w:left w:val="none" w:sz="0" w:space="0" w:color="auto"/>
        <w:bottom w:val="none" w:sz="0" w:space="0" w:color="auto"/>
        <w:right w:val="none" w:sz="0" w:space="0" w:color="auto"/>
      </w:divBdr>
      <w:divsChild>
        <w:div w:id="4136105">
          <w:marLeft w:val="0"/>
          <w:marRight w:val="0"/>
          <w:marTop w:val="0"/>
          <w:marBottom w:val="0"/>
          <w:divBdr>
            <w:top w:val="none" w:sz="0" w:space="0" w:color="auto"/>
            <w:left w:val="none" w:sz="0" w:space="0" w:color="auto"/>
            <w:bottom w:val="none" w:sz="0" w:space="0" w:color="auto"/>
            <w:right w:val="none" w:sz="0" w:space="0" w:color="auto"/>
          </w:divBdr>
        </w:div>
        <w:div w:id="92631083">
          <w:marLeft w:val="0"/>
          <w:marRight w:val="0"/>
          <w:marTop w:val="0"/>
          <w:marBottom w:val="0"/>
          <w:divBdr>
            <w:top w:val="none" w:sz="0" w:space="0" w:color="auto"/>
            <w:left w:val="none" w:sz="0" w:space="0" w:color="auto"/>
            <w:bottom w:val="none" w:sz="0" w:space="0" w:color="auto"/>
            <w:right w:val="none" w:sz="0" w:space="0" w:color="auto"/>
          </w:divBdr>
        </w:div>
        <w:div w:id="295529002">
          <w:marLeft w:val="0"/>
          <w:marRight w:val="0"/>
          <w:marTop w:val="0"/>
          <w:marBottom w:val="0"/>
          <w:divBdr>
            <w:top w:val="none" w:sz="0" w:space="0" w:color="auto"/>
            <w:left w:val="none" w:sz="0" w:space="0" w:color="auto"/>
            <w:bottom w:val="none" w:sz="0" w:space="0" w:color="auto"/>
            <w:right w:val="none" w:sz="0" w:space="0" w:color="auto"/>
          </w:divBdr>
        </w:div>
        <w:div w:id="985740525">
          <w:marLeft w:val="0"/>
          <w:marRight w:val="0"/>
          <w:marTop w:val="0"/>
          <w:marBottom w:val="0"/>
          <w:divBdr>
            <w:top w:val="none" w:sz="0" w:space="0" w:color="auto"/>
            <w:left w:val="none" w:sz="0" w:space="0" w:color="auto"/>
            <w:bottom w:val="none" w:sz="0" w:space="0" w:color="auto"/>
            <w:right w:val="none" w:sz="0" w:space="0" w:color="auto"/>
          </w:divBdr>
        </w:div>
        <w:div w:id="1310089159">
          <w:marLeft w:val="0"/>
          <w:marRight w:val="0"/>
          <w:marTop w:val="0"/>
          <w:marBottom w:val="0"/>
          <w:divBdr>
            <w:top w:val="none" w:sz="0" w:space="0" w:color="auto"/>
            <w:left w:val="none" w:sz="0" w:space="0" w:color="auto"/>
            <w:bottom w:val="none" w:sz="0" w:space="0" w:color="auto"/>
            <w:right w:val="none" w:sz="0" w:space="0" w:color="auto"/>
          </w:divBdr>
        </w:div>
        <w:div w:id="1320421388">
          <w:marLeft w:val="0"/>
          <w:marRight w:val="0"/>
          <w:marTop w:val="0"/>
          <w:marBottom w:val="0"/>
          <w:divBdr>
            <w:top w:val="none" w:sz="0" w:space="0" w:color="auto"/>
            <w:left w:val="none" w:sz="0" w:space="0" w:color="auto"/>
            <w:bottom w:val="none" w:sz="0" w:space="0" w:color="auto"/>
            <w:right w:val="none" w:sz="0" w:space="0" w:color="auto"/>
          </w:divBdr>
        </w:div>
        <w:div w:id="1510294846">
          <w:marLeft w:val="0"/>
          <w:marRight w:val="0"/>
          <w:marTop w:val="0"/>
          <w:marBottom w:val="0"/>
          <w:divBdr>
            <w:top w:val="none" w:sz="0" w:space="0" w:color="auto"/>
            <w:left w:val="none" w:sz="0" w:space="0" w:color="auto"/>
            <w:bottom w:val="none" w:sz="0" w:space="0" w:color="auto"/>
            <w:right w:val="none" w:sz="0" w:space="0" w:color="auto"/>
          </w:divBdr>
        </w:div>
        <w:div w:id="1902133935">
          <w:marLeft w:val="0"/>
          <w:marRight w:val="0"/>
          <w:marTop w:val="0"/>
          <w:marBottom w:val="0"/>
          <w:divBdr>
            <w:top w:val="none" w:sz="0" w:space="0" w:color="auto"/>
            <w:left w:val="none" w:sz="0" w:space="0" w:color="auto"/>
            <w:bottom w:val="none" w:sz="0" w:space="0" w:color="auto"/>
            <w:right w:val="none" w:sz="0" w:space="0" w:color="auto"/>
          </w:divBdr>
        </w:div>
        <w:div w:id="1953970973">
          <w:marLeft w:val="0"/>
          <w:marRight w:val="0"/>
          <w:marTop w:val="0"/>
          <w:marBottom w:val="0"/>
          <w:divBdr>
            <w:top w:val="none" w:sz="0" w:space="0" w:color="auto"/>
            <w:left w:val="none" w:sz="0" w:space="0" w:color="auto"/>
            <w:bottom w:val="none" w:sz="0" w:space="0" w:color="auto"/>
            <w:right w:val="none" w:sz="0" w:space="0" w:color="auto"/>
          </w:divBdr>
        </w:div>
        <w:div w:id="1993101250">
          <w:marLeft w:val="0"/>
          <w:marRight w:val="0"/>
          <w:marTop w:val="0"/>
          <w:marBottom w:val="0"/>
          <w:divBdr>
            <w:top w:val="none" w:sz="0" w:space="0" w:color="auto"/>
            <w:left w:val="none" w:sz="0" w:space="0" w:color="auto"/>
            <w:bottom w:val="none" w:sz="0" w:space="0" w:color="auto"/>
            <w:right w:val="none" w:sz="0" w:space="0" w:color="auto"/>
          </w:divBdr>
        </w:div>
        <w:div w:id="2022927260">
          <w:marLeft w:val="0"/>
          <w:marRight w:val="0"/>
          <w:marTop w:val="0"/>
          <w:marBottom w:val="0"/>
          <w:divBdr>
            <w:top w:val="none" w:sz="0" w:space="0" w:color="auto"/>
            <w:left w:val="none" w:sz="0" w:space="0" w:color="auto"/>
            <w:bottom w:val="none" w:sz="0" w:space="0" w:color="auto"/>
            <w:right w:val="none" w:sz="0" w:space="0" w:color="auto"/>
          </w:divBdr>
        </w:div>
        <w:div w:id="2037611735">
          <w:marLeft w:val="0"/>
          <w:marRight w:val="0"/>
          <w:marTop w:val="0"/>
          <w:marBottom w:val="0"/>
          <w:divBdr>
            <w:top w:val="none" w:sz="0" w:space="0" w:color="auto"/>
            <w:left w:val="none" w:sz="0" w:space="0" w:color="auto"/>
            <w:bottom w:val="none" w:sz="0" w:space="0" w:color="auto"/>
            <w:right w:val="none" w:sz="0" w:space="0" w:color="auto"/>
          </w:divBdr>
        </w:div>
      </w:divsChild>
    </w:div>
    <w:div w:id="2135175498">
      <w:bodyDiv w:val="1"/>
      <w:marLeft w:val="0"/>
      <w:marRight w:val="0"/>
      <w:marTop w:val="0"/>
      <w:marBottom w:val="0"/>
      <w:divBdr>
        <w:top w:val="none" w:sz="0" w:space="0" w:color="auto"/>
        <w:left w:val="none" w:sz="0" w:space="0" w:color="auto"/>
        <w:bottom w:val="none" w:sz="0" w:space="0" w:color="auto"/>
        <w:right w:val="none" w:sz="0" w:space="0" w:color="auto"/>
      </w:divBdr>
      <w:divsChild>
        <w:div w:id="1951549508">
          <w:marLeft w:val="0"/>
          <w:marRight w:val="0"/>
          <w:marTop w:val="0"/>
          <w:marBottom w:val="0"/>
          <w:divBdr>
            <w:top w:val="none" w:sz="0" w:space="0" w:color="auto"/>
            <w:left w:val="none" w:sz="0" w:space="0" w:color="auto"/>
            <w:bottom w:val="none" w:sz="0" w:space="0" w:color="auto"/>
            <w:right w:val="none" w:sz="0" w:space="0" w:color="auto"/>
          </w:divBdr>
          <w:divsChild>
            <w:div w:id="764545251">
              <w:marLeft w:val="0"/>
              <w:marRight w:val="0"/>
              <w:marTop w:val="0"/>
              <w:marBottom w:val="0"/>
              <w:divBdr>
                <w:top w:val="none" w:sz="0" w:space="0" w:color="auto"/>
                <w:left w:val="none" w:sz="0" w:space="0" w:color="auto"/>
                <w:bottom w:val="none" w:sz="0" w:space="0" w:color="auto"/>
                <w:right w:val="none" w:sz="0" w:space="0" w:color="auto"/>
              </w:divBdr>
              <w:divsChild>
                <w:div w:id="12280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83E1-802F-4F4C-9200-C077AC79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3385</Words>
  <Characters>18619</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Cour des Comptes</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Rolland, Yves</dc:creator>
  <cp:lastModifiedBy>Baric, Alban</cp:lastModifiedBy>
  <cp:revision>2</cp:revision>
  <cp:lastPrinted>2018-08-01T13:45:00Z</cp:lastPrinted>
  <dcterms:created xsi:type="dcterms:W3CDTF">2018-08-02T15:08:00Z</dcterms:created>
  <dcterms:modified xsi:type="dcterms:W3CDTF">2018-08-02T15:08:00Z</dcterms:modified>
</cp:coreProperties>
</file>