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B3C9" w14:textId="77777777" w:rsidR="00540B4A" w:rsidRPr="00B02019" w:rsidRDefault="00540B4A" w:rsidP="00B02019">
      <w:pPr>
        <w:spacing w:after="120"/>
        <w:contextualSpacing/>
        <w:jc w:val="center"/>
        <w:rPr>
          <w:rFonts w:ascii="Arial" w:hAnsi="Arial" w:cs="Arial"/>
          <w:b/>
          <w:bCs/>
          <w:sz w:val="24"/>
          <w:szCs w:val="24"/>
          <w:u w:val="single"/>
        </w:rPr>
      </w:pPr>
      <w:r w:rsidRPr="00B02019">
        <w:rPr>
          <w:rFonts w:ascii="Arial" w:hAnsi="Arial" w:cs="Arial"/>
          <w:b/>
          <w:bCs/>
          <w:sz w:val="24"/>
          <w:szCs w:val="24"/>
          <w:u w:val="single"/>
        </w:rPr>
        <w:t>Draft KSC Strategies in INTOSAI Strategic Plan 2023-28</w:t>
      </w:r>
    </w:p>
    <w:p w14:paraId="2830851D" w14:textId="77777777" w:rsidR="00AE5A0C" w:rsidRPr="00B02019" w:rsidRDefault="00AE5A0C" w:rsidP="00B02019">
      <w:pPr>
        <w:spacing w:after="120"/>
        <w:contextualSpacing/>
        <w:rPr>
          <w:rFonts w:ascii="Arial" w:hAnsi="Arial" w:cs="Arial"/>
          <w:b/>
          <w:bCs/>
          <w:sz w:val="24"/>
          <w:szCs w:val="24"/>
        </w:rPr>
      </w:pPr>
    </w:p>
    <w:p w14:paraId="036345FD" w14:textId="2E77FC0C" w:rsidR="00540B4A" w:rsidRPr="00B02019" w:rsidRDefault="00540B4A" w:rsidP="00B02019">
      <w:pPr>
        <w:spacing w:after="120"/>
        <w:rPr>
          <w:rFonts w:ascii="Arial" w:hAnsi="Arial" w:cs="Arial"/>
          <w:b/>
          <w:bCs/>
          <w:sz w:val="24"/>
          <w:szCs w:val="24"/>
          <w:u w:val="single"/>
        </w:rPr>
      </w:pPr>
      <w:r w:rsidRPr="00B02019">
        <w:rPr>
          <w:rFonts w:ascii="Arial" w:hAnsi="Arial" w:cs="Arial"/>
          <w:b/>
          <w:bCs/>
          <w:sz w:val="24"/>
          <w:szCs w:val="24"/>
          <w:u w:val="single"/>
        </w:rPr>
        <w:t>Aim</w:t>
      </w:r>
    </w:p>
    <w:p w14:paraId="743E0BE7" w14:textId="5B15F9C2" w:rsidR="00A453A5" w:rsidRPr="00B02019" w:rsidRDefault="00540B4A" w:rsidP="00B02019">
      <w:pPr>
        <w:spacing w:after="120"/>
        <w:jc w:val="both"/>
        <w:rPr>
          <w:rFonts w:ascii="Arial" w:hAnsi="Arial" w:cs="Arial"/>
          <w:sz w:val="24"/>
          <w:szCs w:val="24"/>
        </w:rPr>
      </w:pPr>
      <w:r w:rsidRPr="00B02019">
        <w:rPr>
          <w:rFonts w:ascii="Arial" w:hAnsi="Arial" w:cs="Arial"/>
          <w:sz w:val="24"/>
          <w:szCs w:val="24"/>
        </w:rPr>
        <w:t>Encourage SAI cooperation, collaboration, and continuous improvement through knowledge development, knowledge sharing and knowledge services.</w:t>
      </w:r>
    </w:p>
    <w:p w14:paraId="358E1C51" w14:textId="77777777" w:rsidR="00B64033" w:rsidRPr="00B02019" w:rsidRDefault="00B64033" w:rsidP="00B02019">
      <w:pPr>
        <w:spacing w:after="120"/>
        <w:jc w:val="both"/>
        <w:rPr>
          <w:rFonts w:ascii="Arial" w:hAnsi="Arial" w:cs="Arial"/>
          <w:b/>
          <w:bCs/>
          <w:sz w:val="24"/>
          <w:szCs w:val="24"/>
          <w:u w:val="single"/>
        </w:rPr>
      </w:pPr>
      <w:r w:rsidRPr="00B02019">
        <w:rPr>
          <w:rFonts w:ascii="Arial" w:hAnsi="Arial" w:cs="Arial"/>
          <w:b/>
          <w:bCs/>
          <w:sz w:val="24"/>
          <w:szCs w:val="24"/>
          <w:u w:val="single"/>
        </w:rPr>
        <w:t>Introduction</w:t>
      </w:r>
    </w:p>
    <w:p w14:paraId="27E11530" w14:textId="58938A52" w:rsidR="00B64033" w:rsidRPr="00B02019" w:rsidRDefault="00B64033" w:rsidP="00B02019">
      <w:pPr>
        <w:spacing w:after="120"/>
        <w:jc w:val="both"/>
        <w:rPr>
          <w:rFonts w:ascii="Arial" w:hAnsi="Arial" w:cs="Arial"/>
          <w:sz w:val="24"/>
          <w:szCs w:val="24"/>
        </w:rPr>
      </w:pPr>
      <w:r w:rsidRPr="00B02019">
        <w:rPr>
          <w:rFonts w:ascii="Arial" w:hAnsi="Arial" w:cs="Arial"/>
          <w:sz w:val="24"/>
          <w:szCs w:val="24"/>
        </w:rPr>
        <w:t xml:space="preserve">INTOSAI’s third strategic goal builds on the essential features of openness, sharing, and cooperation that have been INTOSAI’s hallmark throughout the years. Building on the continued work, while recognizing the structures and achievements under INTOSAI existing programs and activities, the Goal would continue to focus on increasing the visibility of INTOSAI within the community and foster inclusivity in engaging with SAIs and serve as a knowledge gateway to support SAI and Individual auditor professionalism. The Goal will strive to optimise the technology-based knowledge-sharing platform for communication and exchange of information within INTOSAI community. </w:t>
      </w:r>
    </w:p>
    <w:p w14:paraId="00F68A0A" w14:textId="36CA5FC3" w:rsidR="00B64033" w:rsidRPr="00B02019" w:rsidRDefault="00B64033" w:rsidP="00B02019">
      <w:pPr>
        <w:spacing w:after="120"/>
        <w:jc w:val="both"/>
        <w:rPr>
          <w:rFonts w:ascii="Arial" w:hAnsi="Arial" w:cs="Arial"/>
          <w:sz w:val="24"/>
          <w:szCs w:val="24"/>
        </w:rPr>
      </w:pPr>
      <w:r w:rsidRPr="00B02019">
        <w:rPr>
          <w:rFonts w:ascii="Arial" w:hAnsi="Arial" w:cs="Arial"/>
          <w:sz w:val="24"/>
          <w:szCs w:val="24"/>
        </w:rPr>
        <w:t xml:space="preserve">The objective of this goal would be achieved by (1) promoting cooperation between SAIs and </w:t>
      </w:r>
      <w:r w:rsidR="00FB0744" w:rsidRPr="00B02019">
        <w:rPr>
          <w:rFonts w:ascii="Arial" w:hAnsi="Arial" w:cs="Arial"/>
          <w:sz w:val="24"/>
          <w:szCs w:val="24"/>
        </w:rPr>
        <w:t xml:space="preserve">relevant </w:t>
      </w:r>
      <w:r w:rsidRPr="00B02019">
        <w:rPr>
          <w:rFonts w:ascii="Arial" w:hAnsi="Arial" w:cs="Arial"/>
          <w:sz w:val="24"/>
          <w:szCs w:val="24"/>
        </w:rPr>
        <w:t>stakeholders (2) effectively using the available resources including establishing need based flexible working bodies, (3) facilitating digital knowledge sharing (4) establishing broader collaboration with other strategic goals.</w:t>
      </w:r>
    </w:p>
    <w:p w14:paraId="0D1A4C92" w14:textId="40D117FC" w:rsidR="00B64033" w:rsidRPr="00B02019" w:rsidRDefault="00B64033" w:rsidP="00B02019">
      <w:pPr>
        <w:spacing w:after="120"/>
        <w:jc w:val="both"/>
        <w:rPr>
          <w:rFonts w:ascii="Arial" w:hAnsi="Arial" w:cs="Arial"/>
          <w:sz w:val="24"/>
          <w:szCs w:val="24"/>
        </w:rPr>
      </w:pPr>
      <w:r w:rsidRPr="00B02019">
        <w:rPr>
          <w:rFonts w:ascii="Arial" w:hAnsi="Arial" w:cs="Arial"/>
          <w:sz w:val="24"/>
          <w:szCs w:val="24"/>
        </w:rPr>
        <w:t xml:space="preserve">This goal will continue to serve as the hub for INTOSAI’s efforts to share knowledge regarding SAIs’ efforts to support and contribute to the follow-up and review of the SDGs. </w:t>
      </w:r>
    </w:p>
    <w:p w14:paraId="751B5B65" w14:textId="77777777" w:rsidR="00B64033" w:rsidRPr="00B02019" w:rsidRDefault="00B64033" w:rsidP="00B02019">
      <w:pPr>
        <w:spacing w:after="120"/>
        <w:jc w:val="both"/>
        <w:rPr>
          <w:rFonts w:ascii="Arial" w:hAnsi="Arial" w:cs="Arial"/>
          <w:sz w:val="24"/>
          <w:szCs w:val="24"/>
        </w:rPr>
      </w:pPr>
    </w:p>
    <w:p w14:paraId="30726FBB" w14:textId="77777777" w:rsidR="001B5C1E" w:rsidRPr="00B02019" w:rsidRDefault="001B5C1E" w:rsidP="00B02019">
      <w:pPr>
        <w:spacing w:after="120"/>
        <w:jc w:val="both"/>
        <w:rPr>
          <w:rFonts w:ascii="Arial" w:hAnsi="Arial" w:cs="Arial"/>
          <w:b/>
          <w:bCs/>
          <w:sz w:val="24"/>
          <w:szCs w:val="24"/>
          <w:u w:val="single"/>
        </w:rPr>
      </w:pPr>
      <w:r w:rsidRPr="00B02019">
        <w:rPr>
          <w:rFonts w:ascii="Arial" w:hAnsi="Arial" w:cs="Arial"/>
          <w:b/>
          <w:bCs/>
          <w:sz w:val="24"/>
          <w:szCs w:val="24"/>
          <w:u w:val="single"/>
        </w:rPr>
        <w:t xml:space="preserve">Strategic Objectives for Goal </w:t>
      </w:r>
    </w:p>
    <w:p w14:paraId="69537997" w14:textId="686F5EE2" w:rsidR="00540B4A" w:rsidRPr="00B02019" w:rsidRDefault="00540B4A" w:rsidP="00B02019">
      <w:pPr>
        <w:spacing w:after="120"/>
        <w:jc w:val="both"/>
        <w:rPr>
          <w:rFonts w:ascii="Arial" w:hAnsi="Arial" w:cs="Arial"/>
          <w:sz w:val="24"/>
          <w:szCs w:val="24"/>
        </w:rPr>
      </w:pPr>
      <w:r w:rsidRPr="00B02019">
        <w:rPr>
          <w:rFonts w:ascii="Arial" w:hAnsi="Arial" w:cs="Arial"/>
          <w:sz w:val="24"/>
          <w:szCs w:val="24"/>
        </w:rPr>
        <w:t>The goal, led by the Knowledge Sharing Committee (KSC), includes the following strategic objectives to support greater professionalism and continuous improvement of SAIs:</w:t>
      </w:r>
    </w:p>
    <w:p w14:paraId="57673385" w14:textId="316CF163" w:rsidR="00EC3210" w:rsidRDefault="00EC3210" w:rsidP="00B02019">
      <w:pPr>
        <w:spacing w:after="120"/>
        <w:ind w:left="1134" w:hanging="708"/>
        <w:jc w:val="both"/>
      </w:pPr>
      <w:r>
        <w:rPr>
          <w:rFonts w:ascii="Arial" w:hAnsi="Arial" w:cs="Arial"/>
          <w:sz w:val="24"/>
          <w:szCs w:val="24"/>
        </w:rPr>
        <w:t>3.1</w:t>
      </w:r>
      <w:r>
        <w:rPr>
          <w:rFonts w:ascii="Arial" w:hAnsi="Arial" w:cs="Arial"/>
          <w:sz w:val="24"/>
          <w:szCs w:val="24"/>
        </w:rPr>
        <w:tab/>
        <w:t>D</w:t>
      </w:r>
      <w:r w:rsidR="00AE5A0C" w:rsidRPr="00B02019">
        <w:rPr>
          <w:rFonts w:ascii="Arial" w:hAnsi="Arial" w:cs="Arial"/>
          <w:sz w:val="24"/>
          <w:szCs w:val="24"/>
        </w:rPr>
        <w:t>evelop and maintain expertise in the various fields of public-sector auditing and help to provide content within and outside the INTOSAI Framework for Professional Pronouncements.</w:t>
      </w:r>
    </w:p>
    <w:p w14:paraId="0049E8E3" w14:textId="41E69F7C" w:rsidR="001B5C1E" w:rsidRPr="00B02019" w:rsidRDefault="00EC3210" w:rsidP="00B02019">
      <w:pPr>
        <w:spacing w:after="120"/>
        <w:ind w:left="1134" w:hanging="708"/>
        <w:jc w:val="both"/>
        <w:rPr>
          <w:rFonts w:ascii="Arial" w:hAnsi="Arial" w:cs="Arial"/>
          <w:sz w:val="24"/>
          <w:szCs w:val="24"/>
        </w:rPr>
      </w:pPr>
      <w:r>
        <w:rPr>
          <w:rFonts w:ascii="Arial" w:hAnsi="Arial" w:cs="Arial"/>
          <w:sz w:val="24"/>
          <w:szCs w:val="24"/>
        </w:rPr>
        <w:t>3.2</w:t>
      </w:r>
      <w:r>
        <w:rPr>
          <w:rFonts w:ascii="Arial" w:hAnsi="Arial" w:cs="Arial"/>
          <w:sz w:val="24"/>
          <w:szCs w:val="24"/>
        </w:rPr>
        <w:tab/>
      </w:r>
      <w:r w:rsidR="00AE5A0C" w:rsidRPr="00B02019">
        <w:rPr>
          <w:rFonts w:ascii="Arial" w:hAnsi="Arial" w:cs="Arial"/>
          <w:sz w:val="24"/>
          <w:szCs w:val="24"/>
        </w:rPr>
        <w:t>Enable wide exchange of knowledge and experience among INTOSAI members and effective INTOSAI communication, with an emphasis on digital solutio</w:t>
      </w:r>
      <w:r w:rsidR="001B5C1E" w:rsidRPr="00B02019">
        <w:rPr>
          <w:rFonts w:ascii="Arial" w:hAnsi="Arial" w:cs="Arial"/>
          <w:sz w:val="24"/>
          <w:szCs w:val="24"/>
        </w:rPr>
        <w:t>n</w:t>
      </w:r>
      <w:r w:rsidR="00AE5A0C" w:rsidRPr="00B02019">
        <w:rPr>
          <w:rFonts w:ascii="Arial" w:hAnsi="Arial" w:cs="Arial"/>
          <w:sz w:val="24"/>
          <w:szCs w:val="24"/>
        </w:rPr>
        <w:t>s.</w:t>
      </w:r>
    </w:p>
    <w:p w14:paraId="00E605CC" w14:textId="0899177F" w:rsidR="00AE5A0C" w:rsidRDefault="00EC3210" w:rsidP="00B02019">
      <w:pPr>
        <w:spacing w:after="120"/>
        <w:ind w:left="1134" w:hanging="708"/>
        <w:jc w:val="both"/>
        <w:rPr>
          <w:rFonts w:ascii="Arial" w:hAnsi="Arial" w:cs="Arial"/>
          <w:sz w:val="24"/>
          <w:szCs w:val="24"/>
        </w:rPr>
      </w:pPr>
      <w:r w:rsidRPr="00B02019">
        <w:rPr>
          <w:rFonts w:ascii="Arial" w:hAnsi="Arial" w:cs="Arial"/>
          <w:sz w:val="24"/>
          <w:szCs w:val="24"/>
        </w:rPr>
        <w:t>3.3.</w:t>
      </w:r>
      <w:r w:rsidRPr="00B02019">
        <w:rPr>
          <w:rFonts w:ascii="Arial" w:hAnsi="Arial" w:cs="Arial"/>
          <w:sz w:val="24"/>
          <w:szCs w:val="24"/>
        </w:rPr>
        <w:tab/>
      </w:r>
      <w:r w:rsidR="003D63B0" w:rsidRPr="00B02019">
        <w:rPr>
          <w:rFonts w:ascii="Arial" w:hAnsi="Arial" w:cs="Arial"/>
          <w:sz w:val="24"/>
          <w:szCs w:val="24"/>
        </w:rPr>
        <w:t xml:space="preserve">Facilitate continuous improvement of SAIs by conducting </w:t>
      </w:r>
      <w:r w:rsidR="00AE5A0C" w:rsidRPr="00B02019">
        <w:rPr>
          <w:rFonts w:ascii="Arial" w:hAnsi="Arial" w:cs="Arial"/>
          <w:sz w:val="24"/>
          <w:szCs w:val="24"/>
        </w:rPr>
        <w:t>best practices studies,</w:t>
      </w:r>
      <w:r w:rsidR="00EC3B85" w:rsidRPr="00B02019">
        <w:rPr>
          <w:rFonts w:ascii="Arial" w:hAnsi="Arial" w:cs="Arial"/>
          <w:sz w:val="24"/>
          <w:szCs w:val="24"/>
        </w:rPr>
        <w:t xml:space="preserve"> </w:t>
      </w:r>
      <w:r w:rsidR="00E3728E" w:rsidRPr="00B02019">
        <w:rPr>
          <w:rFonts w:ascii="Arial" w:hAnsi="Arial" w:cs="Arial"/>
          <w:sz w:val="24"/>
          <w:szCs w:val="24"/>
        </w:rPr>
        <w:t>seminars/webinars</w:t>
      </w:r>
      <w:r w:rsidR="00F12EF4">
        <w:rPr>
          <w:rFonts w:ascii="Arial" w:hAnsi="Arial" w:cs="Arial"/>
          <w:sz w:val="24"/>
          <w:szCs w:val="24"/>
        </w:rPr>
        <w:t>,</w:t>
      </w:r>
      <w:r w:rsidR="00AE5A0C" w:rsidRPr="00B02019">
        <w:rPr>
          <w:rFonts w:ascii="Arial" w:hAnsi="Arial" w:cs="Arial"/>
          <w:sz w:val="24"/>
          <w:szCs w:val="24"/>
        </w:rPr>
        <w:t xml:space="preserve"> perform</w:t>
      </w:r>
      <w:r w:rsidR="003D63B0" w:rsidRPr="00B02019">
        <w:rPr>
          <w:rFonts w:ascii="Arial" w:hAnsi="Arial" w:cs="Arial"/>
          <w:sz w:val="24"/>
          <w:szCs w:val="24"/>
        </w:rPr>
        <w:t>ing</w:t>
      </w:r>
      <w:r w:rsidR="00AE5A0C" w:rsidRPr="00B02019">
        <w:rPr>
          <w:rFonts w:ascii="Arial" w:hAnsi="Arial" w:cs="Arial"/>
          <w:sz w:val="24"/>
          <w:szCs w:val="24"/>
        </w:rPr>
        <w:t xml:space="preserve"> research on issues of mutual interest and concern</w:t>
      </w:r>
      <w:r w:rsidR="00F12EF4">
        <w:rPr>
          <w:rFonts w:ascii="Arial" w:hAnsi="Arial" w:cs="Arial"/>
          <w:sz w:val="24"/>
          <w:szCs w:val="24"/>
        </w:rPr>
        <w:t xml:space="preserve"> and establishing Global knowledge centres.</w:t>
      </w:r>
    </w:p>
    <w:p w14:paraId="43523867" w14:textId="7DDB8656" w:rsidR="00EC3210" w:rsidRDefault="00EC3210" w:rsidP="00F12EF4">
      <w:pPr>
        <w:spacing w:after="120"/>
        <w:ind w:left="1134" w:hanging="708"/>
        <w:rPr>
          <w:rFonts w:ascii="Arial" w:hAnsi="Arial" w:cs="Arial"/>
          <w:sz w:val="24"/>
          <w:szCs w:val="24"/>
        </w:rPr>
      </w:pPr>
    </w:p>
    <w:p w14:paraId="69BD8D2C" w14:textId="27DDBB9C" w:rsidR="00F12EF4" w:rsidRDefault="00F12EF4" w:rsidP="00F12EF4">
      <w:pPr>
        <w:spacing w:after="120"/>
        <w:ind w:left="1134" w:hanging="708"/>
        <w:rPr>
          <w:rFonts w:ascii="Arial" w:hAnsi="Arial" w:cs="Arial"/>
          <w:sz w:val="24"/>
          <w:szCs w:val="24"/>
        </w:rPr>
      </w:pPr>
    </w:p>
    <w:p w14:paraId="0073155C" w14:textId="77777777" w:rsidR="00F12EF4" w:rsidRDefault="00F12EF4" w:rsidP="00B02019">
      <w:pPr>
        <w:spacing w:after="120"/>
        <w:ind w:left="1134" w:hanging="708"/>
        <w:rPr>
          <w:rFonts w:ascii="Arial" w:hAnsi="Arial" w:cs="Arial"/>
          <w:sz w:val="24"/>
          <w:szCs w:val="24"/>
        </w:rPr>
      </w:pPr>
    </w:p>
    <w:p w14:paraId="7E838DDC" w14:textId="77777777" w:rsidR="00EC3210" w:rsidRPr="00B02019" w:rsidRDefault="00EC3210" w:rsidP="00B02019">
      <w:pPr>
        <w:spacing w:after="120"/>
        <w:ind w:left="1134" w:hanging="708"/>
        <w:rPr>
          <w:rFonts w:ascii="Arial" w:hAnsi="Arial" w:cs="Arial"/>
          <w:sz w:val="24"/>
          <w:szCs w:val="24"/>
        </w:rPr>
      </w:pPr>
    </w:p>
    <w:p w14:paraId="356B2A4B" w14:textId="233B33EB" w:rsidR="00C34309" w:rsidRPr="00B02019" w:rsidRDefault="00C34309" w:rsidP="00B02019">
      <w:pPr>
        <w:spacing w:after="120"/>
        <w:jc w:val="both"/>
        <w:rPr>
          <w:rFonts w:ascii="Arial" w:hAnsi="Arial" w:cs="Arial"/>
          <w:b/>
          <w:bCs/>
          <w:sz w:val="24"/>
          <w:szCs w:val="24"/>
          <w:u w:val="single"/>
        </w:rPr>
      </w:pPr>
      <w:r w:rsidRPr="00B02019">
        <w:rPr>
          <w:rFonts w:ascii="Arial" w:hAnsi="Arial" w:cs="Arial"/>
          <w:b/>
          <w:bCs/>
          <w:sz w:val="24"/>
          <w:szCs w:val="24"/>
          <w:u w:val="single"/>
        </w:rPr>
        <w:lastRenderedPageBreak/>
        <w:t xml:space="preserve">Key Strategies to achieve Goal 3 Strategic Objectives </w:t>
      </w:r>
    </w:p>
    <w:p w14:paraId="68DE70DD" w14:textId="19D3FE8B" w:rsidR="00006E69" w:rsidRDefault="00006E69" w:rsidP="00B02019">
      <w:pPr>
        <w:spacing w:after="120"/>
        <w:jc w:val="both"/>
        <w:rPr>
          <w:rFonts w:ascii="Arial" w:hAnsi="Arial" w:cs="Arial"/>
          <w:i/>
          <w:sz w:val="24"/>
          <w:szCs w:val="24"/>
        </w:rPr>
      </w:pPr>
      <w:r w:rsidRPr="00B02019">
        <w:rPr>
          <w:rFonts w:ascii="Arial" w:hAnsi="Arial" w:cs="Arial"/>
          <w:i/>
          <w:sz w:val="24"/>
          <w:szCs w:val="24"/>
        </w:rPr>
        <w:t xml:space="preserve">For achieving </w:t>
      </w:r>
      <w:r w:rsidR="00EC3210" w:rsidRPr="00B02019">
        <w:rPr>
          <w:rFonts w:ascii="Arial" w:hAnsi="Arial" w:cs="Arial"/>
          <w:i/>
          <w:sz w:val="24"/>
          <w:szCs w:val="24"/>
        </w:rPr>
        <w:t>3</w:t>
      </w:r>
      <w:r w:rsidRPr="00B02019">
        <w:rPr>
          <w:rFonts w:ascii="Arial" w:hAnsi="Arial" w:cs="Arial"/>
          <w:i/>
          <w:sz w:val="24"/>
          <w:szCs w:val="24"/>
        </w:rPr>
        <w:t xml:space="preserve">.1: </w:t>
      </w:r>
      <w:r w:rsidR="00EC3210" w:rsidRPr="00B02019">
        <w:rPr>
          <w:rFonts w:ascii="Arial" w:hAnsi="Arial" w:cs="Arial"/>
          <w:i/>
          <w:sz w:val="24"/>
          <w:szCs w:val="24"/>
        </w:rPr>
        <w:t>Develop and maintain expertise in the various fields of public-sector auditing and help to provide content within and outside the INTOSAI Framework for Professional Pronouncements.</w:t>
      </w:r>
    </w:p>
    <w:p w14:paraId="6DEA82E5" w14:textId="65B08190" w:rsidR="00C34309" w:rsidRPr="00B02019" w:rsidRDefault="003D63B0" w:rsidP="00B02019">
      <w:pPr>
        <w:pStyle w:val="ListParagraph"/>
        <w:numPr>
          <w:ilvl w:val="2"/>
          <w:numId w:val="8"/>
        </w:numPr>
        <w:spacing w:after="120"/>
        <w:contextualSpacing w:val="0"/>
        <w:jc w:val="both"/>
        <w:rPr>
          <w:rFonts w:ascii="Arial" w:hAnsi="Arial" w:cs="Arial"/>
          <w:sz w:val="24"/>
          <w:szCs w:val="24"/>
        </w:rPr>
      </w:pPr>
      <w:r w:rsidRPr="00B02019">
        <w:rPr>
          <w:rFonts w:ascii="Arial" w:hAnsi="Arial" w:cs="Arial"/>
          <w:sz w:val="24"/>
          <w:szCs w:val="24"/>
        </w:rPr>
        <w:t>F</w:t>
      </w:r>
      <w:r w:rsidR="00C34309" w:rsidRPr="00B02019">
        <w:rPr>
          <w:rFonts w:ascii="Arial" w:hAnsi="Arial" w:cs="Arial"/>
          <w:sz w:val="24"/>
          <w:szCs w:val="24"/>
        </w:rPr>
        <w:t xml:space="preserve">acilitate development of new standards and guidance under IFPP, and other relevant INTOSAI products outside Due Process of IFPP under approved Quality Assurance protocol. </w:t>
      </w:r>
    </w:p>
    <w:p w14:paraId="58AC7870" w14:textId="19131A2F" w:rsidR="00C34309" w:rsidRDefault="00314C86" w:rsidP="00B02019">
      <w:pPr>
        <w:pStyle w:val="ListParagraph"/>
        <w:numPr>
          <w:ilvl w:val="2"/>
          <w:numId w:val="8"/>
        </w:numPr>
        <w:spacing w:after="120"/>
        <w:contextualSpacing w:val="0"/>
        <w:jc w:val="both"/>
        <w:rPr>
          <w:rFonts w:ascii="Arial" w:hAnsi="Arial" w:cs="Arial"/>
          <w:sz w:val="24"/>
          <w:szCs w:val="24"/>
        </w:rPr>
      </w:pPr>
      <w:r w:rsidRPr="00B02019">
        <w:rPr>
          <w:rFonts w:ascii="Arial" w:hAnsi="Arial" w:cs="Arial"/>
          <w:sz w:val="24"/>
          <w:szCs w:val="24"/>
        </w:rPr>
        <w:t xml:space="preserve">Update and </w:t>
      </w:r>
      <w:r w:rsidR="00B02019" w:rsidRPr="00B02019">
        <w:rPr>
          <w:rFonts w:ascii="Arial" w:hAnsi="Arial" w:cs="Arial"/>
          <w:sz w:val="24"/>
          <w:szCs w:val="24"/>
        </w:rPr>
        <w:t>revise existing</w:t>
      </w:r>
      <w:r w:rsidR="00C34309" w:rsidRPr="00B02019">
        <w:rPr>
          <w:rFonts w:ascii="Arial" w:hAnsi="Arial" w:cs="Arial"/>
          <w:sz w:val="24"/>
          <w:szCs w:val="24"/>
        </w:rPr>
        <w:t xml:space="preserve"> </w:t>
      </w:r>
      <w:r w:rsidR="0090659F">
        <w:rPr>
          <w:rFonts w:ascii="Arial" w:hAnsi="Arial" w:cs="Arial"/>
          <w:sz w:val="24"/>
          <w:szCs w:val="24"/>
        </w:rPr>
        <w:t xml:space="preserve">IFPP </w:t>
      </w:r>
      <w:r w:rsidR="00C34309" w:rsidRPr="00B02019">
        <w:rPr>
          <w:rFonts w:ascii="Arial" w:hAnsi="Arial" w:cs="Arial"/>
          <w:sz w:val="24"/>
          <w:szCs w:val="24"/>
        </w:rPr>
        <w:t>pronouncements in close collaboration with the PSC and FIPP</w:t>
      </w:r>
      <w:r w:rsidRPr="00B02019">
        <w:rPr>
          <w:rFonts w:ascii="Arial" w:hAnsi="Arial" w:cs="Arial"/>
          <w:sz w:val="24"/>
          <w:szCs w:val="24"/>
        </w:rPr>
        <w:t xml:space="preserve"> and </w:t>
      </w:r>
      <w:r w:rsidR="00971B74" w:rsidRPr="00B02019">
        <w:rPr>
          <w:rFonts w:ascii="Arial" w:hAnsi="Arial" w:cs="Arial"/>
          <w:sz w:val="24"/>
          <w:szCs w:val="24"/>
        </w:rPr>
        <w:t xml:space="preserve">maintain the relevance of </w:t>
      </w:r>
      <w:r w:rsidRPr="00B02019">
        <w:rPr>
          <w:rFonts w:ascii="Arial" w:hAnsi="Arial" w:cs="Arial"/>
          <w:sz w:val="24"/>
          <w:szCs w:val="24"/>
        </w:rPr>
        <w:t xml:space="preserve"> the </w:t>
      </w:r>
      <w:r w:rsidR="00C34309" w:rsidRPr="00B02019">
        <w:rPr>
          <w:rFonts w:ascii="Arial" w:hAnsi="Arial" w:cs="Arial"/>
          <w:sz w:val="24"/>
          <w:szCs w:val="24"/>
        </w:rPr>
        <w:t xml:space="preserve"> </w:t>
      </w:r>
      <w:r w:rsidRPr="00B02019">
        <w:rPr>
          <w:rFonts w:ascii="Arial" w:hAnsi="Arial" w:cs="Arial"/>
          <w:sz w:val="24"/>
          <w:szCs w:val="24"/>
        </w:rPr>
        <w:t>p</w:t>
      </w:r>
      <w:r w:rsidR="00C34309" w:rsidRPr="00B02019">
        <w:rPr>
          <w:rFonts w:ascii="Arial" w:hAnsi="Arial" w:cs="Arial"/>
          <w:sz w:val="24"/>
          <w:szCs w:val="24"/>
        </w:rPr>
        <w:t>roducts developed outside the Due Process of IFPP, under Quality Assurance protocol.</w:t>
      </w:r>
    </w:p>
    <w:p w14:paraId="5C27EAF7" w14:textId="77777777" w:rsidR="00EC3210" w:rsidRPr="0065728C" w:rsidRDefault="00EC3210" w:rsidP="00B02019">
      <w:pPr>
        <w:pStyle w:val="ListParagraph"/>
        <w:numPr>
          <w:ilvl w:val="2"/>
          <w:numId w:val="8"/>
        </w:numPr>
        <w:spacing w:after="120"/>
        <w:contextualSpacing w:val="0"/>
        <w:jc w:val="both"/>
        <w:rPr>
          <w:rFonts w:ascii="Arial" w:hAnsi="Arial" w:cs="Arial"/>
          <w:b/>
          <w:bCs/>
          <w:sz w:val="24"/>
          <w:szCs w:val="24"/>
          <w:u w:val="single"/>
        </w:rPr>
      </w:pPr>
      <w:r w:rsidRPr="0065728C">
        <w:rPr>
          <w:rFonts w:ascii="Arial" w:hAnsi="Arial" w:cs="Arial"/>
          <w:sz w:val="24"/>
          <w:szCs w:val="24"/>
        </w:rPr>
        <w:t>Create and maintain needs based flexible, short-term, task driven Workstreams, task forces, and communities of practice, open to all interested SAIs, as vehicles for generating and disseminating knowledge and experiences.</w:t>
      </w:r>
    </w:p>
    <w:p w14:paraId="44ED3C1D" w14:textId="77777777" w:rsidR="00EC3210" w:rsidRDefault="00EC3210" w:rsidP="00B02019">
      <w:pPr>
        <w:pStyle w:val="ListParagraph"/>
        <w:spacing w:after="120"/>
        <w:ind w:left="1080"/>
        <w:contextualSpacing w:val="0"/>
        <w:jc w:val="both"/>
        <w:rPr>
          <w:rFonts w:ascii="Arial" w:hAnsi="Arial" w:cs="Arial"/>
          <w:sz w:val="24"/>
          <w:szCs w:val="24"/>
        </w:rPr>
      </w:pPr>
    </w:p>
    <w:p w14:paraId="24C1A9F1" w14:textId="29E2FCCF" w:rsidR="00EC3210" w:rsidRDefault="00EC3210" w:rsidP="00B02019">
      <w:pPr>
        <w:spacing w:after="120"/>
        <w:jc w:val="both"/>
        <w:rPr>
          <w:rFonts w:ascii="Arial" w:hAnsi="Arial" w:cs="Arial"/>
          <w:i/>
          <w:sz w:val="24"/>
          <w:szCs w:val="24"/>
        </w:rPr>
      </w:pPr>
      <w:r w:rsidRPr="00B02019">
        <w:rPr>
          <w:rFonts w:ascii="Arial" w:hAnsi="Arial" w:cs="Arial"/>
          <w:i/>
          <w:sz w:val="24"/>
          <w:szCs w:val="24"/>
        </w:rPr>
        <w:t>For achieving 3.</w:t>
      </w:r>
      <w:r>
        <w:rPr>
          <w:rFonts w:ascii="Arial" w:hAnsi="Arial" w:cs="Arial"/>
          <w:i/>
          <w:sz w:val="24"/>
          <w:szCs w:val="24"/>
        </w:rPr>
        <w:t>2</w:t>
      </w:r>
      <w:r w:rsidRPr="00B02019">
        <w:rPr>
          <w:rFonts w:ascii="Arial" w:hAnsi="Arial" w:cs="Arial"/>
          <w:i/>
          <w:sz w:val="24"/>
          <w:szCs w:val="24"/>
        </w:rPr>
        <w:t>: Enable wide exchange of knowledge and experience among INTOSAI members and effective INTOSAI communication, with an emphasis on digital solutions.</w:t>
      </w:r>
    </w:p>
    <w:p w14:paraId="6B95343B" w14:textId="0F565578" w:rsidR="00C34309" w:rsidRPr="00B02019" w:rsidRDefault="00B02019" w:rsidP="00B02019">
      <w:pPr>
        <w:pStyle w:val="ListParagraph"/>
        <w:numPr>
          <w:ilvl w:val="2"/>
          <w:numId w:val="9"/>
        </w:numPr>
        <w:spacing w:after="120" w:line="240" w:lineRule="auto"/>
        <w:contextualSpacing w:val="0"/>
        <w:jc w:val="both"/>
        <w:rPr>
          <w:rFonts w:ascii="Arial" w:hAnsi="Arial" w:cs="Arial"/>
          <w:sz w:val="24"/>
          <w:szCs w:val="24"/>
        </w:rPr>
      </w:pPr>
      <w:r w:rsidRPr="00B02019">
        <w:rPr>
          <w:rFonts w:ascii="Arial" w:hAnsi="Arial" w:cs="Arial"/>
          <w:sz w:val="24"/>
          <w:szCs w:val="24"/>
        </w:rPr>
        <w:t>Maintain INTOSAI</w:t>
      </w:r>
      <w:r w:rsidR="00C34309" w:rsidRPr="00B02019">
        <w:rPr>
          <w:rFonts w:ascii="Arial" w:hAnsi="Arial" w:cs="Arial"/>
          <w:sz w:val="24"/>
          <w:szCs w:val="24"/>
        </w:rPr>
        <w:t xml:space="preserve"> Community Portal </w:t>
      </w:r>
      <w:r w:rsidR="00314C86" w:rsidRPr="00B02019">
        <w:rPr>
          <w:rFonts w:ascii="Arial" w:hAnsi="Arial" w:cs="Arial"/>
          <w:sz w:val="24"/>
          <w:szCs w:val="24"/>
        </w:rPr>
        <w:t xml:space="preserve">as </w:t>
      </w:r>
      <w:r w:rsidR="00410383">
        <w:rPr>
          <w:rFonts w:ascii="Arial" w:hAnsi="Arial" w:cs="Arial"/>
          <w:sz w:val="24"/>
          <w:szCs w:val="24"/>
        </w:rPr>
        <w:t xml:space="preserve">a </w:t>
      </w:r>
      <w:r w:rsidR="00971B74" w:rsidRPr="00B02019">
        <w:rPr>
          <w:rFonts w:ascii="Arial" w:hAnsi="Arial" w:cs="Arial"/>
          <w:sz w:val="24"/>
          <w:szCs w:val="24"/>
        </w:rPr>
        <w:t xml:space="preserve">digital </w:t>
      </w:r>
      <w:r w:rsidR="007E5F32">
        <w:rPr>
          <w:rFonts w:ascii="Arial" w:hAnsi="Arial" w:cs="Arial"/>
          <w:sz w:val="24"/>
          <w:szCs w:val="24"/>
        </w:rPr>
        <w:t>hub and kn</w:t>
      </w:r>
      <w:r w:rsidR="00E3728E" w:rsidRPr="00B02019">
        <w:rPr>
          <w:rFonts w:ascii="Arial" w:hAnsi="Arial" w:cs="Arial"/>
          <w:sz w:val="24"/>
          <w:szCs w:val="24"/>
        </w:rPr>
        <w:t xml:space="preserve">owledge gateway </w:t>
      </w:r>
      <w:r w:rsidR="00314C86" w:rsidRPr="00B02019">
        <w:rPr>
          <w:rFonts w:ascii="Arial" w:hAnsi="Arial" w:cs="Arial"/>
          <w:sz w:val="24"/>
          <w:szCs w:val="24"/>
        </w:rPr>
        <w:t xml:space="preserve">for the field level practicing auditors </w:t>
      </w:r>
      <w:r w:rsidR="00971B74" w:rsidRPr="00B02019">
        <w:rPr>
          <w:rFonts w:ascii="Arial" w:hAnsi="Arial" w:cs="Arial"/>
          <w:sz w:val="24"/>
          <w:szCs w:val="24"/>
        </w:rPr>
        <w:t xml:space="preserve">and </w:t>
      </w:r>
      <w:r w:rsidR="00314C86" w:rsidRPr="00B02019">
        <w:rPr>
          <w:rFonts w:ascii="Arial" w:hAnsi="Arial" w:cs="Arial"/>
          <w:sz w:val="24"/>
          <w:szCs w:val="24"/>
        </w:rPr>
        <w:t xml:space="preserve"> SAIs for </w:t>
      </w:r>
      <w:r w:rsidR="00314C86" w:rsidRPr="00B02019" w:rsidDel="00314C86">
        <w:rPr>
          <w:rFonts w:ascii="Arial" w:hAnsi="Arial" w:cs="Arial"/>
          <w:sz w:val="24"/>
          <w:szCs w:val="24"/>
        </w:rPr>
        <w:t xml:space="preserve"> </w:t>
      </w:r>
      <w:r w:rsidR="00C34309" w:rsidRPr="00B02019">
        <w:rPr>
          <w:rFonts w:ascii="Arial" w:hAnsi="Arial" w:cs="Arial"/>
          <w:sz w:val="24"/>
          <w:szCs w:val="24"/>
        </w:rPr>
        <w:t xml:space="preserve">knowledge </w:t>
      </w:r>
      <w:r w:rsidR="00314C86" w:rsidRPr="00B02019">
        <w:rPr>
          <w:rFonts w:ascii="Arial" w:hAnsi="Arial" w:cs="Arial"/>
          <w:sz w:val="24"/>
          <w:szCs w:val="24"/>
        </w:rPr>
        <w:t xml:space="preserve">and experience sharing, </w:t>
      </w:r>
      <w:r w:rsidR="00971B74" w:rsidRPr="00B02019">
        <w:rPr>
          <w:rFonts w:ascii="Arial" w:hAnsi="Arial" w:cs="Arial"/>
          <w:sz w:val="24"/>
          <w:szCs w:val="24"/>
        </w:rPr>
        <w:t xml:space="preserve">exchanging of information </w:t>
      </w:r>
      <w:r w:rsidR="00C34309" w:rsidRPr="00B02019">
        <w:rPr>
          <w:rFonts w:ascii="Arial" w:hAnsi="Arial" w:cs="Arial"/>
          <w:sz w:val="24"/>
          <w:szCs w:val="24"/>
        </w:rPr>
        <w:t>communication</w:t>
      </w:r>
      <w:r w:rsidR="00971B74" w:rsidRPr="00B02019">
        <w:rPr>
          <w:rFonts w:ascii="Arial" w:hAnsi="Arial" w:cs="Arial"/>
          <w:sz w:val="24"/>
          <w:szCs w:val="24"/>
        </w:rPr>
        <w:t xml:space="preserve"> and</w:t>
      </w:r>
      <w:r w:rsidR="00C34309" w:rsidRPr="00B02019">
        <w:rPr>
          <w:rFonts w:ascii="Arial" w:hAnsi="Arial" w:cs="Arial"/>
          <w:sz w:val="24"/>
          <w:szCs w:val="24"/>
        </w:rPr>
        <w:t xml:space="preserve"> </w:t>
      </w:r>
      <w:r w:rsidR="00971B74" w:rsidRPr="00B02019">
        <w:rPr>
          <w:rFonts w:ascii="Arial" w:hAnsi="Arial" w:cs="Arial"/>
          <w:sz w:val="24"/>
          <w:szCs w:val="24"/>
        </w:rPr>
        <w:t>collaboration</w:t>
      </w:r>
      <w:r w:rsidR="00C34309" w:rsidRPr="00B02019">
        <w:rPr>
          <w:rFonts w:ascii="Arial" w:hAnsi="Arial" w:cs="Arial"/>
          <w:sz w:val="24"/>
          <w:szCs w:val="24"/>
        </w:rPr>
        <w:t xml:space="preserve">. </w:t>
      </w:r>
    </w:p>
    <w:p w14:paraId="6F27C0C8" w14:textId="6AE1718A" w:rsidR="00675A8F" w:rsidRPr="00B02019" w:rsidRDefault="007D4C13" w:rsidP="00B02019">
      <w:pPr>
        <w:pStyle w:val="ListParagraph"/>
        <w:numPr>
          <w:ilvl w:val="2"/>
          <w:numId w:val="9"/>
        </w:numPr>
        <w:spacing w:after="120" w:line="240" w:lineRule="auto"/>
        <w:contextualSpacing w:val="0"/>
        <w:jc w:val="both"/>
        <w:rPr>
          <w:rFonts w:ascii="Arial" w:hAnsi="Arial" w:cs="Arial"/>
          <w:sz w:val="24"/>
          <w:szCs w:val="24"/>
        </w:rPr>
      </w:pPr>
      <w:r w:rsidRPr="00B02019">
        <w:rPr>
          <w:rFonts w:ascii="Arial" w:hAnsi="Arial" w:cs="Arial"/>
          <w:sz w:val="24"/>
          <w:szCs w:val="24"/>
        </w:rPr>
        <w:t>E</w:t>
      </w:r>
      <w:r w:rsidR="00675A8F" w:rsidRPr="00B02019">
        <w:rPr>
          <w:rFonts w:ascii="Arial" w:hAnsi="Arial" w:cs="Arial"/>
          <w:sz w:val="24"/>
          <w:szCs w:val="24"/>
        </w:rPr>
        <w:t xml:space="preserve">stablish a strategic </w:t>
      </w:r>
      <w:r w:rsidR="00F017BB" w:rsidRPr="00B02019">
        <w:rPr>
          <w:rFonts w:ascii="Arial" w:hAnsi="Arial" w:cs="Arial"/>
          <w:sz w:val="24"/>
          <w:szCs w:val="24"/>
        </w:rPr>
        <w:t xml:space="preserve">partnership </w:t>
      </w:r>
      <w:r w:rsidR="00675A8F" w:rsidRPr="00B02019">
        <w:rPr>
          <w:rFonts w:ascii="Arial" w:hAnsi="Arial" w:cs="Arial"/>
          <w:sz w:val="24"/>
          <w:szCs w:val="24"/>
        </w:rPr>
        <w:t>with other Goal committees</w:t>
      </w:r>
      <w:r w:rsidR="002E01ED" w:rsidRPr="00B02019">
        <w:rPr>
          <w:rFonts w:ascii="Arial" w:hAnsi="Arial" w:cs="Arial"/>
          <w:sz w:val="24"/>
          <w:szCs w:val="24"/>
        </w:rPr>
        <w:t xml:space="preserve"> and effective coordination mechanism with </w:t>
      </w:r>
      <w:r w:rsidRPr="00B02019">
        <w:rPr>
          <w:rFonts w:ascii="Arial" w:hAnsi="Arial" w:cs="Arial"/>
          <w:sz w:val="24"/>
          <w:szCs w:val="24"/>
        </w:rPr>
        <w:t xml:space="preserve">IDI, INTOSAI regional organizations, the Supervisory Committee on Emerging Issues and the INTOSAI General Secretariat </w:t>
      </w:r>
      <w:r w:rsidR="00675A8F" w:rsidRPr="00B02019">
        <w:rPr>
          <w:rFonts w:ascii="Arial" w:hAnsi="Arial" w:cs="Arial"/>
          <w:sz w:val="24"/>
          <w:szCs w:val="24"/>
        </w:rPr>
        <w:t>to enable optimal utilisation of available resources and to avoid duplication</w:t>
      </w:r>
      <w:r w:rsidRPr="00B02019">
        <w:rPr>
          <w:rFonts w:ascii="Arial" w:hAnsi="Arial" w:cs="Arial"/>
          <w:sz w:val="24"/>
          <w:szCs w:val="24"/>
        </w:rPr>
        <w:t xml:space="preserve"> and </w:t>
      </w:r>
      <w:r w:rsidR="00B02019" w:rsidRPr="00B02019">
        <w:rPr>
          <w:rFonts w:ascii="Arial" w:hAnsi="Arial" w:cs="Arial"/>
          <w:sz w:val="24"/>
          <w:szCs w:val="24"/>
        </w:rPr>
        <w:t>for greater</w:t>
      </w:r>
      <w:r w:rsidR="00675A8F" w:rsidRPr="00B02019">
        <w:rPr>
          <w:rFonts w:ascii="Arial" w:hAnsi="Arial" w:cs="Arial"/>
          <w:sz w:val="24"/>
          <w:szCs w:val="24"/>
        </w:rPr>
        <w:t xml:space="preserve"> cooperation in the knowledge sharing activities.</w:t>
      </w:r>
    </w:p>
    <w:p w14:paraId="58A6248A" w14:textId="3C40B3B0" w:rsidR="00C34309" w:rsidRPr="00B02019" w:rsidRDefault="00971B74" w:rsidP="00B02019">
      <w:pPr>
        <w:pStyle w:val="ListParagraph"/>
        <w:numPr>
          <w:ilvl w:val="2"/>
          <w:numId w:val="9"/>
        </w:numPr>
        <w:spacing w:after="120" w:line="240" w:lineRule="auto"/>
        <w:contextualSpacing w:val="0"/>
        <w:jc w:val="both"/>
        <w:rPr>
          <w:rFonts w:ascii="Arial" w:hAnsi="Arial" w:cs="Arial"/>
          <w:b/>
          <w:bCs/>
          <w:sz w:val="24"/>
          <w:szCs w:val="24"/>
        </w:rPr>
      </w:pPr>
      <w:r w:rsidRPr="00B02019">
        <w:rPr>
          <w:rFonts w:ascii="Arial" w:hAnsi="Arial" w:cs="Arial"/>
          <w:sz w:val="24"/>
          <w:szCs w:val="24"/>
        </w:rPr>
        <w:t xml:space="preserve">Create </w:t>
      </w:r>
      <w:r w:rsidR="00C34309" w:rsidRPr="00B02019">
        <w:rPr>
          <w:rFonts w:ascii="Arial" w:hAnsi="Arial" w:cs="Arial"/>
          <w:sz w:val="24"/>
          <w:szCs w:val="24"/>
        </w:rPr>
        <w:t>pool of regional ambassadors in various areas to promote inclusivity in KSC activities and widen the value and benefit of the deliverables produced by the Working Bodies.</w:t>
      </w:r>
    </w:p>
    <w:p w14:paraId="3ABADDEB" w14:textId="2527AEED" w:rsidR="00C34309" w:rsidRDefault="00971B74" w:rsidP="00B02019">
      <w:pPr>
        <w:pStyle w:val="ListParagraph"/>
        <w:numPr>
          <w:ilvl w:val="2"/>
          <w:numId w:val="9"/>
        </w:numPr>
        <w:spacing w:after="120" w:line="240" w:lineRule="auto"/>
        <w:contextualSpacing w:val="0"/>
        <w:jc w:val="both"/>
        <w:rPr>
          <w:rFonts w:ascii="Arial" w:hAnsi="Arial" w:cs="Arial"/>
          <w:sz w:val="24"/>
          <w:szCs w:val="24"/>
        </w:rPr>
      </w:pPr>
      <w:r w:rsidRPr="00B02019">
        <w:rPr>
          <w:rFonts w:ascii="Arial" w:hAnsi="Arial" w:cs="Arial"/>
          <w:sz w:val="24"/>
          <w:szCs w:val="24"/>
        </w:rPr>
        <w:t>C</w:t>
      </w:r>
      <w:r w:rsidR="00C34309" w:rsidRPr="00B02019">
        <w:rPr>
          <w:rFonts w:ascii="Arial" w:hAnsi="Arial" w:cs="Arial"/>
          <w:sz w:val="24"/>
          <w:szCs w:val="24"/>
        </w:rPr>
        <w:t xml:space="preserve">ooperate with and leverage the efforts of </w:t>
      </w:r>
      <w:r w:rsidRPr="00B02019">
        <w:rPr>
          <w:rFonts w:ascii="Arial" w:hAnsi="Arial" w:cs="Arial"/>
          <w:sz w:val="24"/>
          <w:szCs w:val="24"/>
        </w:rPr>
        <w:t>t</w:t>
      </w:r>
      <w:r w:rsidR="00C34309" w:rsidRPr="00B02019">
        <w:rPr>
          <w:rFonts w:ascii="Arial" w:hAnsi="Arial" w:cs="Arial"/>
          <w:sz w:val="24"/>
          <w:szCs w:val="24"/>
        </w:rPr>
        <w:t>he International Journal of Government Auditing and the General Secretariat to expand the use of social media, and interactive tools to ensure “real time” communication across INTOSAI, its partners, and with other interested parties.</w:t>
      </w:r>
    </w:p>
    <w:p w14:paraId="2F24E3AE" w14:textId="77777777" w:rsidR="00F12EF4" w:rsidRPr="00B02019" w:rsidRDefault="00F12EF4" w:rsidP="00B02019">
      <w:pPr>
        <w:pStyle w:val="ListParagraph"/>
        <w:spacing w:after="120" w:line="240" w:lineRule="auto"/>
        <w:ind w:left="1080"/>
        <w:contextualSpacing w:val="0"/>
        <w:jc w:val="both"/>
        <w:rPr>
          <w:rFonts w:ascii="Arial" w:hAnsi="Arial" w:cs="Arial"/>
          <w:sz w:val="24"/>
          <w:szCs w:val="24"/>
        </w:rPr>
      </w:pPr>
    </w:p>
    <w:p w14:paraId="0FE73583" w14:textId="3CFA4DFA" w:rsidR="00EC3210" w:rsidRDefault="00EC3210" w:rsidP="00B02019">
      <w:pPr>
        <w:spacing w:after="120"/>
        <w:jc w:val="both"/>
        <w:rPr>
          <w:rFonts w:ascii="Arial" w:hAnsi="Arial" w:cs="Arial"/>
          <w:i/>
          <w:sz w:val="24"/>
          <w:szCs w:val="24"/>
        </w:rPr>
      </w:pPr>
      <w:r w:rsidRPr="0065728C">
        <w:rPr>
          <w:rFonts w:ascii="Arial" w:hAnsi="Arial" w:cs="Arial"/>
          <w:i/>
          <w:sz w:val="24"/>
          <w:szCs w:val="24"/>
        </w:rPr>
        <w:t>For achieving 3</w:t>
      </w:r>
      <w:r w:rsidR="00F12EF4">
        <w:rPr>
          <w:rFonts w:ascii="Arial" w:hAnsi="Arial" w:cs="Arial"/>
          <w:i/>
          <w:sz w:val="24"/>
          <w:szCs w:val="24"/>
        </w:rPr>
        <w:t>.3</w:t>
      </w:r>
      <w:r w:rsidRPr="0065728C">
        <w:rPr>
          <w:rFonts w:ascii="Arial" w:hAnsi="Arial" w:cs="Arial"/>
          <w:i/>
          <w:sz w:val="24"/>
          <w:szCs w:val="24"/>
        </w:rPr>
        <w:t xml:space="preserve">: </w:t>
      </w:r>
      <w:r w:rsidR="00F12EF4" w:rsidRPr="0065728C">
        <w:rPr>
          <w:rFonts w:ascii="Arial" w:hAnsi="Arial" w:cs="Arial"/>
          <w:sz w:val="24"/>
          <w:szCs w:val="24"/>
        </w:rPr>
        <w:t>Facilitate continuous improvement of SAIs by conducting best practices studies, seminars/webinars</w:t>
      </w:r>
      <w:r w:rsidR="00F12EF4">
        <w:rPr>
          <w:rFonts w:ascii="Arial" w:hAnsi="Arial" w:cs="Arial"/>
          <w:sz w:val="24"/>
          <w:szCs w:val="24"/>
        </w:rPr>
        <w:t>,</w:t>
      </w:r>
      <w:r w:rsidR="00F12EF4" w:rsidRPr="0065728C">
        <w:rPr>
          <w:rFonts w:ascii="Arial" w:hAnsi="Arial" w:cs="Arial"/>
          <w:sz w:val="24"/>
          <w:szCs w:val="24"/>
        </w:rPr>
        <w:t xml:space="preserve"> performing research on issues of mutual interest and concern</w:t>
      </w:r>
      <w:r w:rsidR="00F12EF4">
        <w:rPr>
          <w:rFonts w:ascii="Arial" w:hAnsi="Arial" w:cs="Arial"/>
          <w:sz w:val="24"/>
          <w:szCs w:val="24"/>
        </w:rPr>
        <w:t xml:space="preserve"> and establishing Global knowledge centres.</w:t>
      </w:r>
    </w:p>
    <w:p w14:paraId="6F6A653F" w14:textId="6260DF1C" w:rsidR="00EC3210" w:rsidRDefault="00EC3210" w:rsidP="00B02019">
      <w:pPr>
        <w:pStyle w:val="ListParagraph"/>
        <w:numPr>
          <w:ilvl w:val="2"/>
          <w:numId w:val="13"/>
        </w:numPr>
        <w:spacing w:after="120"/>
        <w:ind w:left="1134"/>
        <w:contextualSpacing w:val="0"/>
        <w:jc w:val="both"/>
        <w:rPr>
          <w:rFonts w:ascii="Arial" w:hAnsi="Arial" w:cs="Arial"/>
          <w:sz w:val="24"/>
          <w:szCs w:val="24"/>
        </w:rPr>
      </w:pPr>
      <w:r w:rsidRPr="00B02019">
        <w:rPr>
          <w:rFonts w:ascii="Arial" w:hAnsi="Arial" w:cs="Arial"/>
          <w:sz w:val="24"/>
          <w:szCs w:val="24"/>
        </w:rPr>
        <w:t xml:space="preserve">Encourage research projects in public audit and conduct best practice studies, seminars/webinars addressing SAI needs and facilitate INTOSAI’s engagement with the academic community on issues of mutual interest and concern. </w:t>
      </w:r>
    </w:p>
    <w:p w14:paraId="43934014" w14:textId="527831F1" w:rsidR="00F12EF4" w:rsidRPr="0065728C" w:rsidRDefault="00F12EF4" w:rsidP="00B02019">
      <w:pPr>
        <w:pStyle w:val="ListParagraph"/>
        <w:numPr>
          <w:ilvl w:val="2"/>
          <w:numId w:val="13"/>
        </w:numPr>
        <w:spacing w:after="120" w:line="240" w:lineRule="auto"/>
        <w:ind w:left="1134"/>
        <w:contextualSpacing w:val="0"/>
        <w:jc w:val="both"/>
        <w:rPr>
          <w:rFonts w:ascii="Arial" w:hAnsi="Arial" w:cs="Arial"/>
          <w:b/>
          <w:bCs/>
          <w:sz w:val="24"/>
          <w:szCs w:val="24"/>
        </w:rPr>
      </w:pPr>
      <w:r w:rsidRPr="0065728C">
        <w:rPr>
          <w:rFonts w:ascii="Arial" w:hAnsi="Arial" w:cs="Arial"/>
          <w:sz w:val="24"/>
          <w:szCs w:val="24"/>
        </w:rPr>
        <w:lastRenderedPageBreak/>
        <w:t>Taking advantage of SAIs training centres and INTOSAI U, create Global Knowledge centres for training in the various audit specific domains to upskill the field practitioners of SAIs and build a network between the field level practitioners of a SAI with the training community.</w:t>
      </w:r>
    </w:p>
    <w:p w14:paraId="1E36DB0E" w14:textId="2F814F37" w:rsidR="00F12EF4" w:rsidRPr="0065728C" w:rsidRDefault="00F12EF4" w:rsidP="00B02019">
      <w:pPr>
        <w:pStyle w:val="ListParagraph"/>
        <w:numPr>
          <w:ilvl w:val="2"/>
          <w:numId w:val="13"/>
        </w:numPr>
        <w:spacing w:after="120" w:line="240" w:lineRule="auto"/>
        <w:ind w:left="1134"/>
        <w:contextualSpacing w:val="0"/>
        <w:jc w:val="both"/>
        <w:rPr>
          <w:rFonts w:ascii="Arial" w:hAnsi="Arial" w:cs="Arial"/>
          <w:sz w:val="24"/>
          <w:szCs w:val="24"/>
        </w:rPr>
      </w:pPr>
      <w:r w:rsidRPr="0065728C">
        <w:rPr>
          <w:rFonts w:ascii="Arial" w:hAnsi="Arial" w:cs="Arial"/>
          <w:sz w:val="24"/>
          <w:szCs w:val="24"/>
        </w:rPr>
        <w:t xml:space="preserve">Encourage and facilitate the Working bodies and SAIs to adapt their procedures and knowledge sharing activities to virtual environment to the extent possible to enable wider participation of members and continuity of operations in future. </w:t>
      </w:r>
    </w:p>
    <w:p w14:paraId="395C1FA5" w14:textId="77777777" w:rsidR="00F12EF4" w:rsidRPr="00B02019" w:rsidRDefault="00F12EF4" w:rsidP="00B02019">
      <w:pPr>
        <w:pStyle w:val="ListParagraph"/>
        <w:spacing w:after="120"/>
        <w:jc w:val="both"/>
        <w:rPr>
          <w:rFonts w:ascii="Arial" w:hAnsi="Arial" w:cs="Arial"/>
          <w:sz w:val="24"/>
          <w:szCs w:val="24"/>
        </w:rPr>
      </w:pPr>
    </w:p>
    <w:p w14:paraId="736EBC08" w14:textId="77777777" w:rsidR="00AE5A0C" w:rsidRPr="00B02019" w:rsidRDefault="00AE5A0C" w:rsidP="00B02019">
      <w:pPr>
        <w:spacing w:after="120"/>
        <w:contextualSpacing/>
        <w:jc w:val="both"/>
        <w:rPr>
          <w:rFonts w:ascii="Arial" w:hAnsi="Arial" w:cs="Arial"/>
          <w:sz w:val="24"/>
          <w:szCs w:val="24"/>
        </w:rPr>
      </w:pPr>
    </w:p>
    <w:p w14:paraId="7A2819CB" w14:textId="77777777" w:rsidR="00540B4A" w:rsidRPr="00B02019" w:rsidRDefault="00540B4A" w:rsidP="00B02019">
      <w:pPr>
        <w:spacing w:after="120"/>
        <w:contextualSpacing/>
        <w:jc w:val="both"/>
        <w:rPr>
          <w:rFonts w:ascii="Arial" w:hAnsi="Arial" w:cs="Arial"/>
          <w:sz w:val="24"/>
          <w:szCs w:val="24"/>
        </w:rPr>
      </w:pPr>
    </w:p>
    <w:p w14:paraId="2D95D46B" w14:textId="6802C97C" w:rsidR="00540B4A" w:rsidRPr="00B02019" w:rsidRDefault="00540B4A" w:rsidP="00B02019">
      <w:pPr>
        <w:spacing w:after="120"/>
        <w:contextualSpacing/>
        <w:rPr>
          <w:rFonts w:ascii="Arial" w:hAnsi="Arial" w:cs="Arial"/>
          <w:sz w:val="24"/>
          <w:szCs w:val="24"/>
        </w:rPr>
      </w:pPr>
    </w:p>
    <w:p w14:paraId="4DF8983A" w14:textId="77777777" w:rsidR="00540B4A" w:rsidRPr="00B02019" w:rsidRDefault="00540B4A" w:rsidP="00B02019">
      <w:pPr>
        <w:spacing w:after="120"/>
        <w:contextualSpacing/>
        <w:rPr>
          <w:rFonts w:ascii="Arial" w:hAnsi="Arial" w:cs="Arial"/>
          <w:sz w:val="24"/>
          <w:szCs w:val="24"/>
        </w:rPr>
      </w:pPr>
    </w:p>
    <w:sectPr w:rsidR="00540B4A" w:rsidRPr="00B02019" w:rsidSect="00DF645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8E6"/>
    <w:multiLevelType w:val="hybridMultilevel"/>
    <w:tmpl w:val="A176BD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1902B2"/>
    <w:multiLevelType w:val="multilevel"/>
    <w:tmpl w:val="CD8E5CB6"/>
    <w:lvl w:ilvl="0">
      <w:start w:val="3"/>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A9B3C1B"/>
    <w:multiLevelType w:val="multilevel"/>
    <w:tmpl w:val="8F0AE9AA"/>
    <w:lvl w:ilvl="0">
      <w:start w:val="3"/>
      <w:numFmt w:val="decimal"/>
      <w:lvlText w:val="%1"/>
      <w:lvlJc w:val="left"/>
      <w:pPr>
        <w:ind w:left="525" w:hanging="525"/>
      </w:pPr>
      <w:rPr>
        <w:rFonts w:hint="default"/>
        <w:b/>
      </w:rPr>
    </w:lvl>
    <w:lvl w:ilvl="1">
      <w:start w:val="1"/>
      <w:numFmt w:val="decimal"/>
      <w:lvlText w:val="%1.%2"/>
      <w:lvlJc w:val="left"/>
      <w:pPr>
        <w:ind w:left="705" w:hanging="525"/>
      </w:pPr>
      <w:rPr>
        <w:rFonts w:hint="default"/>
        <w:b/>
      </w:rPr>
    </w:lvl>
    <w:lvl w:ilvl="2">
      <w:start w:val="1"/>
      <w:numFmt w:val="decimal"/>
      <w:lvlText w:val="%1.%2.%3"/>
      <w:lvlJc w:val="left"/>
      <w:pPr>
        <w:ind w:left="1080" w:hanging="720"/>
      </w:pPr>
      <w:rPr>
        <w:rFonts w:hint="default"/>
        <w:b w:val="0"/>
        <w:bCs/>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3" w15:restartNumberingAfterBreak="0">
    <w:nsid w:val="31345CAA"/>
    <w:multiLevelType w:val="hybridMultilevel"/>
    <w:tmpl w:val="55AC3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8739E1"/>
    <w:multiLevelType w:val="multilevel"/>
    <w:tmpl w:val="3D1CDCAC"/>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7F36B5"/>
    <w:multiLevelType w:val="multilevel"/>
    <w:tmpl w:val="0344A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5A2292"/>
    <w:multiLevelType w:val="multilevel"/>
    <w:tmpl w:val="FEF4894E"/>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5A1520"/>
    <w:multiLevelType w:val="multilevel"/>
    <w:tmpl w:val="2AC09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434E0B"/>
    <w:multiLevelType w:val="multilevel"/>
    <w:tmpl w:val="941207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6874CB"/>
    <w:multiLevelType w:val="multilevel"/>
    <w:tmpl w:val="9D9CF31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A9755DE"/>
    <w:multiLevelType w:val="multilevel"/>
    <w:tmpl w:val="27D8FDBE"/>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B039DE"/>
    <w:multiLevelType w:val="multilevel"/>
    <w:tmpl w:val="4E9C0E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0F2584"/>
    <w:multiLevelType w:val="multilevel"/>
    <w:tmpl w:val="CD8E5CB6"/>
    <w:lvl w:ilvl="0">
      <w:start w:val="3"/>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0"/>
  </w:num>
  <w:num w:numId="3">
    <w:abstractNumId w:val="8"/>
  </w:num>
  <w:num w:numId="4">
    <w:abstractNumId w:val="9"/>
  </w:num>
  <w:num w:numId="5">
    <w:abstractNumId w:val="7"/>
  </w:num>
  <w:num w:numId="6">
    <w:abstractNumId w:val="5"/>
  </w:num>
  <w:num w:numId="7">
    <w:abstractNumId w:val="11"/>
  </w:num>
  <w:num w:numId="8">
    <w:abstractNumId w:val="2"/>
  </w:num>
  <w:num w:numId="9">
    <w:abstractNumId w:val="12"/>
  </w:num>
  <w:num w:numId="10">
    <w:abstractNumId w:val="1"/>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4A"/>
    <w:rsid w:val="00006E69"/>
    <w:rsid w:val="000A5E27"/>
    <w:rsid w:val="00143F08"/>
    <w:rsid w:val="001B5C1E"/>
    <w:rsid w:val="001E2BCC"/>
    <w:rsid w:val="002669D1"/>
    <w:rsid w:val="002E01ED"/>
    <w:rsid w:val="00314C86"/>
    <w:rsid w:val="003A4CD0"/>
    <w:rsid w:val="003D63B0"/>
    <w:rsid w:val="00410383"/>
    <w:rsid w:val="0042489B"/>
    <w:rsid w:val="004434A6"/>
    <w:rsid w:val="00447DDF"/>
    <w:rsid w:val="00474EC8"/>
    <w:rsid w:val="0049345A"/>
    <w:rsid w:val="00540B4A"/>
    <w:rsid w:val="00570D79"/>
    <w:rsid w:val="00675A8F"/>
    <w:rsid w:val="0068743A"/>
    <w:rsid w:val="00696B31"/>
    <w:rsid w:val="006D40AE"/>
    <w:rsid w:val="006F2939"/>
    <w:rsid w:val="0077445B"/>
    <w:rsid w:val="007D4C13"/>
    <w:rsid w:val="007E5F32"/>
    <w:rsid w:val="0080396D"/>
    <w:rsid w:val="0087726B"/>
    <w:rsid w:val="008E0213"/>
    <w:rsid w:val="0090659F"/>
    <w:rsid w:val="0093727E"/>
    <w:rsid w:val="00971B74"/>
    <w:rsid w:val="009F6966"/>
    <w:rsid w:val="00A453A5"/>
    <w:rsid w:val="00A85A2C"/>
    <w:rsid w:val="00AE5A0C"/>
    <w:rsid w:val="00B02019"/>
    <w:rsid w:val="00B20C0D"/>
    <w:rsid w:val="00B64033"/>
    <w:rsid w:val="00B65825"/>
    <w:rsid w:val="00B81DD6"/>
    <w:rsid w:val="00BC6526"/>
    <w:rsid w:val="00BF2369"/>
    <w:rsid w:val="00C34309"/>
    <w:rsid w:val="00DF6457"/>
    <w:rsid w:val="00DF7788"/>
    <w:rsid w:val="00E3728E"/>
    <w:rsid w:val="00EC3210"/>
    <w:rsid w:val="00EC3B85"/>
    <w:rsid w:val="00EE054E"/>
    <w:rsid w:val="00F017BB"/>
    <w:rsid w:val="00F12EF4"/>
    <w:rsid w:val="00FB07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7EF9"/>
  <w15:chartTrackingRefBased/>
  <w15:docId w15:val="{3833A1F5-67AD-463C-9E09-CB7CDF2C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E5A0C"/>
    <w:pPr>
      <w:spacing w:line="240" w:lineRule="auto"/>
    </w:pPr>
    <w:rPr>
      <w:sz w:val="20"/>
      <w:szCs w:val="20"/>
    </w:rPr>
  </w:style>
  <w:style w:type="character" w:customStyle="1" w:styleId="CommentTextChar">
    <w:name w:val="Comment Text Char"/>
    <w:basedOn w:val="DefaultParagraphFont"/>
    <w:link w:val="CommentText"/>
    <w:uiPriority w:val="99"/>
    <w:rsid w:val="00AE5A0C"/>
    <w:rPr>
      <w:sz w:val="20"/>
      <w:szCs w:val="20"/>
    </w:rPr>
  </w:style>
  <w:style w:type="paragraph" w:styleId="ListParagraph">
    <w:name w:val="List Paragraph"/>
    <w:basedOn w:val="Normal"/>
    <w:uiPriority w:val="34"/>
    <w:qFormat/>
    <w:rsid w:val="001B5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4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dc:creator>
  <cp:keywords/>
  <dc:description/>
  <cp:lastModifiedBy>KSC</cp:lastModifiedBy>
  <cp:revision>37</cp:revision>
  <dcterms:created xsi:type="dcterms:W3CDTF">2021-04-15T05:56:00Z</dcterms:created>
  <dcterms:modified xsi:type="dcterms:W3CDTF">2021-04-26T02:38:00Z</dcterms:modified>
</cp:coreProperties>
</file>