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228" w:rsidRPr="005A3593" w:rsidRDefault="007E1C17" w:rsidP="00096228">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5pt;margin-top:0;width:183.15pt;height:846.85pt;z-index:-251658752;mso-position-horizontal-relative:page;mso-position-vertical-relative:page">
            <v:imagedata r:id="rId9" o:title=""/>
            <w10:wrap anchorx="page" anchory="page"/>
          </v:shape>
          <o:OLEObject Type="Embed" ProgID="Unknown" ShapeID="_x0000_s1026" DrawAspect="Content" ObjectID="_1532444169" r:id="rId10"/>
        </w:pict>
      </w:r>
    </w:p>
    <w:p w:rsidR="00096228" w:rsidRPr="005A3593" w:rsidRDefault="00096228" w:rsidP="00096228"/>
    <w:p w:rsidR="00096228" w:rsidRPr="005A3593" w:rsidRDefault="00096228" w:rsidP="00096228"/>
    <w:p w:rsidR="00096228" w:rsidRPr="005A3593" w:rsidRDefault="00096228" w:rsidP="00096228"/>
    <w:p w:rsidR="00096228" w:rsidRPr="005A3593" w:rsidRDefault="00096228" w:rsidP="00096228"/>
    <w:p w:rsidR="00096228" w:rsidRPr="005A3593" w:rsidRDefault="00096228" w:rsidP="00096228"/>
    <w:p w:rsidR="0000755F" w:rsidRPr="0000755F" w:rsidRDefault="00F97048" w:rsidP="009E559F">
      <w:pPr>
        <w:spacing w:after="0"/>
        <w:ind w:left="2977"/>
        <w:rPr>
          <w:rFonts w:asciiTheme="majorHAnsi" w:hAnsiTheme="majorHAnsi" w:cs="Arial"/>
          <w:i/>
          <w:iCs/>
          <w:sz w:val="52"/>
          <w:szCs w:val="52"/>
          <w:lang w:val="en-US" w:bidi="en-US"/>
        </w:rPr>
      </w:pPr>
      <w:r w:rsidRPr="0000755F">
        <w:rPr>
          <w:rFonts w:asciiTheme="majorHAnsi" w:hAnsiTheme="majorHAnsi" w:cs="Arial"/>
          <w:i/>
          <w:iCs/>
          <w:sz w:val="52"/>
          <w:szCs w:val="52"/>
          <w:lang w:val="en-US" w:bidi="en-US"/>
        </w:rPr>
        <w:t>Key</w:t>
      </w:r>
      <w:r w:rsidR="00096228" w:rsidRPr="0000755F">
        <w:rPr>
          <w:rFonts w:asciiTheme="majorHAnsi" w:hAnsiTheme="majorHAnsi" w:cs="Arial"/>
          <w:i/>
          <w:iCs/>
          <w:sz w:val="52"/>
          <w:szCs w:val="52"/>
          <w:lang w:val="en-US" w:bidi="en-US"/>
        </w:rPr>
        <w:t xml:space="preserve"> N</w:t>
      </w:r>
      <w:r w:rsidRPr="0000755F">
        <w:rPr>
          <w:rFonts w:asciiTheme="majorHAnsi" w:hAnsiTheme="majorHAnsi" w:cs="Arial"/>
          <w:i/>
          <w:iCs/>
          <w:sz w:val="52"/>
          <w:szCs w:val="52"/>
          <w:lang w:val="en-US" w:bidi="en-US"/>
        </w:rPr>
        <w:t>ational</w:t>
      </w:r>
      <w:r w:rsidR="00096228" w:rsidRPr="0000755F">
        <w:rPr>
          <w:rFonts w:asciiTheme="majorHAnsi" w:hAnsiTheme="majorHAnsi" w:cs="Arial"/>
          <w:i/>
          <w:iCs/>
          <w:sz w:val="52"/>
          <w:szCs w:val="52"/>
          <w:lang w:val="en-US" w:bidi="en-US"/>
        </w:rPr>
        <w:t xml:space="preserve"> I</w:t>
      </w:r>
      <w:r w:rsidRPr="0000755F">
        <w:rPr>
          <w:rFonts w:asciiTheme="majorHAnsi" w:hAnsiTheme="majorHAnsi" w:cs="Arial"/>
          <w:i/>
          <w:iCs/>
          <w:sz w:val="52"/>
          <w:szCs w:val="52"/>
          <w:lang w:val="en-US" w:bidi="en-US"/>
        </w:rPr>
        <w:t>ndicators</w:t>
      </w:r>
      <w:r w:rsidR="00096228" w:rsidRPr="0000755F">
        <w:rPr>
          <w:rFonts w:asciiTheme="majorHAnsi" w:hAnsiTheme="majorHAnsi" w:cs="Arial"/>
          <w:i/>
          <w:iCs/>
          <w:sz w:val="52"/>
          <w:szCs w:val="52"/>
          <w:lang w:val="en-US" w:bidi="en-US"/>
        </w:rPr>
        <w:t xml:space="preserve">: </w:t>
      </w:r>
    </w:p>
    <w:p w:rsidR="00096228" w:rsidRPr="0000755F" w:rsidRDefault="00096228" w:rsidP="009E559F">
      <w:pPr>
        <w:ind w:left="2977"/>
        <w:rPr>
          <w:rFonts w:asciiTheme="majorHAnsi" w:hAnsiTheme="majorHAnsi" w:cs="Arial"/>
          <w:i/>
          <w:sz w:val="52"/>
          <w:szCs w:val="52"/>
          <w:lang w:val="en-US"/>
        </w:rPr>
      </w:pPr>
      <w:r w:rsidRPr="0000755F">
        <w:rPr>
          <w:rFonts w:asciiTheme="majorHAnsi" w:hAnsiTheme="majorHAnsi" w:cs="Arial"/>
          <w:i/>
          <w:iCs/>
          <w:sz w:val="52"/>
          <w:szCs w:val="52"/>
          <w:lang w:val="en-US" w:bidi="en-US"/>
        </w:rPr>
        <w:t>G</w:t>
      </w:r>
      <w:r w:rsidR="00F97048" w:rsidRPr="0000755F">
        <w:rPr>
          <w:rFonts w:asciiTheme="majorHAnsi" w:hAnsiTheme="majorHAnsi" w:cs="Arial"/>
          <w:i/>
          <w:iCs/>
          <w:sz w:val="52"/>
          <w:szCs w:val="52"/>
          <w:lang w:val="en-US" w:bidi="en-US"/>
        </w:rPr>
        <w:t>uidance</w:t>
      </w:r>
      <w:r w:rsidRPr="0000755F">
        <w:rPr>
          <w:rFonts w:asciiTheme="majorHAnsi" w:hAnsiTheme="majorHAnsi" w:cs="Arial"/>
          <w:i/>
          <w:iCs/>
          <w:sz w:val="52"/>
          <w:szCs w:val="52"/>
          <w:lang w:val="en-US" w:bidi="en-US"/>
        </w:rPr>
        <w:t xml:space="preserve"> </w:t>
      </w:r>
      <w:r w:rsidR="00F97048" w:rsidRPr="0000755F">
        <w:rPr>
          <w:rFonts w:asciiTheme="majorHAnsi" w:hAnsiTheme="majorHAnsi" w:cs="Arial"/>
          <w:i/>
          <w:iCs/>
          <w:sz w:val="52"/>
          <w:szCs w:val="52"/>
          <w:lang w:val="en-US" w:bidi="en-US"/>
        </w:rPr>
        <w:t xml:space="preserve">for Supreme </w:t>
      </w:r>
      <w:r w:rsidRPr="0000755F">
        <w:rPr>
          <w:rFonts w:asciiTheme="majorHAnsi" w:hAnsiTheme="majorHAnsi" w:cs="Arial"/>
          <w:i/>
          <w:iCs/>
          <w:sz w:val="52"/>
          <w:szCs w:val="52"/>
          <w:lang w:val="en-US" w:bidi="en-US"/>
        </w:rPr>
        <w:t>A</w:t>
      </w:r>
      <w:r w:rsidR="00F97048" w:rsidRPr="0000755F">
        <w:rPr>
          <w:rFonts w:asciiTheme="majorHAnsi" w:hAnsiTheme="majorHAnsi" w:cs="Arial"/>
          <w:i/>
          <w:iCs/>
          <w:sz w:val="52"/>
          <w:szCs w:val="52"/>
          <w:lang w:val="en-US" w:bidi="en-US"/>
        </w:rPr>
        <w:t>udit</w:t>
      </w:r>
      <w:r w:rsidRPr="0000755F">
        <w:rPr>
          <w:rFonts w:asciiTheme="majorHAnsi" w:hAnsiTheme="majorHAnsi" w:cs="Arial"/>
          <w:i/>
          <w:iCs/>
          <w:sz w:val="52"/>
          <w:szCs w:val="52"/>
          <w:lang w:val="en-US" w:bidi="en-US"/>
        </w:rPr>
        <w:t xml:space="preserve"> I</w:t>
      </w:r>
      <w:r w:rsidR="00F97048" w:rsidRPr="0000755F">
        <w:rPr>
          <w:rFonts w:asciiTheme="majorHAnsi" w:hAnsiTheme="majorHAnsi" w:cs="Arial"/>
          <w:i/>
          <w:iCs/>
          <w:sz w:val="52"/>
          <w:szCs w:val="52"/>
          <w:lang w:val="en-US" w:bidi="en-US"/>
        </w:rPr>
        <w:t>nstitutions</w:t>
      </w:r>
    </w:p>
    <w:p w:rsidR="00096228" w:rsidRDefault="00096228" w:rsidP="009E559F">
      <w:pPr>
        <w:ind w:left="2977"/>
        <w:rPr>
          <w:rFonts w:ascii="Times New Roman" w:hAnsi="Times New Roman" w:cs="Times New Roman"/>
          <w:i/>
          <w:sz w:val="58"/>
          <w:szCs w:val="58"/>
          <w:lang w:val="en-US"/>
        </w:rPr>
      </w:pPr>
    </w:p>
    <w:p w:rsidR="00F97048" w:rsidRPr="0000755F" w:rsidRDefault="00F97048" w:rsidP="009E559F">
      <w:pPr>
        <w:ind w:left="2977"/>
        <w:rPr>
          <w:rFonts w:ascii="Times New Roman" w:hAnsi="Times New Roman" w:cs="Times New Roman"/>
          <w:i/>
          <w:color w:val="FF0000"/>
          <w:sz w:val="56"/>
          <w:szCs w:val="56"/>
          <w:lang w:val="en-US"/>
        </w:rPr>
      </w:pPr>
      <w:r w:rsidRPr="0000755F">
        <w:rPr>
          <w:rFonts w:ascii="Times New Roman" w:hAnsi="Times New Roman" w:cs="Times New Roman"/>
          <w:i/>
          <w:color w:val="FF0000"/>
          <w:sz w:val="56"/>
          <w:szCs w:val="56"/>
          <w:lang w:val="en-US"/>
        </w:rPr>
        <w:t>EXPOSURE DRAFT</w:t>
      </w:r>
    </w:p>
    <w:p w:rsidR="00096228" w:rsidRPr="0074436D" w:rsidRDefault="00096228" w:rsidP="00096228">
      <w:pPr>
        <w:jc w:val="center"/>
        <w:rPr>
          <w:rStyle w:val="a4"/>
          <w:rFonts w:ascii="Arial" w:hAnsi="Arial" w:cs="Arial"/>
          <w:lang w:val="en-US"/>
        </w:rPr>
      </w:pPr>
    </w:p>
    <w:p w:rsidR="00096228" w:rsidRPr="0074436D" w:rsidRDefault="00096228" w:rsidP="00096228">
      <w:pPr>
        <w:rPr>
          <w:lang w:val="en-US"/>
        </w:rPr>
      </w:pPr>
    </w:p>
    <w:p w:rsidR="00096228" w:rsidRPr="0074436D" w:rsidRDefault="00096228" w:rsidP="00096228">
      <w:pPr>
        <w:rPr>
          <w:lang w:val="en-US"/>
        </w:rPr>
        <w:sectPr w:rsidR="00096228" w:rsidRPr="0074436D" w:rsidSect="00096228">
          <w:headerReference w:type="default" r:id="rId11"/>
          <w:footerReference w:type="default" r:id="rId12"/>
          <w:footerReference w:type="first" r:id="rId13"/>
          <w:pgSz w:w="11906" w:h="16838" w:code="8"/>
          <w:pgMar w:top="1417" w:right="1133" w:bottom="1417" w:left="1417" w:header="709" w:footer="709" w:gutter="0"/>
          <w:cols w:space="708"/>
          <w:titlePg/>
          <w:docGrid w:linePitch="381"/>
        </w:sectPr>
      </w:pPr>
    </w:p>
    <w:p w:rsidR="00096228" w:rsidRPr="00913DD8" w:rsidRDefault="00096228" w:rsidP="00913DD8">
      <w:pPr>
        <w:pageBreakBefore/>
        <w:pBdr>
          <w:bottom w:val="single" w:sz="4" w:space="1" w:color="auto"/>
        </w:pBdr>
        <w:tabs>
          <w:tab w:val="left" w:leader="underscore" w:pos="1114"/>
          <w:tab w:val="left" w:leader="underscore" w:pos="7838"/>
        </w:tabs>
        <w:spacing w:after="0" w:line="240" w:lineRule="auto"/>
        <w:jc w:val="center"/>
        <w:rPr>
          <w:rFonts w:ascii="Times New Roman" w:eastAsia="Arial Unicode MS" w:hAnsi="Times New Roman" w:cs="Times New Roman"/>
          <w:smallCaps/>
          <w:sz w:val="24"/>
          <w:szCs w:val="24"/>
          <w:lang w:val="en-US"/>
        </w:rPr>
      </w:pPr>
      <w:r w:rsidRPr="00913DD8">
        <w:rPr>
          <w:rFonts w:ascii="Times New Roman" w:eastAsia="Arial Unicode MS" w:hAnsi="Times New Roman" w:cs="Times New Roman"/>
          <w:smallCaps/>
          <w:sz w:val="24"/>
          <w:szCs w:val="24"/>
          <w:lang w:val="en-US"/>
        </w:rPr>
        <w:lastRenderedPageBreak/>
        <w:t xml:space="preserve">INTOSAI Working group on Key National Indicators </w:t>
      </w:r>
    </w:p>
    <w:p w:rsidR="00096228" w:rsidRPr="00913DD8" w:rsidRDefault="00096228" w:rsidP="00913DD8">
      <w:pPr>
        <w:spacing w:after="0" w:line="240" w:lineRule="auto"/>
        <w:jc w:val="center"/>
        <w:rPr>
          <w:rFonts w:ascii="Times New Roman" w:eastAsia="Arial Unicode MS" w:hAnsi="Times New Roman" w:cs="Times New Roman"/>
          <w:smallCaps/>
          <w:sz w:val="20"/>
          <w:szCs w:val="24"/>
          <w:lang w:val="en-US"/>
        </w:rPr>
      </w:pPr>
      <w:r w:rsidRPr="00913DD8">
        <w:rPr>
          <w:rFonts w:ascii="Times New Roman" w:eastAsia="Arial Unicode MS" w:hAnsi="Times New Roman" w:cs="Times New Roman"/>
          <w:smallCaps/>
          <w:sz w:val="20"/>
          <w:szCs w:val="24"/>
          <w:lang w:val="en-US"/>
        </w:rPr>
        <w:t>The Secretariat of the Working group</w:t>
      </w:r>
      <w:r w:rsidR="003A149E">
        <w:rPr>
          <w:rFonts w:ascii="Times New Roman" w:eastAsia="Arial Unicode MS" w:hAnsi="Times New Roman" w:cs="Times New Roman"/>
          <w:smallCaps/>
          <w:sz w:val="20"/>
          <w:szCs w:val="24"/>
          <w:lang w:val="en-US"/>
        </w:rPr>
        <w:t xml:space="preserve"> </w:t>
      </w:r>
      <w:r w:rsidR="003A149E" w:rsidRPr="003A149E">
        <w:rPr>
          <w:rFonts w:ascii="Times New Roman" w:eastAsia="Arial Unicode MS" w:hAnsi="Times New Roman" w:cs="Times New Roman"/>
          <w:smallCaps/>
          <w:sz w:val="20"/>
          <w:szCs w:val="24"/>
          <w:lang w:val="en-US"/>
        </w:rPr>
        <w:t>on Key National Indicators</w:t>
      </w:r>
    </w:p>
    <w:p w:rsidR="003A149E" w:rsidRDefault="00096228" w:rsidP="00913DD8">
      <w:pPr>
        <w:spacing w:after="0" w:line="240" w:lineRule="auto"/>
        <w:jc w:val="center"/>
        <w:rPr>
          <w:rFonts w:ascii="Times New Roman" w:eastAsia="Arial Unicode MS" w:hAnsi="Times New Roman" w:cs="Times New Roman"/>
          <w:smallCaps/>
          <w:sz w:val="20"/>
          <w:szCs w:val="24"/>
          <w:lang w:val="en-US"/>
        </w:rPr>
      </w:pPr>
      <w:r w:rsidRPr="00913DD8">
        <w:rPr>
          <w:rFonts w:ascii="Times New Roman" w:eastAsia="Arial Unicode MS" w:hAnsi="Times New Roman" w:cs="Times New Roman"/>
          <w:smallCaps/>
          <w:sz w:val="20"/>
          <w:szCs w:val="24"/>
          <w:lang w:val="en-US"/>
        </w:rPr>
        <w:t xml:space="preserve">Accounts Chamber of the Russian Federation• </w:t>
      </w:r>
      <w:proofErr w:type="spellStart"/>
      <w:r w:rsidRPr="00913DD8">
        <w:rPr>
          <w:rFonts w:ascii="Times New Roman" w:eastAsia="Arial Unicode MS" w:hAnsi="Times New Roman" w:cs="Times New Roman"/>
          <w:smallCaps/>
          <w:sz w:val="20"/>
          <w:szCs w:val="24"/>
          <w:lang w:val="en-US"/>
        </w:rPr>
        <w:t>Zubovskaya</w:t>
      </w:r>
      <w:proofErr w:type="spellEnd"/>
      <w:r w:rsidR="003A149E">
        <w:rPr>
          <w:rFonts w:ascii="Times New Roman" w:eastAsia="Arial Unicode MS" w:hAnsi="Times New Roman" w:cs="Times New Roman"/>
          <w:smallCaps/>
          <w:sz w:val="20"/>
          <w:szCs w:val="24"/>
          <w:lang w:val="en-US"/>
        </w:rPr>
        <w:t xml:space="preserve"> Street 2 •119 991</w:t>
      </w:r>
      <w:r w:rsidRPr="00913DD8">
        <w:rPr>
          <w:rFonts w:ascii="Times New Roman" w:eastAsia="Arial Unicode MS" w:hAnsi="Times New Roman" w:cs="Times New Roman"/>
          <w:smallCaps/>
          <w:sz w:val="20"/>
          <w:szCs w:val="24"/>
          <w:lang w:val="en-US"/>
        </w:rPr>
        <w:t xml:space="preserve"> Moscow •</w:t>
      </w:r>
    </w:p>
    <w:p w:rsidR="00096228" w:rsidRPr="00913DD8" w:rsidRDefault="00096228" w:rsidP="00913DD8">
      <w:pPr>
        <w:spacing w:after="0" w:line="240" w:lineRule="auto"/>
        <w:jc w:val="center"/>
        <w:rPr>
          <w:rFonts w:ascii="Times New Roman" w:eastAsia="Arial Unicode MS" w:hAnsi="Times New Roman" w:cs="Times New Roman"/>
          <w:smallCaps/>
          <w:sz w:val="20"/>
          <w:szCs w:val="24"/>
          <w:lang w:val="en-US"/>
        </w:rPr>
      </w:pPr>
      <w:r w:rsidRPr="00913DD8">
        <w:rPr>
          <w:rFonts w:ascii="Times New Roman" w:eastAsia="Arial Unicode MS" w:hAnsi="Times New Roman" w:cs="Times New Roman"/>
          <w:smallCaps/>
          <w:sz w:val="20"/>
          <w:szCs w:val="24"/>
          <w:lang w:val="en-US"/>
        </w:rPr>
        <w:t xml:space="preserve">Russian Federation </w:t>
      </w:r>
    </w:p>
    <w:p w:rsidR="00096228" w:rsidRPr="00913DD8" w:rsidRDefault="003A149E" w:rsidP="00913DD8">
      <w:pPr>
        <w:spacing w:after="0" w:line="240" w:lineRule="auto"/>
        <w:jc w:val="center"/>
        <w:rPr>
          <w:rFonts w:ascii="Times New Roman" w:eastAsia="Arial Unicode MS" w:hAnsi="Times New Roman" w:cs="Times New Roman"/>
          <w:smallCaps/>
          <w:sz w:val="20"/>
          <w:szCs w:val="24"/>
          <w:lang w:val="en-US"/>
        </w:rPr>
      </w:pPr>
      <w:r>
        <w:rPr>
          <w:rFonts w:ascii="Times New Roman" w:eastAsia="Arial Unicode MS" w:hAnsi="Times New Roman" w:cs="Times New Roman"/>
          <w:smallCaps/>
          <w:sz w:val="20"/>
          <w:szCs w:val="24"/>
          <w:lang w:val="en-US"/>
        </w:rPr>
        <w:t>Tel.: +7 (495) 986-05-09 • Fax: +7 (495) 986-09-52 • E</w:t>
      </w:r>
      <w:r w:rsidR="00096228" w:rsidRPr="00913DD8">
        <w:rPr>
          <w:rFonts w:ascii="Times New Roman" w:eastAsia="Arial Unicode MS" w:hAnsi="Times New Roman" w:cs="Times New Roman"/>
          <w:smallCaps/>
          <w:sz w:val="20"/>
          <w:szCs w:val="24"/>
          <w:lang w:val="en-US"/>
        </w:rPr>
        <w:t xml:space="preserve">-mail: </w:t>
      </w:r>
      <w:r w:rsidR="007E1C17">
        <w:fldChar w:fldCharType="begin"/>
      </w:r>
      <w:r w:rsidR="007E1C17" w:rsidRPr="00CB6247">
        <w:rPr>
          <w:lang w:val="en-US"/>
        </w:rPr>
        <w:instrText xml:space="preserve"> HYPERLINK "mailto:info@ach.gov.ru" </w:instrText>
      </w:r>
      <w:r w:rsidR="007E1C17">
        <w:fldChar w:fldCharType="separate"/>
      </w:r>
      <w:r w:rsidR="00096228" w:rsidRPr="00913DD8">
        <w:rPr>
          <w:rFonts w:ascii="Times New Roman" w:eastAsia="Arial Unicode MS" w:hAnsi="Times New Roman" w:cs="Times New Roman"/>
          <w:smallCaps/>
          <w:sz w:val="20"/>
          <w:szCs w:val="24"/>
          <w:lang w:val="en-US"/>
        </w:rPr>
        <w:t>info@ach.gov.ru</w:t>
      </w:r>
      <w:r w:rsidR="007E1C17">
        <w:rPr>
          <w:rFonts w:ascii="Times New Roman" w:eastAsia="Arial Unicode MS" w:hAnsi="Times New Roman" w:cs="Times New Roman"/>
          <w:smallCaps/>
          <w:sz w:val="20"/>
          <w:szCs w:val="24"/>
          <w:lang w:val="en-US"/>
        </w:rPr>
        <w:fldChar w:fldCharType="end"/>
      </w:r>
      <w:r>
        <w:rPr>
          <w:rFonts w:ascii="Times New Roman" w:eastAsia="Arial Unicode MS" w:hAnsi="Times New Roman" w:cs="Times New Roman"/>
          <w:smallCaps/>
          <w:sz w:val="20"/>
          <w:szCs w:val="24"/>
          <w:lang w:val="en-US"/>
        </w:rPr>
        <w:t xml:space="preserve"> </w:t>
      </w:r>
      <w:r w:rsidR="00096228" w:rsidRPr="00913DD8">
        <w:rPr>
          <w:rFonts w:ascii="Times New Roman" w:eastAsia="Arial Unicode MS" w:hAnsi="Times New Roman" w:cs="Times New Roman"/>
          <w:smallCaps/>
          <w:sz w:val="20"/>
          <w:szCs w:val="24"/>
          <w:lang w:val="en-US"/>
        </w:rPr>
        <w:t xml:space="preserve"> </w:t>
      </w:r>
    </w:p>
    <w:p w:rsidR="00096228" w:rsidRPr="00913DD8" w:rsidRDefault="00096228" w:rsidP="00913DD8">
      <w:pPr>
        <w:spacing w:before="5760" w:after="0" w:line="240" w:lineRule="auto"/>
        <w:jc w:val="center"/>
        <w:rPr>
          <w:rFonts w:ascii="Arial" w:eastAsia="Arial Unicode MS" w:hAnsi="Arial" w:cs="Arial"/>
          <w:sz w:val="40"/>
          <w:szCs w:val="24"/>
          <w:lang w:val="en-US"/>
        </w:rPr>
      </w:pPr>
      <w:r w:rsidRPr="00913DD8">
        <w:rPr>
          <w:rFonts w:ascii="Arial" w:eastAsia="Arial Unicode MS" w:hAnsi="Arial" w:cs="Arial"/>
          <w:sz w:val="40"/>
          <w:szCs w:val="24"/>
          <w:lang w:val="en-US"/>
        </w:rPr>
        <w:t>I N T O S A I</w:t>
      </w:r>
    </w:p>
    <w:p w:rsidR="00096228" w:rsidRDefault="00096228" w:rsidP="00096228">
      <w:pPr>
        <w:jc w:val="center"/>
        <w:rPr>
          <w:rFonts w:ascii="Arial" w:hAnsi="Arial" w:cs="Arial"/>
          <w:sz w:val="2"/>
          <w:szCs w:val="2"/>
          <w:lang w:eastAsia="ru-RU"/>
        </w:rPr>
      </w:pPr>
      <w:r>
        <w:rPr>
          <w:rFonts w:ascii="Arial" w:hAnsi="Arial" w:cs="Arial"/>
          <w:noProof/>
          <w:sz w:val="2"/>
          <w:szCs w:val="2"/>
          <w:lang w:eastAsia="ru-RU"/>
        </w:rPr>
        <w:drawing>
          <wp:inline distT="0" distB="0" distL="0" distR="0" wp14:anchorId="4841FA02" wp14:editId="262104B5">
            <wp:extent cx="2139315" cy="15347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9315" cy="1534795"/>
                    </a:xfrm>
                    <a:prstGeom prst="rect">
                      <a:avLst/>
                    </a:prstGeom>
                    <a:noFill/>
                    <a:ln>
                      <a:noFill/>
                    </a:ln>
                  </pic:spPr>
                </pic:pic>
              </a:graphicData>
            </a:graphic>
          </wp:inline>
        </w:drawing>
      </w:r>
    </w:p>
    <w:p w:rsidR="00096228" w:rsidRPr="003A149E" w:rsidRDefault="00096228" w:rsidP="00913DD8">
      <w:pPr>
        <w:spacing w:before="1800" w:after="0" w:line="240" w:lineRule="auto"/>
        <w:jc w:val="center"/>
        <w:rPr>
          <w:rFonts w:ascii="Arial" w:eastAsia="Arial Unicode MS" w:hAnsi="Arial" w:cs="Arial"/>
          <w:lang w:val="en-US"/>
        </w:rPr>
      </w:pPr>
      <w:r w:rsidRPr="003A149E">
        <w:rPr>
          <w:rFonts w:ascii="Arial" w:eastAsia="Arial Unicode MS" w:hAnsi="Arial" w:cs="Arial"/>
          <w:lang w:val="en-US"/>
        </w:rPr>
        <w:t>INTOSAI General Secretariat – RECHNUNGSHOF</w:t>
      </w:r>
    </w:p>
    <w:p w:rsidR="00096228" w:rsidRPr="003A149E" w:rsidRDefault="00096228" w:rsidP="00913DD8">
      <w:pPr>
        <w:spacing w:after="0" w:line="240" w:lineRule="auto"/>
        <w:jc w:val="center"/>
        <w:rPr>
          <w:rFonts w:ascii="Arial" w:eastAsia="Arial Unicode MS" w:hAnsi="Arial" w:cs="Arial"/>
          <w:lang w:val="en-US"/>
        </w:rPr>
      </w:pPr>
      <w:r w:rsidRPr="003A149E">
        <w:rPr>
          <w:rFonts w:ascii="Arial" w:eastAsia="Arial Unicode MS" w:hAnsi="Arial" w:cs="Arial"/>
          <w:lang w:val="en-US"/>
        </w:rPr>
        <w:t>(Austrian Court of Audit)</w:t>
      </w:r>
      <w:r w:rsidRPr="003A149E">
        <w:rPr>
          <w:rFonts w:ascii="Arial" w:eastAsia="Arial Unicode MS" w:hAnsi="Arial" w:cs="Arial"/>
          <w:lang w:val="en-US"/>
        </w:rPr>
        <w:br/>
        <w:t>DAMPFSCHIFFSTRASSE 2</w:t>
      </w:r>
    </w:p>
    <w:p w:rsidR="00096228" w:rsidRPr="003A149E" w:rsidRDefault="00096228" w:rsidP="00913DD8">
      <w:pPr>
        <w:spacing w:after="0" w:line="240" w:lineRule="auto"/>
        <w:jc w:val="center"/>
        <w:rPr>
          <w:rFonts w:ascii="Arial" w:eastAsia="Arial Unicode MS" w:hAnsi="Arial" w:cs="Arial"/>
          <w:lang w:val="en-US"/>
        </w:rPr>
      </w:pPr>
      <w:r w:rsidRPr="003A149E">
        <w:rPr>
          <w:rFonts w:ascii="Arial" w:eastAsia="Arial Unicode MS" w:hAnsi="Arial" w:cs="Arial"/>
          <w:lang w:val="en-US"/>
        </w:rPr>
        <w:t>A-1033 VIENNA</w:t>
      </w:r>
    </w:p>
    <w:p w:rsidR="00096228" w:rsidRPr="003A149E" w:rsidRDefault="00096228" w:rsidP="00913DD8">
      <w:pPr>
        <w:spacing w:after="0" w:line="240" w:lineRule="auto"/>
        <w:jc w:val="center"/>
        <w:rPr>
          <w:rFonts w:ascii="Arial" w:eastAsia="Arial Unicode MS" w:hAnsi="Arial" w:cs="Arial"/>
          <w:lang w:val="en-US"/>
        </w:rPr>
      </w:pPr>
      <w:r w:rsidRPr="003A149E">
        <w:rPr>
          <w:rFonts w:ascii="Arial" w:eastAsia="Arial Unicode MS" w:hAnsi="Arial" w:cs="Arial"/>
          <w:lang w:val="en-US"/>
        </w:rPr>
        <w:t>AUSTRIA</w:t>
      </w:r>
    </w:p>
    <w:p w:rsidR="00096228" w:rsidRPr="003A149E" w:rsidRDefault="00096228" w:rsidP="00913DD8">
      <w:pPr>
        <w:spacing w:before="240" w:after="240" w:line="240" w:lineRule="auto"/>
        <w:jc w:val="center"/>
        <w:rPr>
          <w:rFonts w:ascii="Arial" w:eastAsia="Arial Unicode MS" w:hAnsi="Arial" w:cs="Arial"/>
          <w:lang w:val="en-US"/>
        </w:rPr>
      </w:pPr>
      <w:r w:rsidRPr="003A149E">
        <w:rPr>
          <w:rFonts w:ascii="Arial" w:eastAsia="Arial Unicode MS" w:hAnsi="Arial" w:cs="Arial"/>
          <w:lang w:val="en-US"/>
        </w:rPr>
        <w:t>Tel.: ++43 (1) 711 71 • Fax: ++43 (1) 718 09 69</w:t>
      </w:r>
    </w:p>
    <w:p w:rsidR="00096228" w:rsidRPr="003A149E" w:rsidRDefault="00096228" w:rsidP="00C915F9">
      <w:pPr>
        <w:spacing w:after="0"/>
        <w:jc w:val="center"/>
        <w:rPr>
          <w:rFonts w:ascii="Arial" w:hAnsi="Arial" w:cs="Arial"/>
          <w:lang w:val="en-US"/>
        </w:rPr>
      </w:pPr>
      <w:r w:rsidRPr="003A149E">
        <w:rPr>
          <w:rFonts w:ascii="Arial" w:eastAsia="Arial Unicode MS" w:hAnsi="Arial" w:cs="Arial"/>
          <w:lang w:val="en-US"/>
        </w:rPr>
        <w:t>E-MAIL:</w:t>
      </w:r>
      <w:r w:rsidRPr="003A149E">
        <w:rPr>
          <w:rFonts w:ascii="Arial" w:hAnsi="Arial" w:cs="Arial"/>
          <w:lang w:val="en-US"/>
        </w:rPr>
        <w:t xml:space="preserve"> </w:t>
      </w:r>
      <w:r w:rsidR="007E1C17">
        <w:fldChar w:fldCharType="begin"/>
      </w:r>
      <w:r w:rsidR="007E1C17" w:rsidRPr="00CB6247">
        <w:rPr>
          <w:lang w:val="en-US"/>
        </w:rPr>
        <w:instrText xml:space="preserve"> HYPERLINK "mailto:intosai@rechnungshof.gv.at" </w:instrText>
      </w:r>
      <w:r w:rsidR="007E1C17">
        <w:fldChar w:fldCharType="separate"/>
      </w:r>
      <w:r w:rsidRPr="003A149E">
        <w:rPr>
          <w:rStyle w:val="a4"/>
          <w:rFonts w:ascii="Arial" w:eastAsia="Arial Unicode MS" w:hAnsi="Arial" w:cs="Arial"/>
          <w:color w:val="0066CC"/>
          <w:lang w:val="en-US"/>
        </w:rPr>
        <w:t>intosai@rechnungshof.gv.at</w:t>
      </w:r>
      <w:r w:rsidR="007E1C17">
        <w:rPr>
          <w:rStyle w:val="a4"/>
          <w:rFonts w:ascii="Arial" w:eastAsia="Arial Unicode MS" w:hAnsi="Arial" w:cs="Arial"/>
          <w:color w:val="0066CC"/>
          <w:lang w:val="en-US"/>
        </w:rPr>
        <w:fldChar w:fldCharType="end"/>
      </w:r>
      <w:r w:rsidRPr="003A149E">
        <w:rPr>
          <w:rStyle w:val="a4"/>
          <w:rFonts w:ascii="Arial" w:eastAsia="Arial Unicode MS" w:hAnsi="Arial" w:cs="Arial"/>
          <w:color w:val="0066CC"/>
          <w:lang w:val="en-US"/>
        </w:rPr>
        <w:t>;</w:t>
      </w:r>
    </w:p>
    <w:p w:rsidR="00096228" w:rsidRPr="003A149E" w:rsidRDefault="00913DD8" w:rsidP="00096228">
      <w:pPr>
        <w:jc w:val="center"/>
        <w:rPr>
          <w:rStyle w:val="a4"/>
          <w:rFonts w:ascii="Arial" w:hAnsi="Arial" w:cs="Arial"/>
          <w:lang w:val="en-US"/>
        </w:rPr>
        <w:sectPr w:rsidR="00096228" w:rsidRPr="003A149E" w:rsidSect="003A149E">
          <w:headerReference w:type="default" r:id="rId15"/>
          <w:footerReference w:type="even" r:id="rId16"/>
          <w:footerReference w:type="default" r:id="rId17"/>
          <w:footerReference w:type="first" r:id="rId18"/>
          <w:type w:val="continuous"/>
          <w:pgSz w:w="11909" w:h="16834"/>
          <w:pgMar w:top="1135" w:right="994" w:bottom="1135" w:left="1701" w:header="709" w:footer="709" w:gutter="0"/>
          <w:pgNumType w:start="2"/>
          <w:cols w:space="720"/>
          <w:noEndnote/>
          <w:titlePg/>
          <w:docGrid w:linePitch="360"/>
        </w:sectPr>
      </w:pPr>
      <w:r w:rsidRPr="003A149E">
        <w:rPr>
          <w:rFonts w:ascii="Arial" w:eastAsia="Arial Unicode MS" w:hAnsi="Arial" w:cs="Arial"/>
          <w:lang w:val="en-US"/>
        </w:rPr>
        <w:t>WORLD</w:t>
      </w:r>
      <w:r w:rsidR="003A149E" w:rsidRPr="003A149E">
        <w:rPr>
          <w:rFonts w:ascii="Arial" w:eastAsia="Arial Unicode MS" w:hAnsi="Arial" w:cs="Arial"/>
          <w:lang w:val="en-US"/>
        </w:rPr>
        <w:t xml:space="preserve"> </w:t>
      </w:r>
      <w:r w:rsidR="00096228" w:rsidRPr="003A149E">
        <w:rPr>
          <w:rFonts w:ascii="Arial" w:eastAsia="Arial Unicode MS" w:hAnsi="Arial" w:cs="Arial"/>
          <w:lang w:val="en-US"/>
        </w:rPr>
        <w:t>WIDE WEB:</w:t>
      </w:r>
      <w:r w:rsidR="007E1C17">
        <w:fldChar w:fldCharType="begin"/>
      </w:r>
      <w:r w:rsidR="007E1C17" w:rsidRPr="00CB6247">
        <w:rPr>
          <w:lang w:val="en-US"/>
        </w:rPr>
        <w:instrText xml:space="preserve"> HYPERLINK "http://www.intosai.org/" </w:instrText>
      </w:r>
      <w:r w:rsidR="007E1C17">
        <w:fldChar w:fldCharType="separate"/>
      </w:r>
      <w:r w:rsidR="00096228" w:rsidRPr="003A149E">
        <w:rPr>
          <w:rStyle w:val="a4"/>
          <w:rFonts w:ascii="Arial" w:eastAsia="Arial Unicode MS" w:hAnsi="Arial" w:cs="Arial"/>
          <w:color w:val="0066CC"/>
          <w:lang w:val="en-US"/>
        </w:rPr>
        <w:t xml:space="preserve"> http://www.intosai.org</w:t>
      </w:r>
      <w:r w:rsidR="007E1C17">
        <w:rPr>
          <w:rStyle w:val="a4"/>
          <w:rFonts w:ascii="Arial" w:eastAsia="Arial Unicode MS" w:hAnsi="Arial" w:cs="Arial"/>
          <w:color w:val="0066CC"/>
          <w:lang w:val="en-US"/>
        </w:rPr>
        <w:fldChar w:fldCharType="end"/>
      </w:r>
    </w:p>
    <w:bookmarkStart w:id="1" w:name="_Toc424548442" w:displacedByCustomXml="next"/>
    <w:sdt>
      <w:sdtPr>
        <w:rPr>
          <w:rFonts w:ascii="Arial" w:hAnsi="Arial" w:cs="Arial"/>
          <w:sz w:val="22"/>
          <w:szCs w:val="22"/>
        </w:rPr>
        <w:id w:val="1710681986"/>
        <w:docPartObj>
          <w:docPartGallery w:val="Table of Contents"/>
          <w:docPartUnique/>
        </w:docPartObj>
      </w:sdtPr>
      <w:sdtEndPr>
        <w:rPr>
          <w:rFonts w:ascii="Times New Roman" w:hAnsi="Times New Roman" w:cs="Times New Roman"/>
          <w:b w:val="0"/>
          <w:bCs w:val="0"/>
          <w:sz w:val="24"/>
          <w:szCs w:val="24"/>
        </w:rPr>
      </w:sdtEndPr>
      <w:sdtContent>
        <w:p w:rsidR="00511595" w:rsidRPr="00511595" w:rsidRDefault="003A149E">
          <w:pPr>
            <w:pStyle w:val="11"/>
            <w:tabs>
              <w:tab w:val="right" w:leader="dot" w:pos="9627"/>
            </w:tabs>
            <w:rPr>
              <w:rFonts w:eastAsiaTheme="minorEastAsia" w:cstheme="minorBidi"/>
              <w:b w:val="0"/>
              <w:bCs w:val="0"/>
              <w:noProof/>
              <w:sz w:val="22"/>
              <w:szCs w:val="22"/>
              <w:lang w:eastAsia="ru-RU"/>
            </w:rPr>
          </w:pPr>
          <w:r w:rsidRPr="003A149E">
            <w:fldChar w:fldCharType="begin"/>
          </w:r>
          <w:r w:rsidRPr="003A149E">
            <w:instrText xml:space="preserve"> TOC \o "1-3" \h \z \u </w:instrText>
          </w:r>
          <w:r w:rsidRPr="003A149E">
            <w:fldChar w:fldCharType="separate"/>
          </w:r>
          <w:hyperlink w:anchor="_Toc458684186" w:history="1">
            <w:r w:rsidR="00511595" w:rsidRPr="00511595">
              <w:rPr>
                <w:rStyle w:val="a4"/>
                <w:b w:val="0"/>
                <w:noProof/>
                <w:lang w:val="en-US"/>
              </w:rPr>
              <w:t>PREFACE - OBJECTIVES AND THE STRUCTURE OF THE PAPER</w:t>
            </w:r>
            <w:r w:rsidR="00511595" w:rsidRPr="00511595">
              <w:rPr>
                <w:b w:val="0"/>
                <w:noProof/>
                <w:webHidden/>
              </w:rPr>
              <w:tab/>
            </w:r>
            <w:r w:rsidR="00511595" w:rsidRPr="00511595">
              <w:rPr>
                <w:b w:val="0"/>
                <w:noProof/>
                <w:webHidden/>
              </w:rPr>
              <w:fldChar w:fldCharType="begin"/>
            </w:r>
            <w:r w:rsidR="00511595" w:rsidRPr="00511595">
              <w:rPr>
                <w:b w:val="0"/>
                <w:noProof/>
                <w:webHidden/>
              </w:rPr>
              <w:instrText xml:space="preserve"> PAGEREF _Toc458684186 \h </w:instrText>
            </w:r>
            <w:r w:rsidR="00511595" w:rsidRPr="00511595">
              <w:rPr>
                <w:b w:val="0"/>
                <w:noProof/>
                <w:webHidden/>
              </w:rPr>
            </w:r>
            <w:r w:rsidR="00511595" w:rsidRPr="00511595">
              <w:rPr>
                <w:b w:val="0"/>
                <w:noProof/>
                <w:webHidden/>
              </w:rPr>
              <w:fldChar w:fldCharType="separate"/>
            </w:r>
            <w:r w:rsidR="007E1C17">
              <w:rPr>
                <w:b w:val="0"/>
                <w:noProof/>
                <w:webHidden/>
              </w:rPr>
              <w:t>1</w:t>
            </w:r>
            <w:r w:rsidR="00511595" w:rsidRPr="00511595">
              <w:rPr>
                <w:b w:val="0"/>
                <w:noProof/>
                <w:webHidden/>
              </w:rPr>
              <w:fldChar w:fldCharType="end"/>
            </w:r>
          </w:hyperlink>
        </w:p>
        <w:p w:rsidR="00511595" w:rsidRPr="00511595" w:rsidRDefault="007E1C17">
          <w:pPr>
            <w:pStyle w:val="11"/>
            <w:tabs>
              <w:tab w:val="right" w:leader="dot" w:pos="9627"/>
            </w:tabs>
            <w:rPr>
              <w:rFonts w:eastAsiaTheme="minorEastAsia" w:cstheme="minorBidi"/>
              <w:b w:val="0"/>
              <w:bCs w:val="0"/>
              <w:noProof/>
              <w:sz w:val="22"/>
              <w:szCs w:val="22"/>
              <w:lang w:eastAsia="ru-RU"/>
            </w:rPr>
          </w:pPr>
          <w:hyperlink w:anchor="_Toc458684187" w:history="1">
            <w:r w:rsidR="00511595" w:rsidRPr="00511595">
              <w:rPr>
                <w:rStyle w:val="a4"/>
                <w:b w:val="0"/>
                <w:noProof/>
                <w:lang w:val="en-US"/>
              </w:rPr>
              <w:t>PART 1. BASIC INFORMATION</w:t>
            </w:r>
            <w:r w:rsidR="00511595" w:rsidRPr="00511595">
              <w:rPr>
                <w:b w:val="0"/>
                <w:noProof/>
                <w:webHidden/>
              </w:rPr>
              <w:tab/>
            </w:r>
            <w:r w:rsidR="00511595" w:rsidRPr="00511595">
              <w:rPr>
                <w:b w:val="0"/>
                <w:noProof/>
                <w:webHidden/>
              </w:rPr>
              <w:fldChar w:fldCharType="begin"/>
            </w:r>
            <w:r w:rsidR="00511595" w:rsidRPr="00511595">
              <w:rPr>
                <w:b w:val="0"/>
                <w:noProof/>
                <w:webHidden/>
              </w:rPr>
              <w:instrText xml:space="preserve"> PAGEREF _Toc458684187 \h </w:instrText>
            </w:r>
            <w:r w:rsidR="00511595" w:rsidRPr="00511595">
              <w:rPr>
                <w:b w:val="0"/>
                <w:noProof/>
                <w:webHidden/>
              </w:rPr>
            </w:r>
            <w:r w:rsidR="00511595" w:rsidRPr="00511595">
              <w:rPr>
                <w:b w:val="0"/>
                <w:noProof/>
                <w:webHidden/>
              </w:rPr>
              <w:fldChar w:fldCharType="separate"/>
            </w:r>
            <w:r>
              <w:rPr>
                <w:b w:val="0"/>
                <w:noProof/>
                <w:webHidden/>
              </w:rPr>
              <w:t>3</w:t>
            </w:r>
            <w:r w:rsidR="00511595" w:rsidRPr="00511595">
              <w:rPr>
                <w:b w:val="0"/>
                <w:noProof/>
                <w:webHidden/>
              </w:rPr>
              <w:fldChar w:fldCharType="end"/>
            </w:r>
          </w:hyperlink>
        </w:p>
        <w:p w:rsidR="00511595" w:rsidRPr="00511595" w:rsidRDefault="007E1C17">
          <w:pPr>
            <w:pStyle w:val="11"/>
            <w:tabs>
              <w:tab w:val="right" w:leader="dot" w:pos="9627"/>
            </w:tabs>
            <w:rPr>
              <w:rFonts w:eastAsiaTheme="minorEastAsia" w:cstheme="minorBidi"/>
              <w:b w:val="0"/>
              <w:bCs w:val="0"/>
              <w:noProof/>
              <w:sz w:val="22"/>
              <w:szCs w:val="22"/>
              <w:lang w:eastAsia="ru-RU"/>
            </w:rPr>
          </w:pPr>
          <w:hyperlink w:anchor="_Toc458684188" w:history="1">
            <w:r w:rsidR="00511595" w:rsidRPr="00511595">
              <w:rPr>
                <w:rStyle w:val="a4"/>
                <w:b w:val="0"/>
                <w:noProof/>
                <w:lang w:val="en-US"/>
              </w:rPr>
              <w:t>PART 2. IMPORTANT ASPECTS OF THE KNI SYSTEM DEVELOPMENT AND IMPROVEMENT</w:t>
            </w:r>
            <w:r w:rsidR="00511595" w:rsidRPr="00511595">
              <w:rPr>
                <w:b w:val="0"/>
                <w:noProof/>
                <w:webHidden/>
              </w:rPr>
              <w:tab/>
            </w:r>
            <w:r w:rsidR="00511595" w:rsidRPr="00511595">
              <w:rPr>
                <w:b w:val="0"/>
                <w:noProof/>
                <w:webHidden/>
              </w:rPr>
              <w:fldChar w:fldCharType="begin"/>
            </w:r>
            <w:r w:rsidR="00511595" w:rsidRPr="00511595">
              <w:rPr>
                <w:b w:val="0"/>
                <w:noProof/>
                <w:webHidden/>
              </w:rPr>
              <w:instrText xml:space="preserve"> PAGEREF _Toc458684188 \h </w:instrText>
            </w:r>
            <w:r w:rsidR="00511595" w:rsidRPr="00511595">
              <w:rPr>
                <w:b w:val="0"/>
                <w:noProof/>
                <w:webHidden/>
              </w:rPr>
            </w:r>
            <w:r w:rsidR="00511595" w:rsidRPr="00511595">
              <w:rPr>
                <w:b w:val="0"/>
                <w:noProof/>
                <w:webHidden/>
              </w:rPr>
              <w:fldChar w:fldCharType="separate"/>
            </w:r>
            <w:r>
              <w:rPr>
                <w:b w:val="0"/>
                <w:noProof/>
                <w:webHidden/>
              </w:rPr>
              <w:t>5</w:t>
            </w:r>
            <w:r w:rsidR="00511595" w:rsidRPr="00511595">
              <w:rPr>
                <w:b w:val="0"/>
                <w:noProof/>
                <w:webHidden/>
              </w:rPr>
              <w:fldChar w:fldCharType="end"/>
            </w:r>
          </w:hyperlink>
        </w:p>
        <w:p w:rsidR="00511595" w:rsidRPr="00511595" w:rsidRDefault="007E1C17">
          <w:pPr>
            <w:pStyle w:val="11"/>
            <w:tabs>
              <w:tab w:val="right" w:leader="dot" w:pos="9627"/>
            </w:tabs>
            <w:rPr>
              <w:rFonts w:eastAsiaTheme="minorEastAsia" w:cstheme="minorBidi"/>
              <w:b w:val="0"/>
              <w:bCs w:val="0"/>
              <w:noProof/>
              <w:sz w:val="22"/>
              <w:szCs w:val="22"/>
              <w:lang w:eastAsia="ru-RU"/>
            </w:rPr>
          </w:pPr>
          <w:hyperlink w:anchor="_Toc458684189" w:history="1">
            <w:r w:rsidR="00511595" w:rsidRPr="00511595">
              <w:rPr>
                <w:rStyle w:val="a4"/>
                <w:b w:val="0"/>
                <w:noProof/>
                <w:lang w:val="en-US"/>
              </w:rPr>
              <w:t>PART 3. POSSIBLE WAYS OF THE KNI USE IN SAI’S ACTIVITY</w:t>
            </w:r>
            <w:r w:rsidR="00511595" w:rsidRPr="00511595">
              <w:rPr>
                <w:b w:val="0"/>
                <w:noProof/>
                <w:webHidden/>
              </w:rPr>
              <w:tab/>
            </w:r>
            <w:r w:rsidR="00511595" w:rsidRPr="00511595">
              <w:rPr>
                <w:b w:val="0"/>
                <w:noProof/>
                <w:webHidden/>
              </w:rPr>
              <w:fldChar w:fldCharType="begin"/>
            </w:r>
            <w:r w:rsidR="00511595" w:rsidRPr="00511595">
              <w:rPr>
                <w:b w:val="0"/>
                <w:noProof/>
                <w:webHidden/>
              </w:rPr>
              <w:instrText xml:space="preserve"> PAGEREF _Toc458684189 \h </w:instrText>
            </w:r>
            <w:r w:rsidR="00511595" w:rsidRPr="00511595">
              <w:rPr>
                <w:b w:val="0"/>
                <w:noProof/>
                <w:webHidden/>
              </w:rPr>
            </w:r>
            <w:r w:rsidR="00511595" w:rsidRPr="00511595">
              <w:rPr>
                <w:b w:val="0"/>
                <w:noProof/>
                <w:webHidden/>
              </w:rPr>
              <w:fldChar w:fldCharType="separate"/>
            </w:r>
            <w:r>
              <w:rPr>
                <w:b w:val="0"/>
                <w:noProof/>
                <w:webHidden/>
              </w:rPr>
              <w:t>15</w:t>
            </w:r>
            <w:r w:rsidR="00511595" w:rsidRPr="00511595">
              <w:rPr>
                <w:b w:val="0"/>
                <w:noProof/>
                <w:webHidden/>
              </w:rPr>
              <w:fldChar w:fldCharType="end"/>
            </w:r>
          </w:hyperlink>
        </w:p>
        <w:p w:rsidR="00511595" w:rsidRPr="00511595" w:rsidRDefault="007E1C17">
          <w:pPr>
            <w:pStyle w:val="11"/>
            <w:tabs>
              <w:tab w:val="right" w:leader="dot" w:pos="9627"/>
            </w:tabs>
            <w:rPr>
              <w:rFonts w:eastAsiaTheme="minorEastAsia" w:cstheme="minorBidi"/>
              <w:b w:val="0"/>
              <w:bCs w:val="0"/>
              <w:noProof/>
              <w:sz w:val="22"/>
              <w:szCs w:val="22"/>
              <w:lang w:eastAsia="ru-RU"/>
            </w:rPr>
          </w:pPr>
          <w:hyperlink w:anchor="_Toc458684190" w:history="1">
            <w:r w:rsidR="00511595" w:rsidRPr="00511595">
              <w:rPr>
                <w:rStyle w:val="a4"/>
                <w:b w:val="0"/>
                <w:noProof/>
                <w:lang w:val="en-US"/>
              </w:rPr>
              <w:t>CONCLUSION</w:t>
            </w:r>
            <w:r w:rsidR="00511595" w:rsidRPr="00511595">
              <w:rPr>
                <w:b w:val="0"/>
                <w:noProof/>
                <w:webHidden/>
              </w:rPr>
              <w:tab/>
            </w:r>
            <w:r w:rsidR="00511595" w:rsidRPr="00511595">
              <w:rPr>
                <w:b w:val="0"/>
                <w:noProof/>
                <w:webHidden/>
              </w:rPr>
              <w:fldChar w:fldCharType="begin"/>
            </w:r>
            <w:r w:rsidR="00511595" w:rsidRPr="00511595">
              <w:rPr>
                <w:b w:val="0"/>
                <w:noProof/>
                <w:webHidden/>
              </w:rPr>
              <w:instrText xml:space="preserve"> PAGEREF _Toc458684190 \h </w:instrText>
            </w:r>
            <w:r w:rsidR="00511595" w:rsidRPr="00511595">
              <w:rPr>
                <w:b w:val="0"/>
                <w:noProof/>
                <w:webHidden/>
              </w:rPr>
            </w:r>
            <w:r w:rsidR="00511595" w:rsidRPr="00511595">
              <w:rPr>
                <w:b w:val="0"/>
                <w:noProof/>
                <w:webHidden/>
              </w:rPr>
              <w:fldChar w:fldCharType="separate"/>
            </w:r>
            <w:r>
              <w:rPr>
                <w:b w:val="0"/>
                <w:noProof/>
                <w:webHidden/>
              </w:rPr>
              <w:t>21</w:t>
            </w:r>
            <w:r w:rsidR="00511595" w:rsidRPr="00511595">
              <w:rPr>
                <w:b w:val="0"/>
                <w:noProof/>
                <w:webHidden/>
              </w:rPr>
              <w:fldChar w:fldCharType="end"/>
            </w:r>
          </w:hyperlink>
        </w:p>
        <w:p w:rsidR="00511595" w:rsidRPr="00511595" w:rsidRDefault="007E1C17">
          <w:pPr>
            <w:pStyle w:val="11"/>
            <w:tabs>
              <w:tab w:val="right" w:leader="dot" w:pos="9627"/>
            </w:tabs>
            <w:rPr>
              <w:rFonts w:eastAsiaTheme="minorEastAsia" w:cstheme="minorBidi"/>
              <w:b w:val="0"/>
              <w:bCs w:val="0"/>
              <w:noProof/>
              <w:sz w:val="22"/>
              <w:szCs w:val="22"/>
              <w:lang w:eastAsia="ru-RU"/>
            </w:rPr>
          </w:pPr>
          <w:hyperlink w:anchor="_Toc458684191" w:history="1">
            <w:r w:rsidR="00511595" w:rsidRPr="00511595">
              <w:rPr>
                <w:rStyle w:val="a4"/>
                <w:b w:val="0"/>
                <w:noProof/>
                <w:lang w:val="en-US"/>
              </w:rPr>
              <w:t>REFERENCES</w:t>
            </w:r>
            <w:r w:rsidR="00511595" w:rsidRPr="00511595">
              <w:rPr>
                <w:b w:val="0"/>
                <w:noProof/>
                <w:webHidden/>
              </w:rPr>
              <w:tab/>
            </w:r>
            <w:r w:rsidR="00511595" w:rsidRPr="00511595">
              <w:rPr>
                <w:b w:val="0"/>
                <w:noProof/>
                <w:webHidden/>
              </w:rPr>
              <w:fldChar w:fldCharType="begin"/>
            </w:r>
            <w:r w:rsidR="00511595" w:rsidRPr="00511595">
              <w:rPr>
                <w:b w:val="0"/>
                <w:noProof/>
                <w:webHidden/>
              </w:rPr>
              <w:instrText xml:space="preserve"> PAGEREF _Toc458684191 \h </w:instrText>
            </w:r>
            <w:r w:rsidR="00511595" w:rsidRPr="00511595">
              <w:rPr>
                <w:b w:val="0"/>
                <w:noProof/>
                <w:webHidden/>
              </w:rPr>
            </w:r>
            <w:r w:rsidR="00511595" w:rsidRPr="00511595">
              <w:rPr>
                <w:b w:val="0"/>
                <w:noProof/>
                <w:webHidden/>
              </w:rPr>
              <w:fldChar w:fldCharType="separate"/>
            </w:r>
            <w:r>
              <w:rPr>
                <w:b w:val="0"/>
                <w:noProof/>
                <w:webHidden/>
              </w:rPr>
              <w:t>24</w:t>
            </w:r>
            <w:r w:rsidR="00511595" w:rsidRPr="00511595">
              <w:rPr>
                <w:b w:val="0"/>
                <w:noProof/>
                <w:webHidden/>
              </w:rPr>
              <w:fldChar w:fldCharType="end"/>
            </w:r>
          </w:hyperlink>
        </w:p>
        <w:p w:rsidR="00511595" w:rsidRDefault="007E1C17">
          <w:pPr>
            <w:pStyle w:val="11"/>
            <w:tabs>
              <w:tab w:val="right" w:leader="dot" w:pos="9627"/>
            </w:tabs>
            <w:rPr>
              <w:rFonts w:eastAsiaTheme="minorEastAsia" w:cstheme="minorBidi"/>
              <w:b w:val="0"/>
              <w:bCs w:val="0"/>
              <w:noProof/>
              <w:sz w:val="22"/>
              <w:szCs w:val="22"/>
              <w:lang w:eastAsia="ru-RU"/>
            </w:rPr>
          </w:pPr>
          <w:hyperlink w:anchor="_Toc458684192" w:history="1">
            <w:r w:rsidR="00511595" w:rsidRPr="00511595">
              <w:rPr>
                <w:rStyle w:val="a4"/>
                <w:b w:val="0"/>
                <w:noProof/>
                <w:lang w:val="en-US"/>
              </w:rPr>
              <w:t>ANNEX A.</w:t>
            </w:r>
            <w:r w:rsidR="00511595" w:rsidRPr="00511595">
              <w:rPr>
                <w:b w:val="0"/>
                <w:noProof/>
                <w:webHidden/>
              </w:rPr>
              <w:tab/>
            </w:r>
            <w:r w:rsidR="00511595" w:rsidRPr="00511595">
              <w:rPr>
                <w:b w:val="0"/>
                <w:noProof/>
                <w:webHidden/>
              </w:rPr>
              <w:fldChar w:fldCharType="begin"/>
            </w:r>
            <w:r w:rsidR="00511595" w:rsidRPr="00511595">
              <w:rPr>
                <w:b w:val="0"/>
                <w:noProof/>
                <w:webHidden/>
              </w:rPr>
              <w:instrText xml:space="preserve"> PAGEREF _Toc458684192 \h </w:instrText>
            </w:r>
            <w:r w:rsidR="00511595" w:rsidRPr="00511595">
              <w:rPr>
                <w:b w:val="0"/>
                <w:noProof/>
                <w:webHidden/>
              </w:rPr>
            </w:r>
            <w:r w:rsidR="00511595" w:rsidRPr="00511595">
              <w:rPr>
                <w:b w:val="0"/>
                <w:noProof/>
                <w:webHidden/>
              </w:rPr>
              <w:fldChar w:fldCharType="separate"/>
            </w:r>
            <w:r>
              <w:rPr>
                <w:b w:val="0"/>
                <w:noProof/>
                <w:webHidden/>
              </w:rPr>
              <w:t>26</w:t>
            </w:r>
            <w:r w:rsidR="00511595" w:rsidRPr="00511595">
              <w:rPr>
                <w:b w:val="0"/>
                <w:noProof/>
                <w:webHidden/>
              </w:rPr>
              <w:fldChar w:fldCharType="end"/>
            </w:r>
          </w:hyperlink>
        </w:p>
        <w:p w:rsidR="003A149E" w:rsidRPr="003A149E" w:rsidRDefault="003A149E" w:rsidP="003A149E">
          <w:pPr>
            <w:pStyle w:val="11"/>
            <w:tabs>
              <w:tab w:val="right" w:pos="9627"/>
            </w:tabs>
            <w:rPr>
              <w:rFonts w:ascii="Times New Roman" w:hAnsi="Times New Roman" w:cs="Times New Roman"/>
              <w:b w:val="0"/>
              <w:bCs w:val="0"/>
              <w:sz w:val="24"/>
              <w:szCs w:val="24"/>
            </w:rPr>
          </w:pPr>
          <w:r w:rsidRPr="003A149E">
            <w:rPr>
              <w:rFonts w:ascii="Times New Roman" w:hAnsi="Times New Roman" w:cs="Times New Roman"/>
              <w:b w:val="0"/>
              <w:bCs w:val="0"/>
              <w:sz w:val="24"/>
              <w:szCs w:val="24"/>
            </w:rPr>
            <w:fldChar w:fldCharType="end"/>
          </w:r>
        </w:p>
      </w:sdtContent>
    </w:sdt>
    <w:p w:rsidR="003A149E" w:rsidRDefault="003A149E">
      <w:pPr>
        <w:rPr>
          <w:rFonts w:ascii="Arial" w:eastAsia="Times New Roman" w:hAnsi="Arial" w:cs="Arial"/>
          <w:b/>
          <w:bCs/>
          <w:kern w:val="32"/>
          <w:sz w:val="24"/>
          <w:szCs w:val="24"/>
          <w:lang w:val="en-US"/>
        </w:rPr>
      </w:pPr>
      <w:r>
        <w:rPr>
          <w:rFonts w:ascii="Arial" w:hAnsi="Arial" w:cs="Arial"/>
          <w:sz w:val="24"/>
          <w:szCs w:val="24"/>
          <w:lang w:val="en-US"/>
        </w:rPr>
        <w:br w:type="page"/>
      </w:r>
    </w:p>
    <w:p w:rsidR="00C4654B" w:rsidRPr="00A9172D" w:rsidRDefault="00C54564" w:rsidP="00F6163E">
      <w:pPr>
        <w:pStyle w:val="1"/>
        <w:jc w:val="both"/>
        <w:rPr>
          <w:rFonts w:asciiTheme="minorHAnsi" w:hAnsiTheme="minorHAnsi" w:cstheme="minorHAnsi"/>
          <w:sz w:val="24"/>
          <w:szCs w:val="24"/>
          <w:lang w:val="en-US"/>
        </w:rPr>
      </w:pPr>
      <w:bookmarkStart w:id="2" w:name="_Toc458684186"/>
      <w:r w:rsidRPr="00A9172D">
        <w:rPr>
          <w:rFonts w:asciiTheme="minorHAnsi" w:hAnsiTheme="minorHAnsi" w:cstheme="minorHAnsi"/>
          <w:sz w:val="24"/>
          <w:szCs w:val="24"/>
          <w:lang w:val="en-US"/>
        </w:rPr>
        <w:lastRenderedPageBreak/>
        <w:t>PREFACE - OBJECTIVES AND THE STRUCTURE OF THE PAPER</w:t>
      </w:r>
      <w:bookmarkEnd w:id="1"/>
      <w:bookmarkEnd w:id="2"/>
    </w:p>
    <w:p w:rsidR="0048757A" w:rsidRDefault="00F40E45" w:rsidP="0048757A">
      <w:pPr>
        <w:pStyle w:val="a3"/>
        <w:numPr>
          <w:ilvl w:val="0"/>
          <w:numId w:val="6"/>
        </w:numPr>
        <w:spacing w:after="0" w:line="360" w:lineRule="auto"/>
        <w:ind w:hanging="720"/>
        <w:jc w:val="both"/>
        <w:rPr>
          <w:rFonts w:asciiTheme="minorHAnsi" w:hAnsiTheme="minorHAnsi" w:cstheme="minorHAnsi"/>
          <w:sz w:val="24"/>
          <w:szCs w:val="24"/>
          <w:lang w:val="en-US"/>
        </w:rPr>
      </w:pPr>
      <w:r w:rsidRPr="0048757A">
        <w:rPr>
          <w:rFonts w:asciiTheme="minorHAnsi" w:hAnsiTheme="minorHAnsi" w:cstheme="minorHAnsi"/>
          <w:sz w:val="24"/>
          <w:szCs w:val="24"/>
          <w:lang w:val="en-US"/>
        </w:rPr>
        <w:t xml:space="preserve">Key National Indicators: Guidance for Supreme Audit Institutions (Guidance) was prepared by the INTOSAI Working group on key national indicators (KNI) based on  the analysis of  international best practices on the development and use of KNI. </w:t>
      </w:r>
      <w:r w:rsidR="00C4654B" w:rsidRPr="0048757A">
        <w:rPr>
          <w:rFonts w:asciiTheme="minorHAnsi" w:hAnsiTheme="minorHAnsi" w:cstheme="minorHAnsi"/>
          <w:sz w:val="24"/>
          <w:szCs w:val="24"/>
          <w:lang w:val="en-US"/>
        </w:rPr>
        <w:t xml:space="preserve"> </w:t>
      </w:r>
    </w:p>
    <w:p w:rsidR="0048757A" w:rsidRPr="0048757A" w:rsidRDefault="0048757A" w:rsidP="0048757A">
      <w:pPr>
        <w:spacing w:after="0" w:line="360" w:lineRule="auto"/>
        <w:jc w:val="both"/>
        <w:rPr>
          <w:rFonts w:cstheme="minorHAnsi"/>
          <w:sz w:val="24"/>
          <w:szCs w:val="24"/>
          <w:lang w:val="en-US"/>
        </w:rPr>
      </w:pPr>
    </w:p>
    <w:p w:rsidR="009800AD" w:rsidRPr="0048757A" w:rsidRDefault="007965EE" w:rsidP="0048757A">
      <w:pPr>
        <w:pStyle w:val="a3"/>
        <w:numPr>
          <w:ilvl w:val="0"/>
          <w:numId w:val="6"/>
        </w:numPr>
        <w:spacing w:after="0" w:line="360" w:lineRule="auto"/>
        <w:ind w:hanging="720"/>
        <w:jc w:val="both"/>
        <w:rPr>
          <w:rFonts w:asciiTheme="minorHAnsi" w:hAnsiTheme="minorHAnsi" w:cstheme="minorHAnsi"/>
          <w:sz w:val="24"/>
          <w:szCs w:val="24"/>
          <w:lang w:val="en-US"/>
        </w:rPr>
      </w:pPr>
      <w:r w:rsidRPr="0048757A">
        <w:rPr>
          <w:rFonts w:asciiTheme="minorHAnsi" w:hAnsiTheme="minorHAnsi" w:cstheme="minorHAnsi"/>
          <w:sz w:val="24"/>
          <w:szCs w:val="24"/>
          <w:lang w:val="en-US"/>
        </w:rPr>
        <w:t>The INTOSAI Working g</w:t>
      </w:r>
      <w:r w:rsidR="00315B5E" w:rsidRPr="0048757A">
        <w:rPr>
          <w:rFonts w:asciiTheme="minorHAnsi" w:hAnsiTheme="minorHAnsi" w:cstheme="minorHAnsi"/>
          <w:sz w:val="24"/>
          <w:szCs w:val="24"/>
          <w:lang w:val="en-US"/>
        </w:rPr>
        <w:t>roup on KNI was established according to the resolution</w:t>
      </w:r>
      <w:r w:rsidR="00315B5E" w:rsidRPr="0048757A">
        <w:rPr>
          <w:rStyle w:val="a7"/>
          <w:rFonts w:asciiTheme="minorHAnsi" w:hAnsiTheme="minorHAnsi" w:cstheme="minorHAnsi"/>
          <w:sz w:val="24"/>
          <w:szCs w:val="24"/>
          <w:lang w:val="en-US"/>
        </w:rPr>
        <w:footnoteReference w:id="1"/>
      </w:r>
      <w:r w:rsidR="00315B5E" w:rsidRPr="0048757A">
        <w:rPr>
          <w:rFonts w:asciiTheme="minorHAnsi" w:hAnsiTheme="minorHAnsi" w:cstheme="minorHAnsi"/>
          <w:sz w:val="24"/>
          <w:szCs w:val="24"/>
          <w:lang w:val="en-US"/>
        </w:rPr>
        <w:t xml:space="preserve"> of the 19th INTOSAI Congress held in Mexico City in 2007</w:t>
      </w:r>
      <w:r w:rsidRPr="0048757A">
        <w:rPr>
          <w:rFonts w:asciiTheme="minorHAnsi" w:hAnsiTheme="minorHAnsi" w:cstheme="minorHAnsi"/>
          <w:sz w:val="24"/>
          <w:szCs w:val="24"/>
          <w:lang w:val="en-US"/>
        </w:rPr>
        <w:t>. The Working gr</w:t>
      </w:r>
      <w:r w:rsidR="00B30365" w:rsidRPr="0048757A">
        <w:rPr>
          <w:rFonts w:asciiTheme="minorHAnsi" w:hAnsiTheme="minorHAnsi" w:cstheme="minorHAnsi"/>
          <w:sz w:val="24"/>
          <w:szCs w:val="24"/>
          <w:lang w:val="en-US"/>
        </w:rPr>
        <w:t>oup operates in accordance with</w:t>
      </w:r>
      <w:r w:rsidR="00315B5E" w:rsidRPr="0048757A">
        <w:rPr>
          <w:rFonts w:asciiTheme="minorHAnsi" w:hAnsiTheme="minorHAnsi" w:cstheme="minorHAnsi"/>
          <w:sz w:val="24"/>
          <w:szCs w:val="24"/>
          <w:lang w:val="en-US"/>
        </w:rPr>
        <w:t xml:space="preserve"> </w:t>
      </w:r>
      <w:r w:rsidR="00B30365" w:rsidRPr="0048757A">
        <w:rPr>
          <w:rFonts w:asciiTheme="minorHAnsi" w:hAnsiTheme="minorHAnsi" w:cstheme="minorHAnsi"/>
          <w:sz w:val="24"/>
          <w:szCs w:val="24"/>
          <w:lang w:val="en-US"/>
        </w:rPr>
        <w:t>objectives</w:t>
      </w:r>
      <w:r w:rsidR="00315B5E" w:rsidRPr="0048757A">
        <w:rPr>
          <w:rFonts w:asciiTheme="minorHAnsi" w:hAnsiTheme="minorHAnsi" w:cstheme="minorHAnsi"/>
          <w:sz w:val="24"/>
          <w:szCs w:val="24"/>
          <w:lang w:val="en-US"/>
        </w:rPr>
        <w:t xml:space="preserve"> of the </w:t>
      </w:r>
      <w:r w:rsidR="003F681D" w:rsidRPr="0048757A">
        <w:rPr>
          <w:rFonts w:asciiTheme="minorHAnsi" w:hAnsiTheme="minorHAnsi" w:cstheme="minorHAnsi"/>
          <w:sz w:val="24"/>
          <w:szCs w:val="24"/>
          <w:lang w:val="en-US"/>
        </w:rPr>
        <w:t xml:space="preserve">INTOSAI </w:t>
      </w:r>
      <w:r w:rsidR="00C45961" w:rsidRPr="0048757A">
        <w:rPr>
          <w:rFonts w:asciiTheme="minorHAnsi" w:hAnsiTheme="minorHAnsi" w:cstheme="minorHAnsi"/>
          <w:sz w:val="24"/>
          <w:szCs w:val="24"/>
          <w:lang w:val="en-US"/>
        </w:rPr>
        <w:t>S</w:t>
      </w:r>
      <w:r w:rsidR="009800AD" w:rsidRPr="0048757A">
        <w:rPr>
          <w:rFonts w:asciiTheme="minorHAnsi" w:hAnsiTheme="minorHAnsi" w:cstheme="minorHAnsi"/>
          <w:sz w:val="24"/>
          <w:szCs w:val="24"/>
          <w:lang w:val="en-US"/>
        </w:rPr>
        <w:t xml:space="preserve">teering Committee on Knowledge Sharing </w:t>
      </w:r>
      <w:r w:rsidR="003F681D" w:rsidRPr="0048757A">
        <w:rPr>
          <w:rFonts w:asciiTheme="minorHAnsi" w:hAnsiTheme="minorHAnsi" w:cstheme="minorHAnsi"/>
          <w:sz w:val="24"/>
          <w:szCs w:val="24"/>
          <w:lang w:val="en-US"/>
        </w:rPr>
        <w:t>and Knowledge Services (KSC).</w:t>
      </w:r>
    </w:p>
    <w:p w:rsidR="00A90418" w:rsidRPr="0048757A" w:rsidRDefault="00A90418" w:rsidP="0048757A">
      <w:pPr>
        <w:pStyle w:val="a3"/>
        <w:spacing w:line="360" w:lineRule="auto"/>
        <w:ind w:hanging="720"/>
        <w:jc w:val="both"/>
        <w:rPr>
          <w:rFonts w:asciiTheme="minorHAnsi" w:hAnsiTheme="minorHAnsi" w:cstheme="minorHAnsi"/>
          <w:sz w:val="24"/>
          <w:szCs w:val="24"/>
          <w:lang w:val="en-US"/>
        </w:rPr>
      </w:pPr>
    </w:p>
    <w:p w:rsidR="003E0AF2" w:rsidRPr="0048757A" w:rsidRDefault="00315B5E" w:rsidP="003A51F6">
      <w:pPr>
        <w:pStyle w:val="a3"/>
        <w:numPr>
          <w:ilvl w:val="0"/>
          <w:numId w:val="6"/>
        </w:numPr>
        <w:spacing w:after="0" w:line="360" w:lineRule="auto"/>
        <w:ind w:hanging="720"/>
        <w:jc w:val="both"/>
        <w:rPr>
          <w:rFonts w:asciiTheme="minorHAnsi" w:hAnsiTheme="minorHAnsi" w:cstheme="minorHAnsi"/>
          <w:sz w:val="24"/>
          <w:szCs w:val="24"/>
          <w:lang w:val="en-US"/>
        </w:rPr>
      </w:pPr>
      <w:r w:rsidRPr="0048757A">
        <w:rPr>
          <w:rFonts w:asciiTheme="minorHAnsi" w:hAnsiTheme="minorHAnsi" w:cstheme="minorHAnsi"/>
          <w:sz w:val="24"/>
          <w:szCs w:val="24"/>
          <w:lang w:val="en-US"/>
        </w:rPr>
        <w:t>According to the Congre</w:t>
      </w:r>
      <w:r w:rsidR="00221187" w:rsidRPr="0048757A">
        <w:rPr>
          <w:rFonts w:asciiTheme="minorHAnsi" w:hAnsiTheme="minorHAnsi" w:cstheme="minorHAnsi"/>
          <w:sz w:val="24"/>
          <w:szCs w:val="24"/>
          <w:lang w:val="en-US"/>
        </w:rPr>
        <w:t>ss recommendations the Working g</w:t>
      </w:r>
      <w:r w:rsidRPr="0048757A">
        <w:rPr>
          <w:rFonts w:asciiTheme="minorHAnsi" w:hAnsiTheme="minorHAnsi" w:cstheme="minorHAnsi"/>
          <w:sz w:val="24"/>
          <w:szCs w:val="24"/>
          <w:lang w:val="en-US"/>
        </w:rPr>
        <w:t xml:space="preserve">roup focuses in its activities on the realization of the following goals: </w:t>
      </w:r>
    </w:p>
    <w:p w:rsidR="003E0AF2" w:rsidRPr="0048757A" w:rsidRDefault="003E0AF2" w:rsidP="0048757A">
      <w:pPr>
        <w:pStyle w:val="a3"/>
        <w:spacing w:line="360" w:lineRule="auto"/>
        <w:jc w:val="both"/>
        <w:rPr>
          <w:rFonts w:asciiTheme="minorHAnsi" w:hAnsiTheme="minorHAnsi" w:cstheme="minorHAnsi"/>
          <w:sz w:val="24"/>
          <w:szCs w:val="24"/>
          <w:lang w:val="en-US"/>
        </w:rPr>
      </w:pPr>
    </w:p>
    <w:p w:rsidR="00315B5E" w:rsidRPr="0048757A" w:rsidRDefault="00315B5E" w:rsidP="0048757A">
      <w:pPr>
        <w:pStyle w:val="a3"/>
        <w:numPr>
          <w:ilvl w:val="1"/>
          <w:numId w:val="1"/>
        </w:numPr>
        <w:tabs>
          <w:tab w:val="left" w:pos="567"/>
        </w:tabs>
        <w:spacing w:line="360" w:lineRule="auto"/>
        <w:ind w:left="851" w:firstLine="567"/>
        <w:jc w:val="both"/>
        <w:rPr>
          <w:rFonts w:asciiTheme="minorHAnsi" w:hAnsiTheme="minorHAnsi" w:cstheme="minorHAnsi"/>
          <w:sz w:val="24"/>
          <w:szCs w:val="24"/>
          <w:lang w:val="en-US"/>
        </w:rPr>
      </w:pPr>
      <w:r w:rsidRPr="0048757A">
        <w:rPr>
          <w:rFonts w:asciiTheme="minorHAnsi" w:hAnsiTheme="minorHAnsi" w:cstheme="minorHAnsi"/>
          <w:sz w:val="24"/>
          <w:szCs w:val="24"/>
          <w:lang w:val="en-US"/>
        </w:rPr>
        <w:t xml:space="preserve">Collect and disseminate information related to </w:t>
      </w:r>
      <w:r w:rsidR="00D2478C" w:rsidRPr="0048757A">
        <w:rPr>
          <w:rFonts w:asciiTheme="minorHAnsi" w:hAnsiTheme="minorHAnsi" w:cstheme="minorHAnsi"/>
          <w:sz w:val="24"/>
          <w:szCs w:val="24"/>
          <w:lang w:val="en-US"/>
        </w:rPr>
        <w:t>KNI</w:t>
      </w:r>
      <w:r w:rsidRPr="0048757A">
        <w:rPr>
          <w:rFonts w:asciiTheme="minorHAnsi" w:hAnsiTheme="minorHAnsi" w:cstheme="minorHAnsi"/>
          <w:sz w:val="24"/>
          <w:szCs w:val="24"/>
          <w:lang w:val="en-US"/>
        </w:rPr>
        <w:t>; </w:t>
      </w:r>
    </w:p>
    <w:p w:rsidR="00315B5E" w:rsidRPr="0048757A" w:rsidRDefault="00315B5E" w:rsidP="0048757A">
      <w:pPr>
        <w:pStyle w:val="a3"/>
        <w:numPr>
          <w:ilvl w:val="1"/>
          <w:numId w:val="1"/>
        </w:numPr>
        <w:tabs>
          <w:tab w:val="left" w:pos="567"/>
        </w:tabs>
        <w:spacing w:line="360" w:lineRule="auto"/>
        <w:ind w:left="2127" w:hanging="709"/>
        <w:jc w:val="both"/>
        <w:rPr>
          <w:rFonts w:asciiTheme="minorHAnsi" w:hAnsiTheme="minorHAnsi" w:cstheme="minorHAnsi"/>
          <w:sz w:val="24"/>
          <w:szCs w:val="24"/>
          <w:lang w:val="en-US"/>
        </w:rPr>
      </w:pPr>
      <w:r w:rsidRPr="0048757A">
        <w:rPr>
          <w:rFonts w:asciiTheme="minorHAnsi" w:hAnsiTheme="minorHAnsi" w:cstheme="minorHAnsi"/>
          <w:sz w:val="24"/>
          <w:szCs w:val="24"/>
          <w:lang w:val="en-US"/>
        </w:rPr>
        <w:t>Work in close cooperation and coordination with INTOSAI's regional working groups to provide an informed context for developing of global or regional indicators that align with national indicators; </w:t>
      </w:r>
    </w:p>
    <w:p w:rsidR="00315B5E" w:rsidRPr="0048757A" w:rsidRDefault="00315B5E" w:rsidP="0048757A">
      <w:pPr>
        <w:pStyle w:val="a3"/>
        <w:numPr>
          <w:ilvl w:val="1"/>
          <w:numId w:val="1"/>
        </w:numPr>
        <w:tabs>
          <w:tab w:val="left" w:pos="567"/>
        </w:tabs>
        <w:spacing w:line="360" w:lineRule="auto"/>
        <w:ind w:left="2127" w:hanging="709"/>
        <w:jc w:val="both"/>
        <w:rPr>
          <w:rFonts w:asciiTheme="minorHAnsi" w:hAnsiTheme="minorHAnsi" w:cstheme="minorHAnsi"/>
          <w:sz w:val="24"/>
          <w:szCs w:val="24"/>
          <w:lang w:val="en-US"/>
        </w:rPr>
      </w:pPr>
      <w:r w:rsidRPr="0048757A">
        <w:rPr>
          <w:rFonts w:asciiTheme="minorHAnsi" w:hAnsiTheme="minorHAnsi" w:cstheme="minorHAnsi"/>
          <w:sz w:val="24"/>
          <w:szCs w:val="24"/>
          <w:lang w:val="en-US"/>
        </w:rPr>
        <w:t xml:space="preserve">Make recommendations to the INTOSAI Professional Standards Committee related to </w:t>
      </w:r>
      <w:r w:rsidR="008937F2" w:rsidRPr="0048757A">
        <w:rPr>
          <w:rFonts w:asciiTheme="minorHAnsi" w:hAnsiTheme="minorHAnsi" w:cstheme="minorHAnsi"/>
          <w:sz w:val="24"/>
          <w:szCs w:val="24"/>
          <w:lang w:val="en-US"/>
        </w:rPr>
        <w:t xml:space="preserve">the </w:t>
      </w:r>
      <w:r w:rsidRPr="0048757A">
        <w:rPr>
          <w:rFonts w:asciiTheme="minorHAnsi" w:hAnsiTheme="minorHAnsi" w:cstheme="minorHAnsi"/>
          <w:sz w:val="24"/>
          <w:szCs w:val="24"/>
          <w:lang w:val="en-US"/>
        </w:rPr>
        <w:t>developing and disseminating</w:t>
      </w:r>
      <w:r w:rsidR="008937F2" w:rsidRPr="0048757A">
        <w:rPr>
          <w:rFonts w:asciiTheme="minorHAnsi" w:hAnsiTheme="minorHAnsi" w:cstheme="minorHAnsi"/>
          <w:sz w:val="24"/>
          <w:szCs w:val="24"/>
          <w:lang w:val="en-US"/>
        </w:rPr>
        <w:t xml:space="preserve"> of</w:t>
      </w:r>
      <w:r w:rsidRPr="0048757A">
        <w:rPr>
          <w:rFonts w:asciiTheme="minorHAnsi" w:hAnsiTheme="minorHAnsi" w:cstheme="minorHAnsi"/>
          <w:sz w:val="24"/>
          <w:szCs w:val="24"/>
          <w:lang w:val="en-US"/>
        </w:rPr>
        <w:t xml:space="preserve"> </w:t>
      </w:r>
      <w:proofErr w:type="spellStart"/>
      <w:r w:rsidR="008937F2" w:rsidRPr="0048757A">
        <w:rPr>
          <w:rFonts w:asciiTheme="minorHAnsi" w:hAnsiTheme="minorHAnsi" w:cstheme="minorHAnsi"/>
          <w:sz w:val="24"/>
          <w:szCs w:val="24"/>
          <w:lang w:val="en-US"/>
        </w:rPr>
        <w:t>guidance</w:t>
      </w:r>
      <w:r w:rsidR="00D2478C" w:rsidRPr="0048757A">
        <w:rPr>
          <w:rFonts w:asciiTheme="minorHAnsi" w:hAnsiTheme="minorHAnsi" w:cstheme="minorHAnsi"/>
          <w:sz w:val="24"/>
          <w:szCs w:val="24"/>
          <w:lang w:val="en-US"/>
        </w:rPr>
        <w:t>s</w:t>
      </w:r>
      <w:proofErr w:type="spellEnd"/>
      <w:r w:rsidRPr="0048757A">
        <w:rPr>
          <w:rFonts w:asciiTheme="minorHAnsi" w:hAnsiTheme="minorHAnsi" w:cstheme="minorHAnsi"/>
          <w:sz w:val="24"/>
          <w:szCs w:val="24"/>
          <w:lang w:val="en-US"/>
        </w:rPr>
        <w:t xml:space="preserve"> and standards </w:t>
      </w:r>
      <w:r w:rsidR="008937F2" w:rsidRPr="0048757A">
        <w:rPr>
          <w:rFonts w:asciiTheme="minorHAnsi" w:hAnsiTheme="minorHAnsi" w:cstheme="minorHAnsi"/>
          <w:sz w:val="24"/>
          <w:szCs w:val="24"/>
          <w:lang w:val="en-US"/>
        </w:rPr>
        <w:t>of</w:t>
      </w:r>
      <w:r w:rsidRPr="0048757A">
        <w:rPr>
          <w:rFonts w:asciiTheme="minorHAnsi" w:hAnsiTheme="minorHAnsi" w:cstheme="minorHAnsi"/>
          <w:sz w:val="24"/>
          <w:szCs w:val="24"/>
          <w:lang w:val="en-US"/>
        </w:rPr>
        <w:t xml:space="preserve"> SAIs' involvement; </w:t>
      </w:r>
    </w:p>
    <w:p w:rsidR="00315B5E" w:rsidRPr="0048757A" w:rsidRDefault="008937F2" w:rsidP="0048757A">
      <w:pPr>
        <w:pStyle w:val="a3"/>
        <w:numPr>
          <w:ilvl w:val="1"/>
          <w:numId w:val="1"/>
        </w:numPr>
        <w:tabs>
          <w:tab w:val="left" w:pos="567"/>
        </w:tabs>
        <w:spacing w:line="360" w:lineRule="auto"/>
        <w:ind w:left="2127" w:hanging="709"/>
        <w:jc w:val="both"/>
        <w:rPr>
          <w:rFonts w:asciiTheme="minorHAnsi" w:hAnsiTheme="minorHAnsi" w:cstheme="minorHAnsi"/>
          <w:sz w:val="24"/>
          <w:szCs w:val="24"/>
          <w:lang w:val="en-US"/>
        </w:rPr>
      </w:pPr>
      <w:r w:rsidRPr="0048757A">
        <w:rPr>
          <w:rFonts w:asciiTheme="minorHAnsi" w:hAnsiTheme="minorHAnsi" w:cstheme="minorHAnsi"/>
          <w:sz w:val="24"/>
          <w:szCs w:val="24"/>
          <w:lang w:val="en-US"/>
        </w:rPr>
        <w:t>Develop</w:t>
      </w:r>
      <w:r w:rsidR="00315B5E" w:rsidRPr="0048757A">
        <w:rPr>
          <w:rFonts w:asciiTheme="minorHAnsi" w:hAnsiTheme="minorHAnsi" w:cstheme="minorHAnsi"/>
          <w:sz w:val="24"/>
          <w:szCs w:val="24"/>
          <w:lang w:val="en-US"/>
        </w:rPr>
        <w:t xml:space="preserve"> in conjunction with the</w:t>
      </w:r>
      <w:r w:rsidRPr="0048757A">
        <w:rPr>
          <w:rFonts w:asciiTheme="minorHAnsi" w:hAnsiTheme="minorHAnsi" w:cstheme="minorHAnsi"/>
          <w:sz w:val="24"/>
          <w:szCs w:val="24"/>
          <w:lang w:val="en-US"/>
        </w:rPr>
        <w:t xml:space="preserve"> INTOSAI Development Initiative</w:t>
      </w:r>
      <w:r w:rsidR="00315B5E" w:rsidRPr="0048757A">
        <w:rPr>
          <w:rFonts w:asciiTheme="minorHAnsi" w:hAnsiTheme="minorHAnsi" w:cstheme="minorHAnsi"/>
          <w:sz w:val="24"/>
          <w:szCs w:val="24"/>
          <w:lang w:val="en-US"/>
        </w:rPr>
        <w:t xml:space="preserve"> related training</w:t>
      </w:r>
      <w:r w:rsidRPr="0048757A">
        <w:rPr>
          <w:rFonts w:asciiTheme="minorHAnsi" w:hAnsiTheme="minorHAnsi" w:cstheme="minorHAnsi"/>
          <w:sz w:val="24"/>
          <w:szCs w:val="24"/>
          <w:lang w:val="en-US"/>
        </w:rPr>
        <w:t>s</w:t>
      </w:r>
      <w:r w:rsidR="00315B5E" w:rsidRPr="0048757A">
        <w:rPr>
          <w:rFonts w:asciiTheme="minorHAnsi" w:hAnsiTheme="minorHAnsi" w:cstheme="minorHAnsi"/>
          <w:sz w:val="24"/>
          <w:szCs w:val="24"/>
          <w:lang w:val="en-US"/>
        </w:rPr>
        <w:t xml:space="preserve"> for SAI</w:t>
      </w:r>
      <w:r w:rsidRPr="0048757A">
        <w:rPr>
          <w:rFonts w:asciiTheme="minorHAnsi" w:hAnsiTheme="minorHAnsi" w:cstheme="minorHAnsi"/>
          <w:sz w:val="24"/>
          <w:szCs w:val="24"/>
          <w:lang w:val="en-US"/>
        </w:rPr>
        <w:t>’s</w:t>
      </w:r>
      <w:r w:rsidR="00315B5E" w:rsidRPr="0048757A">
        <w:rPr>
          <w:rFonts w:asciiTheme="minorHAnsi" w:hAnsiTheme="minorHAnsi" w:cstheme="minorHAnsi"/>
          <w:sz w:val="24"/>
          <w:szCs w:val="24"/>
          <w:lang w:val="en-US"/>
        </w:rPr>
        <w:t xml:space="preserve"> staff to share knowledge and</w:t>
      </w:r>
      <w:r w:rsidRPr="0048757A">
        <w:rPr>
          <w:rFonts w:asciiTheme="minorHAnsi" w:hAnsiTheme="minorHAnsi" w:cstheme="minorHAnsi"/>
          <w:sz w:val="24"/>
          <w:szCs w:val="24"/>
          <w:lang w:val="en-US"/>
        </w:rPr>
        <w:t xml:space="preserve"> to</w:t>
      </w:r>
      <w:r w:rsidR="00315B5E" w:rsidRPr="0048757A">
        <w:rPr>
          <w:rFonts w:asciiTheme="minorHAnsi" w:hAnsiTheme="minorHAnsi" w:cstheme="minorHAnsi"/>
          <w:sz w:val="24"/>
          <w:szCs w:val="24"/>
          <w:lang w:val="en-US"/>
        </w:rPr>
        <w:t xml:space="preserve"> enhance skills and abilities; </w:t>
      </w:r>
    </w:p>
    <w:p w:rsidR="00315B5E" w:rsidRPr="0048757A" w:rsidRDefault="00315B5E" w:rsidP="003A51F6">
      <w:pPr>
        <w:pStyle w:val="a3"/>
        <w:numPr>
          <w:ilvl w:val="1"/>
          <w:numId w:val="1"/>
        </w:numPr>
        <w:tabs>
          <w:tab w:val="left" w:pos="567"/>
        </w:tabs>
        <w:spacing w:after="0" w:line="360" w:lineRule="auto"/>
        <w:ind w:left="2127" w:hanging="709"/>
        <w:jc w:val="both"/>
        <w:rPr>
          <w:rFonts w:asciiTheme="minorHAnsi" w:hAnsiTheme="minorHAnsi" w:cstheme="minorHAnsi"/>
          <w:sz w:val="24"/>
          <w:szCs w:val="24"/>
          <w:lang w:val="en-US"/>
        </w:rPr>
      </w:pPr>
      <w:r w:rsidRPr="0048757A">
        <w:rPr>
          <w:rFonts w:asciiTheme="minorHAnsi" w:hAnsiTheme="minorHAnsi" w:cstheme="minorHAnsi"/>
          <w:sz w:val="24"/>
          <w:szCs w:val="24"/>
          <w:lang w:val="en-US"/>
        </w:rPr>
        <w:t>Establish working relationships with international organizations, for example</w:t>
      </w:r>
      <w:r w:rsidR="00D2478C" w:rsidRPr="0048757A">
        <w:rPr>
          <w:rFonts w:asciiTheme="minorHAnsi" w:hAnsiTheme="minorHAnsi" w:cstheme="minorHAnsi"/>
          <w:sz w:val="24"/>
          <w:szCs w:val="24"/>
          <w:lang w:val="en-US"/>
        </w:rPr>
        <w:t>,</w:t>
      </w:r>
      <w:r w:rsidRPr="0048757A">
        <w:rPr>
          <w:rFonts w:asciiTheme="minorHAnsi" w:hAnsiTheme="minorHAnsi" w:cstheme="minorHAnsi"/>
          <w:sz w:val="24"/>
          <w:szCs w:val="24"/>
          <w:lang w:val="en-US"/>
        </w:rPr>
        <w:t xml:space="preserve"> </w:t>
      </w:r>
      <w:r w:rsidR="00C45961" w:rsidRPr="0048757A">
        <w:rPr>
          <w:rFonts w:asciiTheme="minorHAnsi" w:hAnsiTheme="minorHAnsi" w:cstheme="minorHAnsi"/>
          <w:sz w:val="24"/>
          <w:szCs w:val="24"/>
          <w:lang w:val="en-US"/>
        </w:rPr>
        <w:t xml:space="preserve">the UN, </w:t>
      </w:r>
      <w:r w:rsidRPr="0048757A">
        <w:rPr>
          <w:rFonts w:asciiTheme="minorHAnsi" w:hAnsiTheme="minorHAnsi" w:cstheme="minorHAnsi"/>
          <w:sz w:val="24"/>
          <w:szCs w:val="24"/>
          <w:lang w:val="en-US"/>
        </w:rPr>
        <w:t xml:space="preserve">the OECD, the World Bank, regional organizations and civil society organizations, involved in </w:t>
      </w:r>
      <w:r w:rsidR="00D2478C" w:rsidRPr="0048757A">
        <w:rPr>
          <w:rFonts w:asciiTheme="minorHAnsi" w:hAnsiTheme="minorHAnsi" w:cstheme="minorHAnsi"/>
          <w:sz w:val="24"/>
          <w:szCs w:val="24"/>
          <w:lang w:val="en-US"/>
        </w:rPr>
        <w:t>KNI</w:t>
      </w:r>
      <w:r w:rsidRPr="0048757A">
        <w:rPr>
          <w:rFonts w:asciiTheme="minorHAnsi" w:hAnsiTheme="minorHAnsi" w:cstheme="minorHAnsi"/>
          <w:sz w:val="24"/>
          <w:szCs w:val="24"/>
          <w:lang w:val="en-US"/>
        </w:rPr>
        <w:t xml:space="preserve"> efforts.</w:t>
      </w:r>
      <w:r w:rsidR="00C45961" w:rsidRPr="0048757A">
        <w:rPr>
          <w:rFonts w:asciiTheme="minorHAnsi" w:hAnsiTheme="minorHAnsi" w:cstheme="minorHAnsi"/>
          <w:sz w:val="24"/>
          <w:szCs w:val="24"/>
          <w:lang w:val="en-US"/>
        </w:rPr>
        <w:t xml:space="preserve"> </w:t>
      </w:r>
    </w:p>
    <w:p w:rsidR="007A0CA5" w:rsidRPr="00A9172D" w:rsidRDefault="007A0CA5" w:rsidP="007A0CA5">
      <w:pPr>
        <w:pStyle w:val="a3"/>
        <w:tabs>
          <w:tab w:val="left" w:pos="567"/>
        </w:tabs>
        <w:ind w:left="1418"/>
        <w:jc w:val="both"/>
        <w:rPr>
          <w:rFonts w:ascii="Times New Roman" w:hAnsi="Times New Roman"/>
          <w:sz w:val="24"/>
          <w:szCs w:val="24"/>
          <w:lang w:val="en-US"/>
        </w:rPr>
      </w:pPr>
    </w:p>
    <w:p w:rsidR="00315B5E" w:rsidRPr="00A9172D" w:rsidRDefault="00315B5E" w:rsidP="003A51F6">
      <w:pPr>
        <w:pStyle w:val="a3"/>
        <w:numPr>
          <w:ilvl w:val="0"/>
          <w:numId w:val="6"/>
        </w:numPr>
        <w:spacing w:after="0" w:line="360" w:lineRule="auto"/>
        <w:ind w:hanging="720"/>
        <w:jc w:val="both"/>
        <w:rPr>
          <w:rFonts w:ascii="Times New Roman" w:hAnsi="Times New Roman"/>
          <w:sz w:val="24"/>
          <w:szCs w:val="24"/>
          <w:lang w:val="en-US"/>
        </w:rPr>
      </w:pPr>
      <w:r w:rsidRPr="0048757A">
        <w:rPr>
          <w:rFonts w:asciiTheme="minorHAnsi" w:hAnsiTheme="minorHAnsi" w:cstheme="minorHAnsi"/>
          <w:sz w:val="24"/>
          <w:szCs w:val="24"/>
          <w:lang w:val="en-US"/>
        </w:rPr>
        <w:t xml:space="preserve">To achieve objectives </w:t>
      </w:r>
      <w:r w:rsidR="00C45EE4" w:rsidRPr="0048757A">
        <w:rPr>
          <w:rFonts w:asciiTheme="minorHAnsi" w:hAnsiTheme="minorHAnsi" w:cstheme="minorHAnsi"/>
          <w:sz w:val="24"/>
          <w:szCs w:val="24"/>
          <w:lang w:val="en-US"/>
        </w:rPr>
        <w:t xml:space="preserve">mentioned above </w:t>
      </w:r>
      <w:r w:rsidR="00E23C57" w:rsidRPr="0048757A">
        <w:rPr>
          <w:rFonts w:asciiTheme="minorHAnsi" w:hAnsiTheme="minorHAnsi" w:cstheme="minorHAnsi"/>
          <w:sz w:val="24"/>
          <w:szCs w:val="24"/>
          <w:lang w:val="en-US"/>
        </w:rPr>
        <w:t>the Working g</w:t>
      </w:r>
      <w:r w:rsidRPr="0048757A">
        <w:rPr>
          <w:rFonts w:asciiTheme="minorHAnsi" w:hAnsiTheme="minorHAnsi" w:cstheme="minorHAnsi"/>
          <w:sz w:val="24"/>
          <w:szCs w:val="24"/>
          <w:lang w:val="en-US"/>
        </w:rPr>
        <w:t>roup prepared the White Paper on KNI</w:t>
      </w:r>
      <w:r w:rsidR="008937F2" w:rsidRPr="0048757A">
        <w:rPr>
          <w:rFonts w:asciiTheme="minorHAnsi" w:hAnsiTheme="minorHAnsi" w:cstheme="minorHAnsi"/>
          <w:vertAlign w:val="superscript"/>
        </w:rPr>
        <w:footnoteReference w:id="2"/>
      </w:r>
      <w:r w:rsidRPr="0048757A">
        <w:rPr>
          <w:rFonts w:asciiTheme="minorHAnsi" w:hAnsiTheme="minorHAnsi" w:cstheme="minorHAnsi"/>
          <w:sz w:val="24"/>
          <w:szCs w:val="24"/>
          <w:lang w:val="en-US"/>
        </w:rPr>
        <w:t>, the document that accumulate</w:t>
      </w:r>
      <w:r w:rsidR="00D2478C" w:rsidRPr="0048757A">
        <w:rPr>
          <w:rFonts w:asciiTheme="minorHAnsi" w:hAnsiTheme="minorHAnsi" w:cstheme="minorHAnsi"/>
          <w:sz w:val="24"/>
          <w:szCs w:val="24"/>
          <w:lang w:val="en-US"/>
        </w:rPr>
        <w:t>s</w:t>
      </w:r>
      <w:r w:rsidRPr="0048757A">
        <w:rPr>
          <w:rFonts w:asciiTheme="minorHAnsi" w:hAnsiTheme="minorHAnsi" w:cstheme="minorHAnsi"/>
          <w:sz w:val="24"/>
          <w:szCs w:val="24"/>
          <w:lang w:val="en-US"/>
        </w:rPr>
        <w:t xml:space="preserve"> the analysis of the global experience on the use of KNI as well as recommendations for </w:t>
      </w:r>
      <w:r w:rsidR="002522A2" w:rsidRPr="0048757A">
        <w:rPr>
          <w:rFonts w:asciiTheme="minorHAnsi" w:hAnsiTheme="minorHAnsi" w:cstheme="minorHAnsi"/>
          <w:sz w:val="24"/>
          <w:szCs w:val="24"/>
          <w:lang w:val="en-US"/>
        </w:rPr>
        <w:t>supreme audit institutions (</w:t>
      </w:r>
      <w:r w:rsidRPr="0048757A">
        <w:rPr>
          <w:rFonts w:asciiTheme="minorHAnsi" w:hAnsiTheme="minorHAnsi" w:cstheme="minorHAnsi"/>
          <w:sz w:val="24"/>
          <w:szCs w:val="24"/>
          <w:lang w:val="en-US"/>
        </w:rPr>
        <w:t>SAIs</w:t>
      </w:r>
      <w:r w:rsidR="002522A2" w:rsidRPr="0048757A">
        <w:rPr>
          <w:rFonts w:asciiTheme="minorHAnsi" w:hAnsiTheme="minorHAnsi" w:cstheme="minorHAnsi"/>
          <w:sz w:val="24"/>
          <w:szCs w:val="24"/>
          <w:lang w:val="en-US"/>
        </w:rPr>
        <w:t>)</w:t>
      </w:r>
      <w:r w:rsidRPr="0048757A">
        <w:rPr>
          <w:rFonts w:asciiTheme="minorHAnsi" w:hAnsiTheme="minorHAnsi" w:cstheme="minorHAnsi"/>
          <w:sz w:val="24"/>
          <w:szCs w:val="24"/>
          <w:lang w:val="en-US"/>
        </w:rPr>
        <w:t xml:space="preserve">. Further, the Working </w:t>
      </w:r>
      <w:r w:rsidRPr="0048757A">
        <w:rPr>
          <w:rFonts w:asciiTheme="minorHAnsi" w:hAnsiTheme="minorHAnsi" w:cstheme="minorHAnsi"/>
          <w:sz w:val="24"/>
          <w:szCs w:val="24"/>
          <w:lang w:val="en-US"/>
        </w:rPr>
        <w:lastRenderedPageBreak/>
        <w:t xml:space="preserve">Group made a decision to develop the </w:t>
      </w:r>
      <w:r w:rsidR="00E23C57" w:rsidRPr="0048757A">
        <w:rPr>
          <w:rFonts w:asciiTheme="minorHAnsi" w:hAnsiTheme="minorHAnsi" w:cstheme="minorHAnsi"/>
          <w:sz w:val="24"/>
          <w:szCs w:val="24"/>
          <w:lang w:val="en-US"/>
        </w:rPr>
        <w:t>Guidance</w:t>
      </w:r>
      <w:r w:rsidRPr="0048757A">
        <w:rPr>
          <w:rFonts w:asciiTheme="minorHAnsi" w:hAnsiTheme="minorHAnsi" w:cstheme="minorHAnsi"/>
          <w:sz w:val="24"/>
          <w:szCs w:val="24"/>
          <w:lang w:val="en-US"/>
        </w:rPr>
        <w:t xml:space="preserve">. </w:t>
      </w:r>
      <w:r w:rsidR="009342AA" w:rsidRPr="0048757A">
        <w:rPr>
          <w:rFonts w:asciiTheme="minorHAnsi" w:hAnsiTheme="minorHAnsi" w:cstheme="minorHAnsi"/>
          <w:sz w:val="24"/>
          <w:szCs w:val="24"/>
          <w:lang w:val="en-US"/>
        </w:rPr>
        <w:t>This idea, along with the p</w:t>
      </w:r>
      <w:r w:rsidRPr="0048757A">
        <w:rPr>
          <w:rFonts w:asciiTheme="minorHAnsi" w:hAnsiTheme="minorHAnsi" w:cstheme="minorHAnsi"/>
          <w:sz w:val="24"/>
          <w:szCs w:val="24"/>
          <w:lang w:val="en-US"/>
        </w:rPr>
        <w:t>roject</w:t>
      </w:r>
      <w:r w:rsidRPr="003A51F6">
        <w:rPr>
          <w:rFonts w:asciiTheme="minorHAnsi" w:hAnsiTheme="minorHAnsi" w:cstheme="minorHAnsi"/>
          <w:sz w:val="24"/>
          <w:szCs w:val="24"/>
          <w:lang w:val="en-US"/>
        </w:rPr>
        <w:t xml:space="preserve"> </w:t>
      </w:r>
      <w:r w:rsidR="009342AA" w:rsidRPr="003A51F6">
        <w:rPr>
          <w:rFonts w:asciiTheme="minorHAnsi" w:hAnsiTheme="minorHAnsi" w:cstheme="minorHAnsi"/>
          <w:sz w:val="24"/>
          <w:szCs w:val="24"/>
          <w:lang w:val="en-US"/>
        </w:rPr>
        <w:t>p</w:t>
      </w:r>
      <w:r w:rsidRPr="003A51F6">
        <w:rPr>
          <w:rFonts w:asciiTheme="minorHAnsi" w:hAnsiTheme="minorHAnsi" w:cstheme="minorHAnsi"/>
          <w:sz w:val="24"/>
          <w:szCs w:val="24"/>
          <w:lang w:val="en-US"/>
        </w:rPr>
        <w:t xml:space="preserve">roposal was presented and approved at the 6th meeting of </w:t>
      </w:r>
      <w:r w:rsidR="009342AA" w:rsidRPr="003A51F6">
        <w:rPr>
          <w:rFonts w:asciiTheme="minorHAnsi" w:hAnsiTheme="minorHAnsi" w:cstheme="minorHAnsi"/>
          <w:sz w:val="24"/>
          <w:szCs w:val="24"/>
          <w:lang w:val="en-US"/>
        </w:rPr>
        <w:t xml:space="preserve">the </w:t>
      </w:r>
      <w:r w:rsidRPr="003A51F6">
        <w:rPr>
          <w:rFonts w:asciiTheme="minorHAnsi" w:hAnsiTheme="minorHAnsi" w:cstheme="minorHAnsi"/>
          <w:sz w:val="24"/>
          <w:szCs w:val="24"/>
          <w:lang w:val="en-US"/>
        </w:rPr>
        <w:t xml:space="preserve">INTOSAI KSC Steering Committee </w:t>
      </w:r>
      <w:r w:rsidR="009342AA" w:rsidRPr="003A51F6">
        <w:rPr>
          <w:rFonts w:asciiTheme="minorHAnsi" w:hAnsiTheme="minorHAnsi" w:cstheme="minorHAnsi"/>
          <w:sz w:val="24"/>
          <w:szCs w:val="24"/>
          <w:lang w:val="en-US"/>
        </w:rPr>
        <w:t>(Cairo, 2014</w:t>
      </w:r>
      <w:r w:rsidR="00C45961" w:rsidRPr="003A51F6">
        <w:rPr>
          <w:rFonts w:asciiTheme="minorHAnsi" w:hAnsiTheme="minorHAnsi" w:cstheme="minorHAnsi"/>
          <w:sz w:val="24"/>
          <w:szCs w:val="24"/>
          <w:lang w:val="en-US"/>
        </w:rPr>
        <w:t>)</w:t>
      </w:r>
      <w:r w:rsidR="00A72F47" w:rsidRPr="003A51F6">
        <w:rPr>
          <w:rFonts w:asciiTheme="minorHAnsi" w:hAnsiTheme="minorHAnsi" w:cstheme="minorHAnsi"/>
          <w:sz w:val="24"/>
          <w:szCs w:val="24"/>
          <w:lang w:val="en-US"/>
        </w:rPr>
        <w:t>.</w:t>
      </w:r>
    </w:p>
    <w:p w:rsidR="00770F1C" w:rsidRPr="00A9172D" w:rsidRDefault="00770F1C" w:rsidP="00770F1C">
      <w:pPr>
        <w:pStyle w:val="a3"/>
        <w:jc w:val="both"/>
        <w:rPr>
          <w:rFonts w:ascii="Times New Roman" w:hAnsi="Times New Roman"/>
          <w:sz w:val="24"/>
          <w:szCs w:val="24"/>
          <w:lang w:val="en-US"/>
        </w:rPr>
      </w:pPr>
    </w:p>
    <w:p w:rsidR="00315B5E" w:rsidRPr="0048757A" w:rsidRDefault="00315B5E" w:rsidP="003A51F6">
      <w:pPr>
        <w:pStyle w:val="a3"/>
        <w:numPr>
          <w:ilvl w:val="0"/>
          <w:numId w:val="6"/>
        </w:numPr>
        <w:spacing w:after="0" w:line="360" w:lineRule="auto"/>
        <w:ind w:hanging="720"/>
        <w:jc w:val="both"/>
        <w:rPr>
          <w:rFonts w:asciiTheme="minorHAnsi" w:hAnsiTheme="minorHAnsi" w:cstheme="minorHAnsi"/>
          <w:sz w:val="24"/>
          <w:szCs w:val="24"/>
          <w:lang w:val="en-US"/>
        </w:rPr>
      </w:pPr>
      <w:r w:rsidRPr="0048757A">
        <w:rPr>
          <w:rFonts w:asciiTheme="minorHAnsi" w:hAnsiTheme="minorHAnsi" w:cstheme="minorHAnsi"/>
          <w:sz w:val="24"/>
          <w:szCs w:val="24"/>
          <w:lang w:val="en-US"/>
        </w:rPr>
        <w:t xml:space="preserve">The main </w:t>
      </w:r>
      <w:r w:rsidR="00637A90" w:rsidRPr="0048757A">
        <w:rPr>
          <w:rFonts w:asciiTheme="minorHAnsi" w:hAnsiTheme="minorHAnsi" w:cstheme="minorHAnsi"/>
          <w:sz w:val="24"/>
          <w:szCs w:val="24"/>
          <w:lang w:val="en-US"/>
        </w:rPr>
        <w:t>objectives of this document are</w:t>
      </w:r>
      <w:r w:rsidRPr="0048757A">
        <w:rPr>
          <w:rFonts w:asciiTheme="minorHAnsi" w:hAnsiTheme="minorHAnsi" w:cstheme="minorHAnsi"/>
          <w:sz w:val="24"/>
          <w:szCs w:val="24"/>
          <w:lang w:val="en-US"/>
        </w:rPr>
        <w:t>:</w:t>
      </w:r>
    </w:p>
    <w:p w:rsidR="00315B5E" w:rsidRPr="0048757A" w:rsidRDefault="00637A90" w:rsidP="003A51F6">
      <w:pPr>
        <w:pStyle w:val="a3"/>
        <w:numPr>
          <w:ilvl w:val="1"/>
          <w:numId w:val="1"/>
        </w:numPr>
        <w:tabs>
          <w:tab w:val="left" w:pos="567"/>
        </w:tabs>
        <w:spacing w:after="0" w:line="360" w:lineRule="auto"/>
        <w:ind w:left="851" w:firstLine="567"/>
        <w:jc w:val="both"/>
        <w:rPr>
          <w:rFonts w:asciiTheme="minorHAnsi" w:hAnsiTheme="minorHAnsi" w:cstheme="minorHAnsi"/>
          <w:sz w:val="24"/>
          <w:szCs w:val="24"/>
          <w:lang w:val="en-US"/>
        </w:rPr>
      </w:pPr>
      <w:r w:rsidRPr="0048757A">
        <w:rPr>
          <w:rFonts w:asciiTheme="minorHAnsi" w:hAnsiTheme="minorHAnsi" w:cstheme="minorHAnsi"/>
          <w:sz w:val="24"/>
          <w:szCs w:val="24"/>
          <w:lang w:val="en-US"/>
        </w:rPr>
        <w:t>to explain what KNI and the KNI s</w:t>
      </w:r>
      <w:r w:rsidR="00315B5E" w:rsidRPr="0048757A">
        <w:rPr>
          <w:rFonts w:asciiTheme="minorHAnsi" w:hAnsiTheme="minorHAnsi" w:cstheme="minorHAnsi"/>
          <w:sz w:val="24"/>
          <w:szCs w:val="24"/>
          <w:lang w:val="en-US"/>
        </w:rPr>
        <w:t>ystem</w:t>
      </w:r>
      <w:r w:rsidR="005C1C81" w:rsidRPr="0048757A">
        <w:rPr>
          <w:rFonts w:asciiTheme="minorHAnsi" w:hAnsiTheme="minorHAnsi" w:cstheme="minorHAnsi"/>
          <w:sz w:val="24"/>
          <w:szCs w:val="24"/>
          <w:lang w:val="en-US"/>
        </w:rPr>
        <w:t>s</w:t>
      </w:r>
      <w:r w:rsidR="00315B5E" w:rsidRPr="0048757A">
        <w:rPr>
          <w:rFonts w:asciiTheme="minorHAnsi" w:hAnsiTheme="minorHAnsi" w:cstheme="minorHAnsi"/>
          <w:sz w:val="24"/>
          <w:szCs w:val="24"/>
          <w:lang w:val="en-US"/>
        </w:rPr>
        <w:t xml:space="preserve"> </w:t>
      </w:r>
      <w:r w:rsidRPr="0048757A">
        <w:rPr>
          <w:rFonts w:asciiTheme="minorHAnsi" w:hAnsiTheme="minorHAnsi" w:cstheme="minorHAnsi"/>
          <w:sz w:val="24"/>
          <w:szCs w:val="24"/>
          <w:lang w:val="en-US"/>
        </w:rPr>
        <w:t>are</w:t>
      </w:r>
      <w:r w:rsidR="00315B5E" w:rsidRPr="0048757A">
        <w:rPr>
          <w:rFonts w:asciiTheme="minorHAnsi" w:hAnsiTheme="minorHAnsi" w:cstheme="minorHAnsi"/>
          <w:sz w:val="24"/>
          <w:szCs w:val="24"/>
          <w:lang w:val="en-US"/>
        </w:rPr>
        <w:t>;</w:t>
      </w:r>
    </w:p>
    <w:p w:rsidR="00315B5E" w:rsidRPr="0048757A" w:rsidRDefault="00637A90" w:rsidP="0048757A">
      <w:pPr>
        <w:pStyle w:val="a3"/>
        <w:numPr>
          <w:ilvl w:val="1"/>
          <w:numId w:val="1"/>
        </w:numPr>
        <w:tabs>
          <w:tab w:val="left" w:pos="567"/>
        </w:tabs>
        <w:spacing w:line="360" w:lineRule="auto"/>
        <w:ind w:left="2127" w:hanging="709"/>
        <w:jc w:val="both"/>
        <w:rPr>
          <w:rFonts w:asciiTheme="minorHAnsi" w:hAnsiTheme="minorHAnsi" w:cstheme="minorHAnsi"/>
          <w:sz w:val="24"/>
          <w:szCs w:val="24"/>
          <w:lang w:val="en-US"/>
        </w:rPr>
      </w:pPr>
      <w:r w:rsidRPr="0048757A">
        <w:rPr>
          <w:rFonts w:asciiTheme="minorHAnsi" w:hAnsiTheme="minorHAnsi" w:cstheme="minorHAnsi"/>
          <w:sz w:val="24"/>
          <w:szCs w:val="24"/>
          <w:lang w:val="en-US"/>
        </w:rPr>
        <w:t xml:space="preserve">to </w:t>
      </w:r>
      <w:r w:rsidR="00315B5E" w:rsidRPr="0048757A">
        <w:rPr>
          <w:rFonts w:asciiTheme="minorHAnsi" w:hAnsiTheme="minorHAnsi" w:cstheme="minorHAnsi"/>
          <w:sz w:val="24"/>
          <w:szCs w:val="24"/>
          <w:lang w:val="en-US"/>
        </w:rPr>
        <w:t xml:space="preserve">provide a </w:t>
      </w:r>
      <w:r w:rsidR="0067236E" w:rsidRPr="0048757A">
        <w:rPr>
          <w:rFonts w:asciiTheme="minorHAnsi" w:hAnsiTheme="minorHAnsi" w:cstheme="minorHAnsi"/>
          <w:sz w:val="24"/>
          <w:szCs w:val="24"/>
          <w:lang w:val="en-US"/>
        </w:rPr>
        <w:t>framework</w:t>
      </w:r>
      <w:r w:rsidR="00315B5E" w:rsidRPr="0048757A">
        <w:rPr>
          <w:rFonts w:asciiTheme="minorHAnsi" w:hAnsiTheme="minorHAnsi" w:cstheme="minorHAnsi"/>
          <w:sz w:val="24"/>
          <w:szCs w:val="24"/>
          <w:lang w:val="en-US"/>
        </w:rPr>
        <w:t xml:space="preserve"> for self-assessment of </w:t>
      </w:r>
      <w:r w:rsidR="00C45EE4" w:rsidRPr="0048757A">
        <w:rPr>
          <w:rFonts w:asciiTheme="minorHAnsi" w:hAnsiTheme="minorHAnsi" w:cstheme="minorHAnsi"/>
          <w:sz w:val="24"/>
          <w:szCs w:val="24"/>
          <w:lang w:val="en-US"/>
        </w:rPr>
        <w:t>the preparedness to use KNI systems in SAI`s activities</w:t>
      </w:r>
      <w:r w:rsidR="00315B5E" w:rsidRPr="0048757A">
        <w:rPr>
          <w:rFonts w:asciiTheme="minorHAnsi" w:hAnsiTheme="minorHAnsi" w:cstheme="minorHAnsi"/>
          <w:sz w:val="24"/>
          <w:szCs w:val="24"/>
          <w:lang w:val="en-US"/>
        </w:rPr>
        <w:t>;</w:t>
      </w:r>
    </w:p>
    <w:p w:rsidR="00315B5E" w:rsidRPr="0048757A" w:rsidRDefault="00637A90" w:rsidP="003A51F6">
      <w:pPr>
        <w:pStyle w:val="a3"/>
        <w:numPr>
          <w:ilvl w:val="1"/>
          <w:numId w:val="1"/>
        </w:numPr>
        <w:tabs>
          <w:tab w:val="left" w:pos="567"/>
        </w:tabs>
        <w:spacing w:after="0" w:line="360" w:lineRule="auto"/>
        <w:ind w:left="851" w:firstLine="567"/>
        <w:jc w:val="both"/>
        <w:rPr>
          <w:rFonts w:asciiTheme="minorHAnsi" w:hAnsiTheme="minorHAnsi" w:cstheme="minorHAnsi"/>
          <w:sz w:val="24"/>
          <w:szCs w:val="24"/>
          <w:lang w:val="en-US"/>
        </w:rPr>
      </w:pPr>
      <w:proofErr w:type="gramStart"/>
      <w:r w:rsidRPr="0048757A">
        <w:rPr>
          <w:rFonts w:asciiTheme="minorHAnsi" w:hAnsiTheme="minorHAnsi" w:cstheme="minorHAnsi"/>
          <w:sz w:val="24"/>
          <w:szCs w:val="24"/>
          <w:lang w:val="en-US"/>
        </w:rPr>
        <w:t>to</w:t>
      </w:r>
      <w:proofErr w:type="gramEnd"/>
      <w:r w:rsidRPr="0048757A">
        <w:rPr>
          <w:rFonts w:asciiTheme="minorHAnsi" w:hAnsiTheme="minorHAnsi" w:cstheme="minorHAnsi"/>
          <w:sz w:val="24"/>
          <w:szCs w:val="24"/>
          <w:lang w:val="en-US"/>
        </w:rPr>
        <w:t xml:space="preserve"> </w:t>
      </w:r>
      <w:r w:rsidR="002C67D0" w:rsidRPr="0048757A">
        <w:rPr>
          <w:rFonts w:asciiTheme="minorHAnsi" w:hAnsiTheme="minorHAnsi" w:cstheme="minorHAnsi"/>
          <w:sz w:val="24"/>
          <w:szCs w:val="24"/>
          <w:lang w:val="en-US"/>
        </w:rPr>
        <w:t>describe</w:t>
      </w:r>
      <w:r w:rsidR="00315B5E" w:rsidRPr="0048757A">
        <w:rPr>
          <w:rFonts w:asciiTheme="minorHAnsi" w:hAnsiTheme="minorHAnsi" w:cstheme="minorHAnsi"/>
          <w:sz w:val="24"/>
          <w:szCs w:val="24"/>
          <w:lang w:val="en-US"/>
        </w:rPr>
        <w:t xml:space="preserve"> the role of SAIs in the development and use of KNI.</w:t>
      </w:r>
    </w:p>
    <w:p w:rsidR="003E0AF2" w:rsidRPr="0048757A" w:rsidRDefault="003E0AF2" w:rsidP="0048757A">
      <w:pPr>
        <w:pStyle w:val="a3"/>
        <w:tabs>
          <w:tab w:val="left" w:pos="567"/>
        </w:tabs>
        <w:spacing w:line="360" w:lineRule="auto"/>
        <w:ind w:left="1418"/>
        <w:jc w:val="both"/>
        <w:rPr>
          <w:rFonts w:asciiTheme="minorHAnsi" w:hAnsiTheme="minorHAnsi" w:cstheme="minorHAnsi"/>
          <w:sz w:val="24"/>
          <w:szCs w:val="24"/>
          <w:lang w:val="en-US"/>
        </w:rPr>
      </w:pPr>
    </w:p>
    <w:p w:rsidR="00C4654B" w:rsidRPr="0048757A" w:rsidRDefault="00C4654B" w:rsidP="003A51F6">
      <w:pPr>
        <w:pStyle w:val="a3"/>
        <w:numPr>
          <w:ilvl w:val="0"/>
          <w:numId w:val="6"/>
        </w:numPr>
        <w:spacing w:after="0" w:line="360" w:lineRule="auto"/>
        <w:ind w:hanging="720"/>
        <w:jc w:val="both"/>
        <w:rPr>
          <w:rFonts w:asciiTheme="minorHAnsi" w:hAnsiTheme="minorHAnsi" w:cstheme="minorHAnsi"/>
          <w:sz w:val="24"/>
          <w:szCs w:val="24"/>
          <w:lang w:val="en-US"/>
        </w:rPr>
      </w:pPr>
      <w:r w:rsidRPr="0048757A">
        <w:rPr>
          <w:rFonts w:asciiTheme="minorHAnsi" w:hAnsiTheme="minorHAnsi" w:cstheme="minorHAnsi"/>
          <w:sz w:val="24"/>
          <w:szCs w:val="24"/>
          <w:lang w:val="en-US"/>
        </w:rPr>
        <w:t xml:space="preserve">The Guidance focuses primarily on KNI as a necessary tool for the effective evaluation of </w:t>
      </w:r>
      <w:r w:rsidR="002D50AC" w:rsidRPr="0048757A">
        <w:rPr>
          <w:rFonts w:asciiTheme="minorHAnsi" w:hAnsiTheme="minorHAnsi" w:cstheme="minorHAnsi"/>
          <w:sz w:val="24"/>
          <w:szCs w:val="24"/>
          <w:lang w:val="en-US"/>
        </w:rPr>
        <w:t xml:space="preserve">the </w:t>
      </w:r>
      <w:r w:rsidRPr="0048757A">
        <w:rPr>
          <w:rFonts w:asciiTheme="minorHAnsi" w:hAnsiTheme="minorHAnsi" w:cstheme="minorHAnsi"/>
          <w:sz w:val="24"/>
          <w:szCs w:val="24"/>
          <w:lang w:val="en-US"/>
        </w:rPr>
        <w:t xml:space="preserve">national </w:t>
      </w:r>
      <w:r w:rsidR="00117B19" w:rsidRPr="0048757A">
        <w:rPr>
          <w:rFonts w:asciiTheme="minorHAnsi" w:hAnsiTheme="minorHAnsi" w:cstheme="minorHAnsi"/>
          <w:sz w:val="24"/>
          <w:szCs w:val="24"/>
          <w:lang w:val="en-US"/>
        </w:rPr>
        <w:t xml:space="preserve">development </w:t>
      </w:r>
      <w:r w:rsidRPr="0048757A">
        <w:rPr>
          <w:rFonts w:asciiTheme="minorHAnsi" w:hAnsiTheme="minorHAnsi" w:cstheme="minorHAnsi"/>
          <w:sz w:val="24"/>
          <w:szCs w:val="24"/>
          <w:lang w:val="en-US"/>
        </w:rPr>
        <w:t>strategies</w:t>
      </w:r>
      <w:r w:rsidR="002D50AC" w:rsidRPr="0048757A">
        <w:rPr>
          <w:rFonts w:asciiTheme="minorHAnsi" w:hAnsiTheme="minorHAnsi" w:cstheme="minorHAnsi"/>
          <w:sz w:val="24"/>
          <w:szCs w:val="24"/>
          <w:lang w:val="en-US"/>
        </w:rPr>
        <w:t xml:space="preserve"> realization</w:t>
      </w:r>
      <w:r w:rsidRPr="0048757A">
        <w:rPr>
          <w:rFonts w:asciiTheme="minorHAnsi" w:hAnsiTheme="minorHAnsi" w:cstheme="minorHAnsi"/>
          <w:sz w:val="24"/>
          <w:szCs w:val="24"/>
          <w:lang w:val="en-US"/>
        </w:rPr>
        <w:t>, and the role of SAI</w:t>
      </w:r>
      <w:r w:rsidR="00D2478C" w:rsidRPr="0048757A">
        <w:rPr>
          <w:rFonts w:asciiTheme="minorHAnsi" w:hAnsiTheme="minorHAnsi" w:cstheme="minorHAnsi"/>
          <w:sz w:val="24"/>
          <w:szCs w:val="24"/>
          <w:lang w:val="en-US"/>
        </w:rPr>
        <w:t>s</w:t>
      </w:r>
      <w:r w:rsidRPr="0048757A">
        <w:rPr>
          <w:rFonts w:asciiTheme="minorHAnsi" w:hAnsiTheme="minorHAnsi" w:cstheme="minorHAnsi"/>
          <w:sz w:val="24"/>
          <w:szCs w:val="24"/>
          <w:lang w:val="en-US"/>
        </w:rPr>
        <w:t xml:space="preserve"> in </w:t>
      </w:r>
      <w:r w:rsidR="002D50AC" w:rsidRPr="0048757A">
        <w:rPr>
          <w:rFonts w:asciiTheme="minorHAnsi" w:hAnsiTheme="minorHAnsi" w:cstheme="minorHAnsi"/>
          <w:sz w:val="24"/>
          <w:szCs w:val="24"/>
          <w:lang w:val="en-US"/>
        </w:rPr>
        <w:t xml:space="preserve">the </w:t>
      </w:r>
      <w:r w:rsidRPr="0048757A">
        <w:rPr>
          <w:rFonts w:asciiTheme="minorHAnsi" w:hAnsiTheme="minorHAnsi" w:cstheme="minorHAnsi"/>
          <w:sz w:val="24"/>
          <w:szCs w:val="24"/>
          <w:lang w:val="en-US"/>
        </w:rPr>
        <w:t>development and use</w:t>
      </w:r>
      <w:r w:rsidR="00117B19" w:rsidRPr="0048757A">
        <w:rPr>
          <w:rFonts w:asciiTheme="minorHAnsi" w:hAnsiTheme="minorHAnsi" w:cstheme="minorHAnsi"/>
          <w:sz w:val="24"/>
          <w:szCs w:val="24"/>
          <w:lang w:val="en-US"/>
        </w:rPr>
        <w:t xml:space="preserve"> of key indicators</w:t>
      </w:r>
      <w:r w:rsidRPr="0048757A">
        <w:rPr>
          <w:rFonts w:asciiTheme="minorHAnsi" w:hAnsiTheme="minorHAnsi" w:cstheme="minorHAnsi"/>
          <w:sz w:val="24"/>
          <w:szCs w:val="24"/>
          <w:lang w:val="en-US"/>
        </w:rPr>
        <w:t>.</w:t>
      </w:r>
    </w:p>
    <w:p w:rsidR="000E658C" w:rsidRPr="0048757A" w:rsidRDefault="000E658C" w:rsidP="0048757A">
      <w:pPr>
        <w:pStyle w:val="a3"/>
        <w:spacing w:line="360" w:lineRule="auto"/>
        <w:jc w:val="both"/>
        <w:rPr>
          <w:rFonts w:asciiTheme="minorHAnsi" w:hAnsiTheme="minorHAnsi" w:cstheme="minorHAnsi"/>
          <w:sz w:val="24"/>
          <w:szCs w:val="24"/>
          <w:lang w:val="en-US"/>
        </w:rPr>
      </w:pPr>
    </w:p>
    <w:p w:rsidR="00C4654B" w:rsidRPr="0048757A" w:rsidRDefault="00C4654B" w:rsidP="003A51F6">
      <w:pPr>
        <w:pStyle w:val="a3"/>
        <w:numPr>
          <w:ilvl w:val="0"/>
          <w:numId w:val="6"/>
        </w:numPr>
        <w:spacing w:after="0" w:line="360" w:lineRule="auto"/>
        <w:ind w:hanging="720"/>
        <w:jc w:val="both"/>
        <w:rPr>
          <w:rFonts w:asciiTheme="minorHAnsi" w:hAnsiTheme="minorHAnsi" w:cstheme="minorHAnsi"/>
          <w:sz w:val="24"/>
          <w:szCs w:val="24"/>
          <w:lang w:val="en-US"/>
        </w:rPr>
      </w:pPr>
      <w:r w:rsidRPr="0048757A">
        <w:rPr>
          <w:rFonts w:asciiTheme="minorHAnsi" w:hAnsiTheme="minorHAnsi" w:cstheme="minorHAnsi"/>
          <w:sz w:val="24"/>
          <w:szCs w:val="24"/>
          <w:lang w:val="en-US"/>
        </w:rPr>
        <w:t xml:space="preserve">The document comprises </w:t>
      </w:r>
      <w:r w:rsidR="003A491A" w:rsidRPr="0048757A">
        <w:rPr>
          <w:rFonts w:asciiTheme="minorHAnsi" w:hAnsiTheme="minorHAnsi" w:cstheme="minorHAnsi"/>
          <w:sz w:val="24"/>
          <w:szCs w:val="24"/>
          <w:lang w:val="en-US"/>
        </w:rPr>
        <w:t>three</w:t>
      </w:r>
      <w:r w:rsidRPr="0048757A">
        <w:rPr>
          <w:rFonts w:asciiTheme="minorHAnsi" w:hAnsiTheme="minorHAnsi" w:cstheme="minorHAnsi"/>
          <w:sz w:val="24"/>
          <w:szCs w:val="24"/>
          <w:lang w:val="en-US"/>
        </w:rPr>
        <w:t xml:space="preserve"> parts:</w:t>
      </w:r>
    </w:p>
    <w:p w:rsidR="00C4654B" w:rsidRPr="0048757A" w:rsidRDefault="00C4654B" w:rsidP="003A51F6">
      <w:pPr>
        <w:spacing w:after="0" w:line="360" w:lineRule="auto"/>
        <w:ind w:left="709"/>
        <w:jc w:val="both"/>
        <w:rPr>
          <w:rFonts w:cstheme="minorHAnsi"/>
          <w:sz w:val="24"/>
          <w:szCs w:val="24"/>
          <w:lang w:val="en-US"/>
        </w:rPr>
      </w:pPr>
      <w:r w:rsidRPr="0048757A">
        <w:rPr>
          <w:rFonts w:eastAsia="Calibri" w:cstheme="minorHAnsi"/>
          <w:b/>
          <w:sz w:val="24"/>
          <w:szCs w:val="24"/>
          <w:lang w:val="en-US"/>
        </w:rPr>
        <w:t>Part 1</w:t>
      </w:r>
      <w:r w:rsidRPr="0048757A">
        <w:rPr>
          <w:rFonts w:eastAsia="Calibri" w:cstheme="minorHAnsi"/>
          <w:sz w:val="24"/>
          <w:szCs w:val="24"/>
          <w:lang w:val="en-US"/>
        </w:rPr>
        <w:t xml:space="preserve"> provides essential background. It defines KNI as a specific set of indicators that measure</w:t>
      </w:r>
      <w:r w:rsidR="002D50AC" w:rsidRPr="0048757A">
        <w:rPr>
          <w:rFonts w:eastAsia="Calibri" w:cstheme="minorHAnsi"/>
          <w:sz w:val="24"/>
          <w:szCs w:val="24"/>
          <w:lang w:val="en-US"/>
        </w:rPr>
        <w:t>s</w:t>
      </w:r>
      <w:r w:rsidRPr="0048757A">
        <w:rPr>
          <w:rFonts w:eastAsia="Calibri" w:cstheme="minorHAnsi"/>
          <w:sz w:val="24"/>
          <w:szCs w:val="24"/>
          <w:lang w:val="en-US"/>
        </w:rPr>
        <w:t xml:space="preserve"> economic and social progress in achieving national goals in the respective areas</w:t>
      </w:r>
      <w:r w:rsidR="00D36444" w:rsidRPr="0048757A">
        <w:rPr>
          <w:rFonts w:eastAsia="Calibri" w:cstheme="minorHAnsi"/>
          <w:sz w:val="24"/>
          <w:szCs w:val="24"/>
          <w:lang w:val="en-US"/>
        </w:rPr>
        <w:t>. It also provides</w:t>
      </w:r>
      <w:r w:rsidRPr="0048757A">
        <w:rPr>
          <w:rFonts w:cstheme="minorHAnsi"/>
          <w:sz w:val="24"/>
          <w:szCs w:val="24"/>
          <w:lang w:val="en-US"/>
        </w:rPr>
        <w:t xml:space="preserve"> the main concepts in the KNI framework</w:t>
      </w:r>
      <w:r w:rsidR="00CD4A3B" w:rsidRPr="0048757A">
        <w:rPr>
          <w:rFonts w:cstheme="minorHAnsi"/>
          <w:sz w:val="24"/>
          <w:szCs w:val="24"/>
          <w:lang w:val="en-US"/>
        </w:rPr>
        <w:t>.</w:t>
      </w:r>
    </w:p>
    <w:p w:rsidR="00C4654B" w:rsidRPr="0048757A" w:rsidRDefault="00C4654B" w:rsidP="003A51F6">
      <w:pPr>
        <w:spacing w:after="0" w:line="360" w:lineRule="auto"/>
        <w:ind w:left="709"/>
        <w:jc w:val="both"/>
        <w:rPr>
          <w:rFonts w:cstheme="minorHAnsi"/>
          <w:sz w:val="24"/>
          <w:szCs w:val="24"/>
          <w:lang w:val="en-US"/>
        </w:rPr>
      </w:pPr>
      <w:r w:rsidRPr="0048757A">
        <w:rPr>
          <w:rFonts w:cstheme="minorHAnsi"/>
          <w:b/>
          <w:sz w:val="24"/>
          <w:szCs w:val="24"/>
          <w:lang w:val="en-US"/>
        </w:rPr>
        <w:t>P</w:t>
      </w:r>
      <w:r w:rsidRPr="0048757A">
        <w:rPr>
          <w:rFonts w:eastAsia="Calibri" w:cstheme="minorHAnsi"/>
          <w:b/>
          <w:sz w:val="24"/>
          <w:szCs w:val="24"/>
          <w:lang w:val="en-US"/>
        </w:rPr>
        <w:t>art 2</w:t>
      </w:r>
      <w:r w:rsidR="00CD4A3B" w:rsidRPr="0048757A">
        <w:rPr>
          <w:rFonts w:eastAsia="Calibri" w:cstheme="minorHAnsi"/>
          <w:sz w:val="24"/>
          <w:szCs w:val="24"/>
          <w:lang w:val="en-US"/>
        </w:rPr>
        <w:t xml:space="preserve"> </w:t>
      </w:r>
      <w:r w:rsidR="00D36444" w:rsidRPr="0048757A">
        <w:rPr>
          <w:rFonts w:eastAsia="Calibri" w:cstheme="minorHAnsi"/>
          <w:sz w:val="24"/>
          <w:szCs w:val="24"/>
          <w:lang w:val="en-US"/>
        </w:rPr>
        <w:t>deals with self-assessment process of the level of KNI system preparedness</w:t>
      </w:r>
      <w:r w:rsidRPr="0048757A">
        <w:rPr>
          <w:rFonts w:eastAsia="Calibri" w:cstheme="minorHAnsi"/>
          <w:sz w:val="24"/>
          <w:szCs w:val="24"/>
          <w:lang w:val="en-US"/>
        </w:rPr>
        <w:t>.</w:t>
      </w:r>
      <w:r w:rsidR="00D36444" w:rsidRPr="0048757A">
        <w:rPr>
          <w:rFonts w:eastAsia="Calibri" w:cstheme="minorHAnsi"/>
          <w:sz w:val="24"/>
          <w:szCs w:val="24"/>
          <w:lang w:val="en-US"/>
        </w:rPr>
        <w:t xml:space="preserve"> It proposes various ways of improving KNI systems.</w:t>
      </w:r>
    </w:p>
    <w:p w:rsidR="003E1B97" w:rsidRPr="0048757A" w:rsidRDefault="00C4654B" w:rsidP="003A51F6">
      <w:pPr>
        <w:spacing w:after="0" w:line="360" w:lineRule="auto"/>
        <w:ind w:left="709"/>
        <w:jc w:val="both"/>
        <w:rPr>
          <w:rFonts w:eastAsia="Calibri" w:cstheme="minorHAnsi"/>
          <w:sz w:val="24"/>
          <w:szCs w:val="24"/>
          <w:lang w:val="en-US"/>
        </w:rPr>
      </w:pPr>
      <w:r w:rsidRPr="0048757A">
        <w:rPr>
          <w:rFonts w:cstheme="minorHAnsi"/>
          <w:b/>
          <w:sz w:val="24"/>
          <w:szCs w:val="24"/>
          <w:lang w:val="en-US"/>
        </w:rPr>
        <w:t>Part 3</w:t>
      </w:r>
      <w:r w:rsidRPr="0048757A">
        <w:rPr>
          <w:rFonts w:cstheme="minorHAnsi"/>
          <w:sz w:val="24"/>
          <w:szCs w:val="24"/>
          <w:lang w:val="en-US"/>
        </w:rPr>
        <w:t xml:space="preserve"> </w:t>
      </w:r>
      <w:r w:rsidR="007E2FCD" w:rsidRPr="0048757A">
        <w:rPr>
          <w:rFonts w:cstheme="minorHAnsi"/>
          <w:sz w:val="24"/>
          <w:szCs w:val="24"/>
          <w:lang w:val="en-US"/>
        </w:rPr>
        <w:t>describes</w:t>
      </w:r>
      <w:r w:rsidRPr="0048757A">
        <w:rPr>
          <w:rFonts w:eastAsia="Calibri" w:cstheme="minorHAnsi"/>
          <w:sz w:val="24"/>
          <w:szCs w:val="24"/>
          <w:lang w:val="en-US"/>
        </w:rPr>
        <w:t xml:space="preserve"> </w:t>
      </w:r>
      <w:r w:rsidR="00D36444" w:rsidRPr="0048757A">
        <w:rPr>
          <w:rFonts w:eastAsia="Calibri" w:cstheme="minorHAnsi"/>
          <w:sz w:val="24"/>
          <w:szCs w:val="24"/>
          <w:lang w:val="en-US"/>
        </w:rPr>
        <w:t>general</w:t>
      </w:r>
      <w:r w:rsidRPr="0048757A">
        <w:rPr>
          <w:rFonts w:cstheme="minorHAnsi"/>
          <w:sz w:val="24"/>
          <w:szCs w:val="24"/>
          <w:lang w:val="en-US"/>
        </w:rPr>
        <w:t xml:space="preserve"> </w:t>
      </w:r>
      <w:r w:rsidRPr="0048757A">
        <w:rPr>
          <w:rFonts w:eastAsia="Calibri" w:cstheme="minorHAnsi"/>
          <w:sz w:val="24"/>
          <w:szCs w:val="24"/>
          <w:lang w:val="en-US"/>
        </w:rPr>
        <w:t xml:space="preserve">principles for </w:t>
      </w:r>
      <w:r w:rsidR="00236366" w:rsidRPr="0048757A">
        <w:rPr>
          <w:rFonts w:eastAsia="Calibri" w:cstheme="minorHAnsi"/>
          <w:sz w:val="24"/>
          <w:szCs w:val="24"/>
          <w:lang w:val="en-US"/>
        </w:rPr>
        <w:t>the</w:t>
      </w:r>
      <w:r w:rsidRPr="0048757A">
        <w:rPr>
          <w:rFonts w:eastAsia="Calibri" w:cstheme="minorHAnsi"/>
          <w:sz w:val="24"/>
          <w:szCs w:val="24"/>
          <w:lang w:val="en-US"/>
        </w:rPr>
        <w:t xml:space="preserve"> application of KNI</w:t>
      </w:r>
      <w:r w:rsidRPr="0048757A">
        <w:rPr>
          <w:rFonts w:cstheme="minorHAnsi"/>
          <w:sz w:val="24"/>
          <w:szCs w:val="24"/>
          <w:lang w:val="en-US"/>
        </w:rPr>
        <w:t xml:space="preserve"> </w:t>
      </w:r>
      <w:r w:rsidR="00236366" w:rsidRPr="0048757A">
        <w:rPr>
          <w:rFonts w:cstheme="minorHAnsi"/>
          <w:sz w:val="24"/>
          <w:szCs w:val="24"/>
          <w:lang w:val="en-US"/>
        </w:rPr>
        <w:t xml:space="preserve">by </w:t>
      </w:r>
      <w:r w:rsidR="00236366" w:rsidRPr="0048757A">
        <w:rPr>
          <w:rFonts w:eastAsia="Calibri" w:cstheme="minorHAnsi"/>
          <w:sz w:val="24"/>
          <w:szCs w:val="24"/>
          <w:lang w:val="en-US"/>
        </w:rPr>
        <w:t>SAIs</w:t>
      </w:r>
      <w:r w:rsidR="00236366" w:rsidRPr="0048757A">
        <w:rPr>
          <w:rFonts w:cstheme="minorHAnsi"/>
          <w:sz w:val="24"/>
          <w:szCs w:val="24"/>
          <w:lang w:val="en-US"/>
        </w:rPr>
        <w:t xml:space="preserve"> </w:t>
      </w:r>
      <w:r w:rsidR="007D2A6E" w:rsidRPr="0048757A">
        <w:rPr>
          <w:rFonts w:cstheme="minorHAnsi"/>
          <w:sz w:val="24"/>
          <w:szCs w:val="24"/>
          <w:lang w:val="en-US"/>
        </w:rPr>
        <w:t>in view of</w:t>
      </w:r>
      <w:r w:rsidRPr="0048757A">
        <w:rPr>
          <w:rFonts w:cstheme="minorHAnsi"/>
          <w:sz w:val="24"/>
          <w:szCs w:val="24"/>
          <w:lang w:val="en-US"/>
        </w:rPr>
        <w:t xml:space="preserve"> existing restrictions</w:t>
      </w:r>
      <w:r w:rsidR="00D36444" w:rsidRPr="0048757A">
        <w:rPr>
          <w:rFonts w:cstheme="minorHAnsi"/>
          <w:sz w:val="24"/>
          <w:szCs w:val="24"/>
          <w:lang w:val="en-US"/>
        </w:rPr>
        <w:t>.</w:t>
      </w:r>
      <w:r w:rsidRPr="0048757A">
        <w:rPr>
          <w:rFonts w:cstheme="minorHAnsi"/>
          <w:sz w:val="24"/>
          <w:szCs w:val="24"/>
          <w:lang w:val="en-US"/>
        </w:rPr>
        <w:t xml:space="preserve"> </w:t>
      </w:r>
    </w:p>
    <w:p w:rsidR="00C4654B" w:rsidRPr="0048757A" w:rsidRDefault="00C4654B" w:rsidP="0048757A">
      <w:pPr>
        <w:pStyle w:val="a3"/>
        <w:numPr>
          <w:ilvl w:val="0"/>
          <w:numId w:val="6"/>
        </w:numPr>
        <w:spacing w:line="360" w:lineRule="auto"/>
        <w:ind w:hanging="720"/>
        <w:jc w:val="both"/>
        <w:rPr>
          <w:rFonts w:asciiTheme="minorHAnsi" w:hAnsiTheme="minorHAnsi" w:cstheme="minorHAnsi"/>
          <w:sz w:val="24"/>
          <w:szCs w:val="24"/>
          <w:lang w:val="en-US"/>
        </w:rPr>
      </w:pPr>
      <w:r w:rsidRPr="0048757A">
        <w:rPr>
          <w:rFonts w:asciiTheme="minorHAnsi" w:hAnsiTheme="minorHAnsi" w:cstheme="minorHAnsi"/>
          <w:b/>
          <w:sz w:val="24"/>
          <w:szCs w:val="24"/>
          <w:lang w:val="en-US"/>
        </w:rPr>
        <w:t>Annex A.</w:t>
      </w:r>
      <w:r w:rsidRPr="0048757A">
        <w:rPr>
          <w:rFonts w:asciiTheme="minorHAnsi" w:hAnsiTheme="minorHAnsi" w:cstheme="minorHAnsi"/>
          <w:sz w:val="24"/>
          <w:szCs w:val="24"/>
          <w:lang w:val="en-US"/>
        </w:rPr>
        <w:t xml:space="preserve"> Questionnaire on the countries preparedness to use KNI s</w:t>
      </w:r>
      <w:r w:rsidR="00117B19" w:rsidRPr="0048757A">
        <w:rPr>
          <w:rFonts w:asciiTheme="minorHAnsi" w:hAnsiTheme="minorHAnsi" w:cstheme="minorHAnsi"/>
          <w:sz w:val="24"/>
          <w:szCs w:val="24"/>
          <w:lang w:val="en-US"/>
        </w:rPr>
        <w:t>ystems in SAI’s activities.</w:t>
      </w:r>
    </w:p>
    <w:p w:rsidR="00C4654B" w:rsidRPr="00BE0EA3" w:rsidRDefault="00C4654B" w:rsidP="00F6163E">
      <w:pPr>
        <w:spacing w:after="0"/>
        <w:rPr>
          <w:rStyle w:val="longtext1"/>
          <w:rFonts w:ascii="Arial" w:hAnsi="Arial" w:cs="Arial"/>
          <w:sz w:val="24"/>
          <w:szCs w:val="24"/>
          <w:lang w:val="en-US"/>
        </w:rPr>
      </w:pPr>
      <w:r w:rsidRPr="00BE0EA3">
        <w:rPr>
          <w:rStyle w:val="longtext1"/>
          <w:rFonts w:ascii="Arial" w:hAnsi="Arial" w:cs="Arial"/>
          <w:sz w:val="24"/>
          <w:szCs w:val="24"/>
          <w:lang w:val="en-US"/>
        </w:rPr>
        <w:br w:type="page"/>
      </w:r>
    </w:p>
    <w:p w:rsidR="00C4654B" w:rsidRPr="002F0405" w:rsidRDefault="00FE3D51" w:rsidP="002F0405">
      <w:pPr>
        <w:pStyle w:val="1"/>
        <w:jc w:val="both"/>
        <w:rPr>
          <w:rFonts w:asciiTheme="minorHAnsi" w:hAnsiTheme="minorHAnsi" w:cstheme="minorHAnsi"/>
          <w:sz w:val="24"/>
          <w:szCs w:val="24"/>
          <w:lang w:val="en-US"/>
        </w:rPr>
      </w:pPr>
      <w:bookmarkStart w:id="3" w:name="_Toc424548444"/>
      <w:bookmarkStart w:id="4" w:name="_Toc458684187"/>
      <w:proofErr w:type="gramStart"/>
      <w:r w:rsidRPr="002F0405">
        <w:rPr>
          <w:rFonts w:asciiTheme="minorHAnsi" w:hAnsiTheme="minorHAnsi" w:cstheme="minorHAnsi"/>
          <w:sz w:val="24"/>
          <w:szCs w:val="24"/>
          <w:lang w:val="en-US"/>
        </w:rPr>
        <w:lastRenderedPageBreak/>
        <w:t>PART 1</w:t>
      </w:r>
      <w:r w:rsidR="00C4654B" w:rsidRPr="002F0405">
        <w:rPr>
          <w:rFonts w:asciiTheme="minorHAnsi" w:hAnsiTheme="minorHAnsi" w:cstheme="minorHAnsi"/>
          <w:sz w:val="24"/>
          <w:szCs w:val="24"/>
          <w:lang w:val="en-US"/>
        </w:rPr>
        <w:t>.</w:t>
      </w:r>
      <w:proofErr w:type="gramEnd"/>
      <w:r w:rsidR="00C4654B" w:rsidRPr="002F0405">
        <w:rPr>
          <w:rFonts w:asciiTheme="minorHAnsi" w:hAnsiTheme="minorHAnsi" w:cstheme="minorHAnsi"/>
          <w:sz w:val="24"/>
          <w:szCs w:val="24"/>
          <w:lang w:val="en-US"/>
        </w:rPr>
        <w:t xml:space="preserve"> </w:t>
      </w:r>
      <w:r w:rsidRPr="002F0405">
        <w:rPr>
          <w:rFonts w:asciiTheme="minorHAnsi" w:hAnsiTheme="minorHAnsi" w:cstheme="minorHAnsi"/>
          <w:sz w:val="24"/>
          <w:szCs w:val="24"/>
          <w:lang w:val="en-US"/>
        </w:rPr>
        <w:t>BA</w:t>
      </w:r>
      <w:bookmarkEnd w:id="3"/>
      <w:r w:rsidRPr="002F0405">
        <w:rPr>
          <w:rFonts w:asciiTheme="minorHAnsi" w:hAnsiTheme="minorHAnsi" w:cstheme="minorHAnsi"/>
          <w:sz w:val="24"/>
          <w:szCs w:val="24"/>
          <w:lang w:val="en-US"/>
        </w:rPr>
        <w:t>SIC INFORMATION</w:t>
      </w:r>
      <w:bookmarkEnd w:id="4"/>
    </w:p>
    <w:p w:rsidR="00FE33F6" w:rsidRPr="0048757A" w:rsidRDefault="00F07C7B" w:rsidP="0048757A">
      <w:pPr>
        <w:pStyle w:val="a3"/>
        <w:numPr>
          <w:ilvl w:val="0"/>
          <w:numId w:val="6"/>
        </w:numPr>
        <w:spacing w:after="0" w:line="360" w:lineRule="auto"/>
        <w:ind w:hanging="720"/>
        <w:jc w:val="both"/>
        <w:rPr>
          <w:rFonts w:asciiTheme="minorHAnsi" w:hAnsiTheme="minorHAnsi" w:cstheme="minorHAnsi"/>
          <w:sz w:val="24"/>
          <w:szCs w:val="24"/>
          <w:lang w:val="en-US"/>
        </w:rPr>
      </w:pPr>
      <w:r w:rsidRPr="0048757A">
        <w:rPr>
          <w:rFonts w:asciiTheme="minorHAnsi" w:hAnsiTheme="minorHAnsi" w:cstheme="minorHAnsi"/>
          <w:i/>
          <w:sz w:val="24"/>
          <w:szCs w:val="24"/>
          <w:lang w:val="en-US"/>
        </w:rPr>
        <w:t xml:space="preserve">KNI </w:t>
      </w:r>
      <w:r w:rsidRPr="0048757A">
        <w:rPr>
          <w:rFonts w:asciiTheme="minorHAnsi" w:hAnsiTheme="minorHAnsi" w:cstheme="minorHAnsi"/>
          <w:sz w:val="24"/>
          <w:szCs w:val="24"/>
          <w:lang w:val="en-US"/>
        </w:rPr>
        <w:t xml:space="preserve">define a core set of information about the progress and position of a nation, selected from a range of possibilities. Progress </w:t>
      </w:r>
      <w:r w:rsidR="003A005C" w:rsidRPr="0048757A">
        <w:rPr>
          <w:rFonts w:asciiTheme="minorHAnsi" w:hAnsiTheme="minorHAnsi" w:cstheme="minorHAnsi"/>
          <w:sz w:val="24"/>
          <w:szCs w:val="24"/>
          <w:lang w:val="en-US"/>
        </w:rPr>
        <w:t>can</w:t>
      </w:r>
      <w:r w:rsidRPr="0048757A">
        <w:rPr>
          <w:rFonts w:asciiTheme="minorHAnsi" w:hAnsiTheme="minorHAnsi" w:cstheme="minorHAnsi"/>
          <w:sz w:val="24"/>
          <w:szCs w:val="24"/>
          <w:lang w:val="en-US"/>
        </w:rPr>
        <w:t xml:space="preserve"> be defined as success in attaining or nearing the goals that are established through a political process or </w:t>
      </w:r>
      <w:r w:rsidR="000E658C" w:rsidRPr="0048757A">
        <w:rPr>
          <w:rFonts w:asciiTheme="minorHAnsi" w:hAnsiTheme="minorHAnsi" w:cstheme="minorHAnsi"/>
          <w:sz w:val="24"/>
          <w:szCs w:val="24"/>
          <w:lang w:val="en-US"/>
        </w:rPr>
        <w:t>other type of civic engagement.</w:t>
      </w:r>
      <w:r w:rsidRPr="0048757A">
        <w:rPr>
          <w:rFonts w:asciiTheme="minorHAnsi" w:hAnsiTheme="minorHAnsi" w:cstheme="minorHAnsi"/>
          <w:sz w:val="24"/>
          <w:szCs w:val="24"/>
          <w:lang w:val="en-US"/>
        </w:rPr>
        <w:t xml:space="preserve"> Progress is multi-dimensional and typi</w:t>
      </w:r>
      <w:r w:rsidR="003A005C" w:rsidRPr="0048757A">
        <w:rPr>
          <w:rFonts w:asciiTheme="minorHAnsi" w:hAnsiTheme="minorHAnsi" w:cstheme="minorHAnsi"/>
          <w:sz w:val="24"/>
          <w:szCs w:val="24"/>
          <w:lang w:val="en-US"/>
        </w:rPr>
        <w:t>cally includes economic, social</w:t>
      </w:r>
      <w:r w:rsidRPr="0048757A">
        <w:rPr>
          <w:rFonts w:asciiTheme="minorHAnsi" w:hAnsiTheme="minorHAnsi" w:cstheme="minorHAnsi"/>
          <w:sz w:val="24"/>
          <w:szCs w:val="24"/>
          <w:lang w:val="en-US"/>
        </w:rPr>
        <w:t xml:space="preserve"> and environmental factors along with other areas that people see as important to life</w:t>
      </w:r>
      <w:r w:rsidR="00695ECE" w:rsidRPr="0048757A">
        <w:rPr>
          <w:rFonts w:asciiTheme="minorHAnsi" w:hAnsiTheme="minorHAnsi" w:cstheme="minorHAnsi"/>
          <w:sz w:val="24"/>
          <w:szCs w:val="24"/>
          <w:lang w:val="en-US"/>
        </w:rPr>
        <w:t>.</w:t>
      </w:r>
      <w:r w:rsidRPr="0048757A">
        <w:rPr>
          <w:rFonts w:asciiTheme="minorHAnsi" w:hAnsiTheme="minorHAnsi" w:cstheme="minorHAnsi"/>
          <w:sz w:val="24"/>
          <w:szCs w:val="24"/>
          <w:lang w:val="en-US"/>
        </w:rPr>
        <w:t xml:space="preserve"> </w:t>
      </w:r>
    </w:p>
    <w:p w:rsidR="00C03313" w:rsidRPr="0048757A" w:rsidRDefault="00C03313" w:rsidP="0048757A">
      <w:pPr>
        <w:pStyle w:val="a3"/>
        <w:spacing w:after="0" w:line="360" w:lineRule="auto"/>
        <w:jc w:val="both"/>
        <w:rPr>
          <w:rFonts w:asciiTheme="minorHAnsi" w:hAnsiTheme="minorHAnsi" w:cstheme="minorHAnsi"/>
          <w:sz w:val="24"/>
          <w:szCs w:val="24"/>
          <w:highlight w:val="green"/>
          <w:lang w:val="en-US"/>
        </w:rPr>
      </w:pPr>
    </w:p>
    <w:p w:rsidR="007C43ED" w:rsidRPr="0048757A" w:rsidRDefault="00FE33F6" w:rsidP="0048757A">
      <w:pPr>
        <w:pStyle w:val="a3"/>
        <w:numPr>
          <w:ilvl w:val="0"/>
          <w:numId w:val="6"/>
        </w:numPr>
        <w:spacing w:line="360" w:lineRule="auto"/>
        <w:ind w:hanging="720"/>
        <w:jc w:val="both"/>
        <w:rPr>
          <w:rFonts w:asciiTheme="minorHAnsi" w:hAnsiTheme="minorHAnsi" w:cstheme="minorHAnsi"/>
          <w:sz w:val="24"/>
          <w:szCs w:val="24"/>
          <w:lang w:val="en-US"/>
        </w:rPr>
      </w:pPr>
      <w:r w:rsidRPr="0048757A">
        <w:rPr>
          <w:rFonts w:asciiTheme="minorHAnsi" w:hAnsiTheme="minorHAnsi" w:cstheme="minorHAnsi"/>
          <w:sz w:val="24"/>
          <w:szCs w:val="24"/>
          <w:lang w:val="en-US"/>
        </w:rPr>
        <w:t>The diversity of interpretations of such terms as “progres</w:t>
      </w:r>
      <w:r w:rsidR="000F5253" w:rsidRPr="0048757A">
        <w:rPr>
          <w:rFonts w:asciiTheme="minorHAnsi" w:hAnsiTheme="minorHAnsi" w:cstheme="minorHAnsi"/>
          <w:sz w:val="24"/>
          <w:szCs w:val="24"/>
          <w:lang w:val="en-US"/>
        </w:rPr>
        <w:t>s”</w:t>
      </w:r>
      <w:r w:rsidR="001F636B" w:rsidRPr="0048757A">
        <w:rPr>
          <w:rFonts w:asciiTheme="minorHAnsi" w:hAnsiTheme="minorHAnsi" w:cstheme="minorHAnsi"/>
          <w:sz w:val="24"/>
          <w:szCs w:val="24"/>
          <w:lang w:val="en-US"/>
        </w:rPr>
        <w:t>,</w:t>
      </w:r>
      <w:r w:rsidR="000F5253" w:rsidRPr="0048757A">
        <w:rPr>
          <w:rFonts w:asciiTheme="minorHAnsi" w:hAnsiTheme="minorHAnsi" w:cstheme="minorHAnsi"/>
          <w:sz w:val="24"/>
          <w:szCs w:val="24"/>
          <w:lang w:val="en-US"/>
        </w:rPr>
        <w:t xml:space="preserve"> ”key national indicators”</w:t>
      </w:r>
      <w:r w:rsidR="001F636B" w:rsidRPr="0048757A">
        <w:rPr>
          <w:rFonts w:asciiTheme="minorHAnsi" w:hAnsiTheme="minorHAnsi" w:cstheme="minorHAnsi"/>
          <w:sz w:val="24"/>
          <w:szCs w:val="24"/>
          <w:lang w:val="en-US"/>
        </w:rPr>
        <w:t>,</w:t>
      </w:r>
      <w:r w:rsidRPr="0048757A">
        <w:rPr>
          <w:rFonts w:asciiTheme="minorHAnsi" w:hAnsiTheme="minorHAnsi" w:cstheme="minorHAnsi"/>
          <w:sz w:val="24"/>
          <w:szCs w:val="24"/>
          <w:lang w:val="en-US"/>
        </w:rPr>
        <w:t xml:space="preserve"> and others makes it necessary for SAIs to formulate a common understanding of key terms used by SAIs. In this case, not only definitions and terms, but </w:t>
      </w:r>
      <w:r w:rsidR="003A005C" w:rsidRPr="0048757A">
        <w:rPr>
          <w:rFonts w:asciiTheme="minorHAnsi" w:hAnsiTheme="minorHAnsi" w:cstheme="minorHAnsi"/>
          <w:sz w:val="24"/>
          <w:szCs w:val="24"/>
          <w:lang w:val="en-US"/>
        </w:rPr>
        <w:t>interpretation</w:t>
      </w:r>
      <w:r w:rsidRPr="0048757A">
        <w:rPr>
          <w:rFonts w:asciiTheme="minorHAnsi" w:hAnsiTheme="minorHAnsi" w:cstheme="minorHAnsi"/>
          <w:sz w:val="24"/>
          <w:szCs w:val="24"/>
          <w:lang w:val="en-US"/>
        </w:rPr>
        <w:t xml:space="preserve"> and description of t</w:t>
      </w:r>
      <w:r w:rsidR="003A005C" w:rsidRPr="0048757A">
        <w:rPr>
          <w:rFonts w:asciiTheme="minorHAnsi" w:hAnsiTheme="minorHAnsi" w:cstheme="minorHAnsi"/>
          <w:sz w:val="24"/>
          <w:szCs w:val="24"/>
          <w:lang w:val="en-US"/>
        </w:rPr>
        <w:t>he most correct way to use them</w:t>
      </w:r>
      <w:r w:rsidRPr="0048757A">
        <w:rPr>
          <w:rFonts w:asciiTheme="minorHAnsi" w:hAnsiTheme="minorHAnsi" w:cstheme="minorHAnsi"/>
          <w:sz w:val="24"/>
          <w:szCs w:val="24"/>
          <w:lang w:val="en-US"/>
        </w:rPr>
        <w:t xml:space="preserve"> are important.</w:t>
      </w:r>
    </w:p>
    <w:p w:rsidR="007C43ED" w:rsidRPr="0048757A" w:rsidRDefault="007C43ED" w:rsidP="0048757A">
      <w:pPr>
        <w:pStyle w:val="a3"/>
        <w:spacing w:line="360" w:lineRule="auto"/>
        <w:jc w:val="both"/>
        <w:rPr>
          <w:rFonts w:asciiTheme="minorHAnsi" w:hAnsiTheme="minorHAnsi" w:cstheme="minorHAnsi"/>
          <w:sz w:val="24"/>
          <w:szCs w:val="24"/>
          <w:lang w:val="en-US"/>
        </w:rPr>
      </w:pPr>
    </w:p>
    <w:p w:rsidR="00F07C7B" w:rsidRPr="0048757A" w:rsidRDefault="007C43ED" w:rsidP="0048757A">
      <w:pPr>
        <w:pStyle w:val="a3"/>
        <w:numPr>
          <w:ilvl w:val="0"/>
          <w:numId w:val="6"/>
        </w:numPr>
        <w:spacing w:after="0" w:line="360" w:lineRule="auto"/>
        <w:ind w:hanging="720"/>
        <w:jc w:val="both"/>
        <w:rPr>
          <w:rFonts w:asciiTheme="minorHAnsi" w:hAnsiTheme="minorHAnsi" w:cstheme="minorHAnsi"/>
          <w:sz w:val="24"/>
          <w:szCs w:val="24"/>
          <w:lang w:val="en-US"/>
        </w:rPr>
      </w:pPr>
      <w:r w:rsidRPr="0048757A">
        <w:rPr>
          <w:rFonts w:asciiTheme="minorHAnsi" w:hAnsiTheme="minorHAnsi" w:cstheme="minorHAnsi"/>
          <w:sz w:val="24"/>
          <w:szCs w:val="24"/>
          <w:lang w:val="en-US"/>
        </w:rPr>
        <w:t xml:space="preserve">There is no “right” number of indicators; </w:t>
      </w:r>
      <w:r w:rsidR="00C35D5A" w:rsidRPr="0048757A">
        <w:rPr>
          <w:rFonts w:asciiTheme="minorHAnsi" w:hAnsiTheme="minorHAnsi" w:cstheme="minorHAnsi"/>
          <w:sz w:val="24"/>
          <w:szCs w:val="24"/>
          <w:lang w:val="en-US"/>
        </w:rPr>
        <w:t xml:space="preserve">their </w:t>
      </w:r>
      <w:r w:rsidRPr="0048757A">
        <w:rPr>
          <w:rFonts w:asciiTheme="minorHAnsi" w:hAnsiTheme="minorHAnsi" w:cstheme="minorHAnsi"/>
          <w:sz w:val="24"/>
          <w:szCs w:val="24"/>
          <w:lang w:val="en-US"/>
        </w:rPr>
        <w:t>simplicity</w:t>
      </w:r>
      <w:r w:rsidR="00C35D5A" w:rsidRPr="0048757A">
        <w:rPr>
          <w:rFonts w:asciiTheme="minorHAnsi" w:hAnsiTheme="minorHAnsi" w:cstheme="minorHAnsi"/>
          <w:sz w:val="24"/>
          <w:szCs w:val="24"/>
          <w:lang w:val="en-US"/>
        </w:rPr>
        <w:t>,</w:t>
      </w:r>
      <w:r w:rsidRPr="0048757A">
        <w:rPr>
          <w:rFonts w:asciiTheme="minorHAnsi" w:hAnsiTheme="minorHAnsi" w:cstheme="minorHAnsi"/>
          <w:sz w:val="24"/>
          <w:szCs w:val="24"/>
          <w:lang w:val="en-US"/>
        </w:rPr>
        <w:t xml:space="preserve"> breadth of coverage </w:t>
      </w:r>
      <w:r w:rsidR="00C35D5A" w:rsidRPr="0048757A">
        <w:rPr>
          <w:rFonts w:asciiTheme="minorHAnsi" w:hAnsiTheme="minorHAnsi" w:cstheme="minorHAnsi"/>
          <w:sz w:val="24"/>
          <w:szCs w:val="24"/>
          <w:lang w:val="en-US"/>
        </w:rPr>
        <w:t xml:space="preserve">and the scale of the system </w:t>
      </w:r>
      <w:r w:rsidRPr="0048757A">
        <w:rPr>
          <w:rFonts w:asciiTheme="minorHAnsi" w:hAnsiTheme="minorHAnsi" w:cstheme="minorHAnsi"/>
          <w:sz w:val="24"/>
          <w:szCs w:val="24"/>
          <w:lang w:val="en-US"/>
        </w:rPr>
        <w:t>can vary widely. However, KNI are generally limited to what society considers the “vital few.” Factors such as the type of economy, the available socio-economic development strategies, system of performance measurement, the activity of civil institutions, national traditions, and international obligations all affect the selection of key indicators. While a set of indicators can include anywhere from a few to dozen, any KNI set is not intended to be exhaustive, but rather, to provide a summary picture of those conditions considered to be most important for the progress of a nation. As i</w:t>
      </w:r>
      <w:r w:rsidR="00EA0334" w:rsidRPr="0048757A">
        <w:rPr>
          <w:rFonts w:asciiTheme="minorHAnsi" w:hAnsiTheme="minorHAnsi" w:cstheme="minorHAnsi"/>
          <w:sz w:val="24"/>
          <w:szCs w:val="24"/>
          <w:lang w:val="en-US"/>
        </w:rPr>
        <w:t>n</w:t>
      </w:r>
      <w:r w:rsidRPr="0048757A">
        <w:rPr>
          <w:rFonts w:asciiTheme="minorHAnsi" w:hAnsiTheme="minorHAnsi" w:cstheme="minorHAnsi"/>
          <w:sz w:val="24"/>
          <w:szCs w:val="24"/>
          <w:lang w:val="en-US"/>
        </w:rPr>
        <w:t xml:space="preserve"> the case in defining progress, the process of selecting KNI is inherently political, representing the aspirations and values of society.</w:t>
      </w:r>
    </w:p>
    <w:p w:rsidR="00EA1350" w:rsidRPr="0048757A" w:rsidRDefault="00EA1350" w:rsidP="0048757A">
      <w:pPr>
        <w:spacing w:after="0" w:line="360" w:lineRule="auto"/>
        <w:jc w:val="both"/>
        <w:rPr>
          <w:rFonts w:cstheme="minorHAnsi"/>
          <w:sz w:val="24"/>
          <w:szCs w:val="24"/>
          <w:lang w:val="en-US"/>
        </w:rPr>
      </w:pPr>
    </w:p>
    <w:p w:rsidR="003138DD" w:rsidRPr="0048757A" w:rsidRDefault="00EA1350" w:rsidP="0048757A">
      <w:pPr>
        <w:pStyle w:val="a3"/>
        <w:numPr>
          <w:ilvl w:val="0"/>
          <w:numId w:val="6"/>
        </w:numPr>
        <w:spacing w:line="360" w:lineRule="auto"/>
        <w:ind w:hanging="720"/>
        <w:jc w:val="both"/>
        <w:rPr>
          <w:rFonts w:asciiTheme="minorHAnsi" w:hAnsiTheme="minorHAnsi" w:cstheme="minorHAnsi"/>
          <w:sz w:val="24"/>
          <w:szCs w:val="24"/>
          <w:lang w:val="en-US"/>
        </w:rPr>
      </w:pPr>
      <w:r w:rsidRPr="0048757A">
        <w:rPr>
          <w:rFonts w:asciiTheme="minorHAnsi" w:hAnsiTheme="minorHAnsi" w:cstheme="minorHAnsi"/>
          <w:i/>
          <w:sz w:val="24"/>
          <w:szCs w:val="24"/>
          <w:lang w:val="en-US"/>
        </w:rPr>
        <w:t>KNI system</w:t>
      </w:r>
      <w:r w:rsidRPr="0048757A">
        <w:rPr>
          <w:rFonts w:asciiTheme="minorHAnsi" w:hAnsiTheme="minorHAnsi" w:cstheme="minorHAnsi"/>
          <w:sz w:val="24"/>
          <w:szCs w:val="24"/>
          <w:lang w:val="en-US"/>
        </w:rPr>
        <w:t xml:space="preserve"> is an organized effort to assemble and disseminate a group of indicators that together tell a story about the position and progress of a nation. Indicator systems collect information and package it into products and services for leaders, researchers, planners, and citizens, among others. Ideally, a KNI system is an element of an overall strategic management plan. </w:t>
      </w:r>
    </w:p>
    <w:p w:rsidR="003138DD" w:rsidRPr="0048757A" w:rsidRDefault="003138DD" w:rsidP="0048757A">
      <w:pPr>
        <w:pStyle w:val="a3"/>
        <w:spacing w:line="360" w:lineRule="auto"/>
        <w:jc w:val="both"/>
        <w:rPr>
          <w:rFonts w:asciiTheme="minorHAnsi" w:hAnsiTheme="minorHAnsi" w:cstheme="minorHAnsi"/>
          <w:sz w:val="24"/>
          <w:szCs w:val="24"/>
          <w:lang w:val="en-US"/>
        </w:rPr>
      </w:pPr>
    </w:p>
    <w:p w:rsidR="004558A9" w:rsidRPr="0048757A" w:rsidRDefault="003138DD" w:rsidP="0048757A">
      <w:pPr>
        <w:pStyle w:val="a3"/>
        <w:numPr>
          <w:ilvl w:val="0"/>
          <w:numId w:val="6"/>
        </w:numPr>
        <w:spacing w:line="360" w:lineRule="auto"/>
        <w:ind w:hanging="720"/>
        <w:jc w:val="both"/>
        <w:rPr>
          <w:rFonts w:asciiTheme="minorHAnsi" w:hAnsiTheme="minorHAnsi" w:cstheme="minorHAnsi"/>
          <w:sz w:val="24"/>
          <w:szCs w:val="24"/>
          <w:lang w:val="en-US"/>
        </w:rPr>
      </w:pPr>
      <w:r w:rsidRPr="0048757A">
        <w:rPr>
          <w:rFonts w:asciiTheme="minorHAnsi" w:hAnsiTheme="minorHAnsi" w:cstheme="minorHAnsi"/>
          <w:sz w:val="24"/>
          <w:szCs w:val="24"/>
          <w:lang w:val="en-US"/>
        </w:rPr>
        <w:t xml:space="preserve">A KNI system generally includes social, economic and environmental indicators of a nation to provide an overall picture of country’s progress and well-being. While many countries have indicators in one or another of these areas, a KNI system can provide a </w:t>
      </w:r>
      <w:r w:rsidRPr="0048757A">
        <w:rPr>
          <w:rFonts w:asciiTheme="minorHAnsi" w:hAnsiTheme="minorHAnsi" w:cstheme="minorHAnsi"/>
          <w:sz w:val="24"/>
          <w:szCs w:val="24"/>
          <w:lang w:val="en-US"/>
        </w:rPr>
        <w:lastRenderedPageBreak/>
        <w:t>comprehensive and balanced view, to help to ensure that one dimension of progress is not advancing at the expense of another.</w:t>
      </w:r>
      <w:r w:rsidR="000D70E0" w:rsidRPr="0048757A">
        <w:rPr>
          <w:rFonts w:asciiTheme="minorHAnsi" w:hAnsiTheme="minorHAnsi" w:cstheme="minorHAnsi"/>
          <w:sz w:val="24"/>
          <w:szCs w:val="24"/>
          <w:lang w:val="en-US"/>
        </w:rPr>
        <w:t xml:space="preserve"> </w:t>
      </w:r>
      <w:r w:rsidR="00A12CA7" w:rsidRPr="0048757A">
        <w:rPr>
          <w:rFonts w:asciiTheme="minorHAnsi" w:hAnsiTheme="minorHAnsi" w:cstheme="minorHAnsi"/>
          <w:sz w:val="24"/>
          <w:szCs w:val="24"/>
          <w:lang w:val="en-US"/>
        </w:rPr>
        <w:t>When an aud</w:t>
      </w:r>
      <w:r w:rsidR="000806BB" w:rsidRPr="0048757A">
        <w:rPr>
          <w:rFonts w:asciiTheme="minorHAnsi" w:hAnsiTheme="minorHAnsi" w:cstheme="minorHAnsi"/>
          <w:sz w:val="24"/>
          <w:szCs w:val="24"/>
          <w:lang w:val="en-US"/>
        </w:rPr>
        <w:t>it of KNI reveals weaknesses, a</w:t>
      </w:r>
      <w:r w:rsidR="00A12CA7" w:rsidRPr="0048757A">
        <w:rPr>
          <w:rFonts w:asciiTheme="minorHAnsi" w:hAnsiTheme="minorHAnsi" w:cstheme="minorHAnsi"/>
          <w:sz w:val="24"/>
          <w:szCs w:val="24"/>
          <w:lang w:val="en-US"/>
        </w:rPr>
        <w:t xml:space="preserve"> SAI has to present its findings in such a way that creates opportunities to improve the KNI system. </w:t>
      </w:r>
    </w:p>
    <w:p w:rsidR="00A9172D" w:rsidRPr="0048757A" w:rsidRDefault="00A9172D" w:rsidP="0048757A">
      <w:pPr>
        <w:spacing w:line="360" w:lineRule="auto"/>
        <w:rPr>
          <w:rFonts w:eastAsia="Times New Roman" w:cstheme="minorHAnsi"/>
          <w:b/>
          <w:bCs/>
          <w:kern w:val="32"/>
          <w:sz w:val="24"/>
          <w:szCs w:val="24"/>
          <w:lang w:val="en-US"/>
        </w:rPr>
      </w:pPr>
      <w:bookmarkStart w:id="5" w:name="_Toc424548446"/>
      <w:r w:rsidRPr="0048757A">
        <w:rPr>
          <w:rFonts w:cstheme="minorHAnsi"/>
          <w:sz w:val="24"/>
          <w:szCs w:val="24"/>
          <w:lang w:val="en-US"/>
        </w:rPr>
        <w:br w:type="page"/>
      </w:r>
    </w:p>
    <w:p w:rsidR="00C4654B" w:rsidRPr="00A9172D" w:rsidRDefault="00FE3D51" w:rsidP="002F0405">
      <w:pPr>
        <w:pStyle w:val="1"/>
        <w:jc w:val="both"/>
        <w:rPr>
          <w:rFonts w:asciiTheme="minorHAnsi" w:hAnsiTheme="minorHAnsi" w:cstheme="minorHAnsi"/>
          <w:sz w:val="24"/>
          <w:szCs w:val="24"/>
          <w:lang w:val="en-US"/>
        </w:rPr>
      </w:pPr>
      <w:bookmarkStart w:id="6" w:name="_Toc458684188"/>
      <w:proofErr w:type="gramStart"/>
      <w:r w:rsidRPr="00A9172D">
        <w:rPr>
          <w:rFonts w:asciiTheme="minorHAnsi" w:hAnsiTheme="minorHAnsi" w:cstheme="minorHAnsi"/>
          <w:sz w:val="24"/>
          <w:szCs w:val="24"/>
          <w:lang w:val="en-US"/>
        </w:rPr>
        <w:lastRenderedPageBreak/>
        <w:t>PART 2.</w:t>
      </w:r>
      <w:proofErr w:type="gramEnd"/>
      <w:r w:rsidRPr="00A9172D">
        <w:rPr>
          <w:rFonts w:asciiTheme="minorHAnsi" w:hAnsiTheme="minorHAnsi" w:cstheme="minorHAnsi"/>
          <w:sz w:val="24"/>
          <w:szCs w:val="24"/>
          <w:lang w:val="en-US"/>
        </w:rPr>
        <w:t xml:space="preserve"> IMPORTANT ASPECTS OF THE KNI SYSTEM DEVELOPMENT AND IMPROVEMENT</w:t>
      </w:r>
      <w:bookmarkEnd w:id="5"/>
      <w:bookmarkEnd w:id="6"/>
    </w:p>
    <w:p w:rsidR="002F240D" w:rsidRPr="0048757A" w:rsidRDefault="00022910" w:rsidP="0048757A">
      <w:pPr>
        <w:pStyle w:val="a3"/>
        <w:numPr>
          <w:ilvl w:val="0"/>
          <w:numId w:val="6"/>
        </w:numPr>
        <w:spacing w:line="360" w:lineRule="auto"/>
        <w:ind w:hanging="720"/>
        <w:jc w:val="both"/>
        <w:rPr>
          <w:rFonts w:asciiTheme="minorHAnsi" w:hAnsiTheme="minorHAnsi" w:cstheme="minorHAnsi"/>
          <w:sz w:val="24"/>
          <w:szCs w:val="24"/>
          <w:lang w:val="en-US"/>
        </w:rPr>
      </w:pPr>
      <w:r w:rsidRPr="0048757A">
        <w:rPr>
          <w:rFonts w:asciiTheme="minorHAnsi" w:hAnsiTheme="minorHAnsi" w:cstheme="minorHAnsi"/>
          <w:sz w:val="24"/>
          <w:szCs w:val="24"/>
          <w:lang w:val="en-US"/>
        </w:rPr>
        <w:t>A review of the existing experience of the use of</w:t>
      </w:r>
      <w:r w:rsidR="00C4654B" w:rsidRPr="0048757A">
        <w:rPr>
          <w:rFonts w:asciiTheme="minorHAnsi" w:hAnsiTheme="minorHAnsi" w:cstheme="minorHAnsi"/>
          <w:sz w:val="24"/>
          <w:szCs w:val="24"/>
          <w:lang w:val="en-US"/>
        </w:rPr>
        <w:t xml:space="preserve"> KNI in the stra</w:t>
      </w:r>
      <w:r w:rsidRPr="0048757A">
        <w:rPr>
          <w:rFonts w:asciiTheme="minorHAnsi" w:hAnsiTheme="minorHAnsi" w:cstheme="minorHAnsi"/>
          <w:sz w:val="24"/>
          <w:szCs w:val="24"/>
          <w:lang w:val="en-US"/>
        </w:rPr>
        <w:t>tegic management system and in</w:t>
      </w:r>
      <w:r w:rsidR="00C4654B" w:rsidRPr="0048757A">
        <w:rPr>
          <w:rFonts w:asciiTheme="minorHAnsi" w:hAnsiTheme="minorHAnsi" w:cstheme="minorHAnsi"/>
          <w:sz w:val="24"/>
          <w:szCs w:val="24"/>
          <w:lang w:val="en-US"/>
        </w:rPr>
        <w:t xml:space="preserve"> SAI’s </w:t>
      </w:r>
      <w:r w:rsidR="00F122FC" w:rsidRPr="0048757A">
        <w:rPr>
          <w:rFonts w:asciiTheme="minorHAnsi" w:hAnsiTheme="minorHAnsi" w:cstheme="minorHAnsi"/>
          <w:sz w:val="24"/>
          <w:szCs w:val="24"/>
          <w:lang w:val="en-US"/>
        </w:rPr>
        <w:t>activity</w:t>
      </w:r>
      <w:r w:rsidR="00F122FC" w:rsidRPr="0048757A">
        <w:rPr>
          <w:rFonts w:asciiTheme="minorHAnsi" w:hAnsiTheme="minorHAnsi" w:cstheme="minorHAnsi"/>
          <w:sz w:val="24"/>
          <w:szCs w:val="24"/>
          <w:vertAlign w:val="superscript"/>
          <w:lang w:val="en-US"/>
        </w:rPr>
        <w:footnoteReference w:id="3"/>
      </w:r>
      <w:r w:rsidR="00F122FC" w:rsidRPr="0048757A">
        <w:rPr>
          <w:rFonts w:asciiTheme="minorHAnsi" w:hAnsiTheme="minorHAnsi" w:cstheme="minorHAnsi"/>
          <w:sz w:val="24"/>
          <w:szCs w:val="24"/>
          <w:vertAlign w:val="superscript"/>
          <w:lang w:val="en-US"/>
        </w:rPr>
        <w:t xml:space="preserve"> </w:t>
      </w:r>
      <w:r w:rsidRPr="0048757A">
        <w:rPr>
          <w:rFonts w:asciiTheme="minorHAnsi" w:hAnsiTheme="minorHAnsi" w:cstheme="minorHAnsi"/>
          <w:sz w:val="24"/>
          <w:szCs w:val="24"/>
          <w:lang w:val="en-US"/>
        </w:rPr>
        <w:t>carried out by</w:t>
      </w:r>
      <w:r w:rsidR="00910AFD" w:rsidRPr="0048757A">
        <w:rPr>
          <w:rFonts w:asciiTheme="minorHAnsi" w:hAnsiTheme="minorHAnsi" w:cstheme="minorHAnsi"/>
          <w:sz w:val="24"/>
          <w:szCs w:val="24"/>
          <w:lang w:val="en-US"/>
        </w:rPr>
        <w:t xml:space="preserve"> the INTOSAI Working group on KNI </w:t>
      </w:r>
      <w:r w:rsidR="00C4654B" w:rsidRPr="0048757A">
        <w:rPr>
          <w:rFonts w:asciiTheme="minorHAnsi" w:hAnsiTheme="minorHAnsi" w:cstheme="minorHAnsi"/>
          <w:sz w:val="24"/>
          <w:szCs w:val="24"/>
          <w:lang w:val="en-US"/>
        </w:rPr>
        <w:t xml:space="preserve">reflects </w:t>
      </w:r>
      <w:r w:rsidR="002F240D" w:rsidRPr="0048757A">
        <w:rPr>
          <w:rFonts w:asciiTheme="minorHAnsi" w:hAnsiTheme="minorHAnsi" w:cstheme="minorHAnsi"/>
          <w:sz w:val="24"/>
          <w:szCs w:val="24"/>
          <w:lang w:val="en-US"/>
        </w:rPr>
        <w:t>the following aspects</w:t>
      </w:r>
      <w:r w:rsidR="004201E8" w:rsidRPr="0048757A">
        <w:rPr>
          <w:rFonts w:asciiTheme="minorHAnsi" w:hAnsiTheme="minorHAnsi" w:cstheme="minorHAnsi"/>
          <w:sz w:val="24"/>
          <w:szCs w:val="24"/>
          <w:lang w:val="en-US"/>
        </w:rPr>
        <w:t xml:space="preserve"> that should be taken</w:t>
      </w:r>
      <w:r w:rsidR="00D71D5B" w:rsidRPr="0048757A">
        <w:rPr>
          <w:rFonts w:asciiTheme="minorHAnsi" w:hAnsiTheme="minorHAnsi" w:cstheme="minorHAnsi"/>
          <w:sz w:val="24"/>
          <w:szCs w:val="24"/>
          <w:lang w:val="en-US"/>
        </w:rPr>
        <w:t xml:space="preserve"> into account in the development and use of KNI</w:t>
      </w:r>
      <w:r w:rsidR="002F240D" w:rsidRPr="0048757A">
        <w:rPr>
          <w:rFonts w:asciiTheme="minorHAnsi" w:hAnsiTheme="minorHAnsi" w:cstheme="minorHAnsi"/>
          <w:sz w:val="24"/>
          <w:szCs w:val="24"/>
          <w:lang w:val="en-US"/>
        </w:rPr>
        <w:t>:</w:t>
      </w:r>
    </w:p>
    <w:p w:rsidR="002F240D" w:rsidRPr="0048757A" w:rsidRDefault="00C4654B" w:rsidP="0048757A">
      <w:pPr>
        <w:pStyle w:val="a3"/>
        <w:numPr>
          <w:ilvl w:val="0"/>
          <w:numId w:val="5"/>
        </w:numPr>
        <w:spacing w:line="360" w:lineRule="auto"/>
        <w:jc w:val="both"/>
        <w:rPr>
          <w:rFonts w:asciiTheme="minorHAnsi" w:hAnsiTheme="minorHAnsi" w:cstheme="minorHAnsi"/>
          <w:sz w:val="24"/>
          <w:szCs w:val="24"/>
          <w:lang w:val="en-GB"/>
        </w:rPr>
      </w:pPr>
      <w:r w:rsidRPr="0048757A">
        <w:rPr>
          <w:rFonts w:asciiTheme="minorHAnsi" w:hAnsiTheme="minorHAnsi" w:cstheme="minorHAnsi"/>
          <w:sz w:val="24"/>
          <w:szCs w:val="24"/>
          <w:lang w:val="en-GB"/>
        </w:rPr>
        <w:t>the diversity of approaches to KN</w:t>
      </w:r>
      <w:r w:rsidR="002F240D" w:rsidRPr="0048757A">
        <w:rPr>
          <w:rFonts w:asciiTheme="minorHAnsi" w:hAnsiTheme="minorHAnsi" w:cstheme="minorHAnsi"/>
          <w:sz w:val="24"/>
          <w:szCs w:val="24"/>
          <w:lang w:val="en-GB"/>
        </w:rPr>
        <w:t xml:space="preserve">I </w:t>
      </w:r>
      <w:r w:rsidR="00022059" w:rsidRPr="0048757A">
        <w:rPr>
          <w:rFonts w:asciiTheme="minorHAnsi" w:hAnsiTheme="minorHAnsi" w:cstheme="minorHAnsi"/>
          <w:sz w:val="24"/>
          <w:szCs w:val="24"/>
          <w:lang w:val="en-GB"/>
        </w:rPr>
        <w:t>interpretation</w:t>
      </w:r>
      <w:r w:rsidR="002F240D" w:rsidRPr="0048757A">
        <w:rPr>
          <w:rFonts w:asciiTheme="minorHAnsi" w:hAnsiTheme="minorHAnsi" w:cstheme="minorHAnsi"/>
          <w:sz w:val="24"/>
          <w:szCs w:val="24"/>
          <w:lang w:val="en-GB"/>
        </w:rPr>
        <w:t>;</w:t>
      </w:r>
    </w:p>
    <w:p w:rsidR="00C4654B" w:rsidRPr="0048757A" w:rsidRDefault="00D71D5B" w:rsidP="0048757A">
      <w:pPr>
        <w:pStyle w:val="a3"/>
        <w:numPr>
          <w:ilvl w:val="0"/>
          <w:numId w:val="5"/>
        </w:numPr>
        <w:spacing w:line="360" w:lineRule="auto"/>
        <w:jc w:val="both"/>
        <w:rPr>
          <w:rFonts w:asciiTheme="minorHAnsi" w:hAnsiTheme="minorHAnsi" w:cstheme="minorHAnsi"/>
          <w:sz w:val="24"/>
          <w:szCs w:val="24"/>
          <w:lang w:val="en-GB"/>
        </w:rPr>
      </w:pPr>
      <w:proofErr w:type="gramStart"/>
      <w:r w:rsidRPr="0048757A">
        <w:rPr>
          <w:rFonts w:asciiTheme="minorHAnsi" w:hAnsiTheme="minorHAnsi" w:cstheme="minorHAnsi"/>
          <w:sz w:val="24"/>
          <w:szCs w:val="24"/>
          <w:lang w:val="en-GB"/>
        </w:rPr>
        <w:t>the</w:t>
      </w:r>
      <w:proofErr w:type="gramEnd"/>
      <w:r w:rsidRPr="0048757A">
        <w:rPr>
          <w:rFonts w:asciiTheme="minorHAnsi" w:hAnsiTheme="minorHAnsi" w:cstheme="minorHAnsi"/>
          <w:sz w:val="24"/>
          <w:szCs w:val="24"/>
          <w:lang w:val="en-GB"/>
        </w:rPr>
        <w:t xml:space="preserve"> </w:t>
      </w:r>
      <w:r w:rsidR="00EA0334" w:rsidRPr="0048757A">
        <w:rPr>
          <w:rFonts w:asciiTheme="minorHAnsi" w:hAnsiTheme="minorHAnsi" w:cstheme="minorHAnsi"/>
          <w:sz w:val="24"/>
          <w:szCs w:val="24"/>
          <w:lang w:val="en-GB"/>
        </w:rPr>
        <w:t xml:space="preserve">stage of national </w:t>
      </w:r>
      <w:r w:rsidR="00EA0334" w:rsidRPr="0048757A">
        <w:rPr>
          <w:rFonts w:asciiTheme="minorHAnsi" w:hAnsiTheme="minorHAnsi" w:cstheme="minorHAnsi"/>
          <w:sz w:val="24"/>
          <w:szCs w:val="24"/>
          <w:lang w:val="en-US"/>
        </w:rPr>
        <w:t>KNI system development</w:t>
      </w:r>
      <w:r w:rsidR="00B43614" w:rsidRPr="0048757A">
        <w:rPr>
          <w:rFonts w:asciiTheme="minorHAnsi" w:hAnsiTheme="minorHAnsi" w:cstheme="minorHAnsi"/>
          <w:sz w:val="24"/>
          <w:szCs w:val="24"/>
          <w:lang w:val="en-US"/>
        </w:rPr>
        <w:t>.</w:t>
      </w:r>
      <w:r w:rsidR="00A12C03" w:rsidRPr="0048757A">
        <w:rPr>
          <w:rFonts w:asciiTheme="minorHAnsi" w:hAnsiTheme="minorHAnsi" w:cstheme="minorHAnsi"/>
          <w:sz w:val="24"/>
          <w:szCs w:val="24"/>
          <w:lang w:val="en-GB"/>
        </w:rPr>
        <w:t xml:space="preserve"> </w:t>
      </w:r>
    </w:p>
    <w:p w:rsidR="004558A9" w:rsidRPr="0048757A" w:rsidRDefault="004558A9" w:rsidP="0048757A">
      <w:pPr>
        <w:pStyle w:val="a3"/>
        <w:spacing w:line="360" w:lineRule="auto"/>
        <w:jc w:val="both"/>
        <w:rPr>
          <w:rFonts w:asciiTheme="minorHAnsi" w:hAnsiTheme="minorHAnsi" w:cstheme="minorHAnsi"/>
          <w:sz w:val="24"/>
          <w:szCs w:val="24"/>
          <w:highlight w:val="yellow"/>
          <w:lang w:val="en-GB"/>
        </w:rPr>
      </w:pPr>
    </w:p>
    <w:p w:rsidR="00C4654B" w:rsidRPr="0048757A" w:rsidRDefault="00E900E9" w:rsidP="0048757A">
      <w:pPr>
        <w:pStyle w:val="a3"/>
        <w:numPr>
          <w:ilvl w:val="0"/>
          <w:numId w:val="6"/>
        </w:numPr>
        <w:spacing w:line="360" w:lineRule="auto"/>
        <w:ind w:hanging="720"/>
        <w:jc w:val="both"/>
        <w:rPr>
          <w:rFonts w:asciiTheme="minorHAnsi" w:hAnsiTheme="minorHAnsi" w:cstheme="minorHAnsi"/>
          <w:sz w:val="24"/>
          <w:szCs w:val="24"/>
          <w:lang w:val="en-US"/>
        </w:rPr>
      </w:pPr>
      <w:r w:rsidRPr="0048757A">
        <w:rPr>
          <w:rFonts w:asciiTheme="minorHAnsi" w:hAnsiTheme="minorHAnsi" w:cstheme="minorHAnsi"/>
          <w:sz w:val="24"/>
          <w:szCs w:val="24"/>
          <w:lang w:val="en-US"/>
        </w:rPr>
        <w:t>T</w:t>
      </w:r>
      <w:r w:rsidR="00C4654B" w:rsidRPr="0048757A">
        <w:rPr>
          <w:rFonts w:asciiTheme="minorHAnsi" w:hAnsiTheme="minorHAnsi" w:cstheme="minorHAnsi"/>
          <w:sz w:val="24"/>
          <w:szCs w:val="24"/>
          <w:lang w:val="en-US"/>
        </w:rPr>
        <w:t>he INTOSAI Working group on KNI de</w:t>
      </w:r>
      <w:r w:rsidR="00117B19" w:rsidRPr="0048757A">
        <w:rPr>
          <w:rFonts w:asciiTheme="minorHAnsi" w:hAnsiTheme="minorHAnsi" w:cstheme="minorHAnsi"/>
          <w:sz w:val="24"/>
          <w:szCs w:val="24"/>
          <w:lang w:val="en-US"/>
        </w:rPr>
        <w:t>veloped a questionnaire</w:t>
      </w:r>
      <w:r w:rsidRPr="0048757A">
        <w:rPr>
          <w:rFonts w:asciiTheme="minorHAnsi" w:hAnsiTheme="minorHAnsi" w:cstheme="minorHAnsi"/>
          <w:sz w:val="24"/>
          <w:szCs w:val="24"/>
          <w:lang w:val="en-US"/>
        </w:rPr>
        <w:t xml:space="preserve"> </w:t>
      </w:r>
      <w:r w:rsidR="00D14B70" w:rsidRPr="0048757A">
        <w:rPr>
          <w:rFonts w:asciiTheme="minorHAnsi" w:hAnsiTheme="minorHAnsi" w:cstheme="minorHAnsi"/>
          <w:sz w:val="24"/>
          <w:szCs w:val="24"/>
          <w:lang w:val="en-US"/>
        </w:rPr>
        <w:t>in order to</w:t>
      </w:r>
      <w:r w:rsidR="00022059" w:rsidRPr="0048757A">
        <w:rPr>
          <w:rFonts w:asciiTheme="minorHAnsi" w:hAnsiTheme="minorHAnsi" w:cstheme="minorHAnsi"/>
          <w:sz w:val="24"/>
          <w:szCs w:val="24"/>
          <w:lang w:val="en-US"/>
        </w:rPr>
        <w:t xml:space="preserve"> </w:t>
      </w:r>
      <w:r w:rsidR="00D14B70" w:rsidRPr="0048757A">
        <w:rPr>
          <w:rFonts w:asciiTheme="minorHAnsi" w:hAnsiTheme="minorHAnsi" w:cstheme="minorHAnsi"/>
          <w:sz w:val="24"/>
          <w:szCs w:val="24"/>
          <w:lang w:val="en-US"/>
        </w:rPr>
        <w:t>establish</w:t>
      </w:r>
      <w:r w:rsidRPr="0048757A">
        <w:rPr>
          <w:rFonts w:asciiTheme="minorHAnsi" w:hAnsiTheme="minorHAnsi" w:cstheme="minorHAnsi"/>
          <w:sz w:val="24"/>
          <w:szCs w:val="24"/>
          <w:lang w:val="en-US"/>
        </w:rPr>
        <w:t xml:space="preserve"> SAI’s readiness to use KNI </w:t>
      </w:r>
      <w:r w:rsidR="00117B19" w:rsidRPr="0048757A">
        <w:rPr>
          <w:rFonts w:asciiTheme="minorHAnsi" w:hAnsiTheme="minorHAnsi" w:cstheme="minorHAnsi"/>
          <w:sz w:val="24"/>
          <w:szCs w:val="24"/>
          <w:lang w:val="en-US"/>
        </w:rPr>
        <w:t>(Annex А</w:t>
      </w:r>
      <w:r w:rsidR="00D61246" w:rsidRPr="0048757A">
        <w:rPr>
          <w:rFonts w:asciiTheme="minorHAnsi" w:hAnsiTheme="minorHAnsi" w:cstheme="minorHAnsi"/>
          <w:sz w:val="24"/>
          <w:szCs w:val="24"/>
          <w:lang w:val="en-US"/>
        </w:rPr>
        <w:t>). Q</w:t>
      </w:r>
      <w:r w:rsidR="00096185" w:rsidRPr="0048757A">
        <w:rPr>
          <w:rFonts w:asciiTheme="minorHAnsi" w:hAnsiTheme="minorHAnsi" w:cstheme="minorHAnsi"/>
          <w:sz w:val="24"/>
          <w:szCs w:val="24"/>
          <w:lang w:val="en-US"/>
        </w:rPr>
        <w:t>uestions may be used by SAI</w:t>
      </w:r>
      <w:r w:rsidR="00C4654B" w:rsidRPr="0048757A">
        <w:rPr>
          <w:rFonts w:asciiTheme="minorHAnsi" w:hAnsiTheme="minorHAnsi" w:cstheme="minorHAnsi"/>
          <w:sz w:val="24"/>
          <w:szCs w:val="24"/>
          <w:lang w:val="en-US"/>
        </w:rPr>
        <w:t xml:space="preserve">s to evaluate the level of the </w:t>
      </w:r>
      <w:r w:rsidR="004D5920" w:rsidRPr="0048757A">
        <w:rPr>
          <w:rFonts w:asciiTheme="minorHAnsi" w:hAnsiTheme="minorHAnsi" w:cstheme="minorHAnsi"/>
          <w:sz w:val="24"/>
          <w:szCs w:val="24"/>
          <w:lang w:val="en-US"/>
        </w:rPr>
        <w:t xml:space="preserve">countries’ </w:t>
      </w:r>
      <w:r w:rsidR="00D61246" w:rsidRPr="0048757A">
        <w:rPr>
          <w:rFonts w:asciiTheme="minorHAnsi" w:hAnsiTheme="minorHAnsi" w:cstheme="minorHAnsi"/>
          <w:sz w:val="24"/>
          <w:szCs w:val="24"/>
          <w:lang w:val="en-US"/>
        </w:rPr>
        <w:t xml:space="preserve">KNI </w:t>
      </w:r>
      <w:r w:rsidR="00C4654B" w:rsidRPr="0048757A">
        <w:rPr>
          <w:rFonts w:asciiTheme="minorHAnsi" w:hAnsiTheme="minorHAnsi" w:cstheme="minorHAnsi"/>
          <w:sz w:val="24"/>
          <w:szCs w:val="24"/>
          <w:lang w:val="en-US"/>
        </w:rPr>
        <w:t xml:space="preserve">system development </w:t>
      </w:r>
      <w:r w:rsidR="0079007F" w:rsidRPr="0048757A">
        <w:rPr>
          <w:rFonts w:asciiTheme="minorHAnsi" w:hAnsiTheme="minorHAnsi" w:cstheme="minorHAnsi"/>
          <w:sz w:val="24"/>
          <w:szCs w:val="24"/>
          <w:lang w:val="en-US"/>
        </w:rPr>
        <w:t>at</w:t>
      </w:r>
      <w:r w:rsidR="00C4654B" w:rsidRPr="0048757A">
        <w:rPr>
          <w:rFonts w:asciiTheme="minorHAnsi" w:hAnsiTheme="minorHAnsi" w:cstheme="minorHAnsi"/>
          <w:sz w:val="24"/>
          <w:szCs w:val="24"/>
          <w:lang w:val="en-US"/>
        </w:rPr>
        <w:t xml:space="preserve"> the whole and the role of SAI</w:t>
      </w:r>
      <w:r w:rsidR="00096185" w:rsidRPr="0048757A">
        <w:rPr>
          <w:rFonts w:asciiTheme="minorHAnsi" w:hAnsiTheme="minorHAnsi" w:cstheme="minorHAnsi"/>
          <w:sz w:val="24"/>
          <w:szCs w:val="24"/>
          <w:lang w:val="en-US"/>
        </w:rPr>
        <w:t>s</w:t>
      </w:r>
      <w:r w:rsidR="00C4654B" w:rsidRPr="0048757A">
        <w:rPr>
          <w:rFonts w:asciiTheme="minorHAnsi" w:hAnsiTheme="minorHAnsi" w:cstheme="minorHAnsi"/>
          <w:sz w:val="24"/>
          <w:szCs w:val="24"/>
          <w:lang w:val="en-US"/>
        </w:rPr>
        <w:t xml:space="preserve"> in the </w:t>
      </w:r>
      <w:r w:rsidR="00A12C03" w:rsidRPr="0048757A">
        <w:rPr>
          <w:rFonts w:asciiTheme="minorHAnsi" w:hAnsiTheme="minorHAnsi" w:cstheme="minorHAnsi"/>
          <w:sz w:val="24"/>
          <w:szCs w:val="24"/>
          <w:lang w:val="en-US"/>
        </w:rPr>
        <w:t>KNI development and use</w:t>
      </w:r>
      <w:r w:rsidR="0079007F" w:rsidRPr="0048757A">
        <w:rPr>
          <w:rFonts w:asciiTheme="minorHAnsi" w:hAnsiTheme="minorHAnsi" w:cstheme="minorHAnsi"/>
          <w:sz w:val="24"/>
          <w:szCs w:val="24"/>
          <w:lang w:val="en-US"/>
        </w:rPr>
        <w:t xml:space="preserve"> process</w:t>
      </w:r>
      <w:r w:rsidR="00A12C03" w:rsidRPr="0048757A">
        <w:rPr>
          <w:rFonts w:asciiTheme="minorHAnsi" w:hAnsiTheme="minorHAnsi" w:cstheme="minorHAnsi"/>
          <w:sz w:val="24"/>
          <w:szCs w:val="24"/>
          <w:lang w:val="en-US"/>
        </w:rPr>
        <w:t>.</w:t>
      </w:r>
    </w:p>
    <w:p w:rsidR="00E900E9" w:rsidRPr="0048757A" w:rsidRDefault="00E900E9" w:rsidP="0048757A">
      <w:pPr>
        <w:pStyle w:val="a3"/>
        <w:spacing w:line="360" w:lineRule="auto"/>
        <w:jc w:val="both"/>
        <w:rPr>
          <w:rFonts w:asciiTheme="minorHAnsi" w:hAnsiTheme="minorHAnsi" w:cstheme="minorHAnsi"/>
          <w:sz w:val="24"/>
          <w:szCs w:val="24"/>
          <w:lang w:val="en-US"/>
        </w:rPr>
      </w:pPr>
    </w:p>
    <w:p w:rsidR="00A12C03" w:rsidRPr="0048757A" w:rsidRDefault="00DA0F8E" w:rsidP="0048757A">
      <w:pPr>
        <w:pStyle w:val="a3"/>
        <w:numPr>
          <w:ilvl w:val="0"/>
          <w:numId w:val="6"/>
        </w:numPr>
        <w:spacing w:line="360" w:lineRule="auto"/>
        <w:ind w:hanging="720"/>
        <w:jc w:val="both"/>
        <w:rPr>
          <w:rFonts w:asciiTheme="minorHAnsi" w:hAnsiTheme="minorHAnsi" w:cstheme="minorHAnsi"/>
          <w:sz w:val="24"/>
          <w:szCs w:val="24"/>
          <w:lang w:val="en-US"/>
        </w:rPr>
      </w:pPr>
      <w:r w:rsidRPr="0048757A">
        <w:rPr>
          <w:rFonts w:asciiTheme="minorHAnsi" w:hAnsiTheme="minorHAnsi" w:cstheme="minorHAnsi"/>
          <w:sz w:val="24"/>
          <w:szCs w:val="24"/>
          <w:lang w:val="en-US"/>
        </w:rPr>
        <w:t xml:space="preserve">The </w:t>
      </w:r>
      <w:r w:rsidR="00D04639" w:rsidRPr="0048757A">
        <w:rPr>
          <w:rFonts w:asciiTheme="minorHAnsi" w:hAnsiTheme="minorHAnsi" w:cstheme="minorHAnsi"/>
          <w:sz w:val="24"/>
          <w:szCs w:val="24"/>
          <w:lang w:val="en-US"/>
        </w:rPr>
        <w:t>basic</w:t>
      </w:r>
      <w:r w:rsidRPr="0048757A">
        <w:rPr>
          <w:rFonts w:asciiTheme="minorHAnsi" w:hAnsiTheme="minorHAnsi" w:cstheme="minorHAnsi"/>
          <w:sz w:val="24"/>
          <w:szCs w:val="24"/>
          <w:lang w:val="en-US"/>
        </w:rPr>
        <w:t xml:space="preserve"> step of self-assessment is</w:t>
      </w:r>
      <w:r w:rsidR="00C4654B" w:rsidRPr="0048757A">
        <w:rPr>
          <w:rFonts w:asciiTheme="minorHAnsi" w:hAnsiTheme="minorHAnsi" w:cstheme="minorHAnsi"/>
          <w:sz w:val="24"/>
          <w:szCs w:val="24"/>
          <w:lang w:val="en-US"/>
        </w:rPr>
        <w:t xml:space="preserve"> to determine if a KNI system</w:t>
      </w:r>
      <w:r w:rsidR="00860CAF" w:rsidRPr="0048757A">
        <w:rPr>
          <w:rFonts w:asciiTheme="minorHAnsi" w:hAnsiTheme="minorHAnsi" w:cstheme="minorHAnsi"/>
          <w:sz w:val="24"/>
          <w:szCs w:val="24"/>
          <w:lang w:val="en-US"/>
        </w:rPr>
        <w:t xml:space="preserve"> is</w:t>
      </w:r>
      <w:r w:rsidR="00C4654B" w:rsidRPr="0048757A">
        <w:rPr>
          <w:rFonts w:asciiTheme="minorHAnsi" w:hAnsiTheme="minorHAnsi" w:cstheme="minorHAnsi"/>
          <w:sz w:val="24"/>
          <w:szCs w:val="24"/>
          <w:lang w:val="en-US"/>
        </w:rPr>
        <w:t xml:space="preserve"> in place or </w:t>
      </w:r>
      <w:r w:rsidR="00C65EC2" w:rsidRPr="0048757A">
        <w:rPr>
          <w:rFonts w:asciiTheme="minorHAnsi" w:hAnsiTheme="minorHAnsi" w:cstheme="minorHAnsi"/>
          <w:sz w:val="24"/>
          <w:szCs w:val="24"/>
          <w:lang w:val="en-US"/>
        </w:rPr>
        <w:t>being</w:t>
      </w:r>
      <w:r w:rsidR="0079007F" w:rsidRPr="0048757A">
        <w:rPr>
          <w:rFonts w:asciiTheme="minorHAnsi" w:hAnsiTheme="minorHAnsi" w:cstheme="minorHAnsi"/>
          <w:sz w:val="24"/>
          <w:szCs w:val="24"/>
          <w:lang w:val="en-US"/>
        </w:rPr>
        <w:t xml:space="preserve"> </w:t>
      </w:r>
      <w:r w:rsidR="00C65EC2" w:rsidRPr="0048757A">
        <w:rPr>
          <w:rFonts w:asciiTheme="minorHAnsi" w:hAnsiTheme="minorHAnsi" w:cstheme="minorHAnsi"/>
          <w:sz w:val="24"/>
          <w:szCs w:val="24"/>
          <w:lang w:val="en-US"/>
        </w:rPr>
        <w:t>developed</w:t>
      </w:r>
      <w:r w:rsidR="00C4654B" w:rsidRPr="0048757A">
        <w:rPr>
          <w:rFonts w:asciiTheme="minorHAnsi" w:hAnsiTheme="minorHAnsi" w:cstheme="minorHAnsi"/>
          <w:sz w:val="24"/>
          <w:szCs w:val="24"/>
          <w:lang w:val="en-US"/>
        </w:rPr>
        <w:t xml:space="preserve">. </w:t>
      </w:r>
      <w:r w:rsidR="00AA3237" w:rsidRPr="0048757A">
        <w:rPr>
          <w:rFonts w:asciiTheme="minorHAnsi" w:hAnsiTheme="minorHAnsi" w:cstheme="minorHAnsi"/>
          <w:sz w:val="24"/>
          <w:szCs w:val="24"/>
          <w:lang w:val="en-US"/>
        </w:rPr>
        <w:t>T</w:t>
      </w:r>
      <w:r w:rsidR="0079007F" w:rsidRPr="0048757A">
        <w:rPr>
          <w:rFonts w:asciiTheme="minorHAnsi" w:hAnsiTheme="minorHAnsi" w:cstheme="minorHAnsi"/>
          <w:sz w:val="24"/>
          <w:szCs w:val="24"/>
          <w:lang w:val="en-US"/>
        </w:rPr>
        <w:t>he</w:t>
      </w:r>
      <w:r w:rsidR="00C4654B" w:rsidRPr="0048757A">
        <w:rPr>
          <w:rFonts w:asciiTheme="minorHAnsi" w:hAnsiTheme="minorHAnsi" w:cstheme="minorHAnsi"/>
          <w:sz w:val="24"/>
          <w:szCs w:val="24"/>
          <w:lang w:val="en-US"/>
        </w:rPr>
        <w:t xml:space="preserve"> KNI system may be an element of an overall strategic management plan and be a part of the government activity, or it may be based on traditional macroeconomic indicators, </w:t>
      </w:r>
      <w:r w:rsidR="00860CAF" w:rsidRPr="0048757A">
        <w:rPr>
          <w:rFonts w:asciiTheme="minorHAnsi" w:hAnsiTheme="minorHAnsi" w:cstheme="minorHAnsi"/>
          <w:sz w:val="24"/>
          <w:szCs w:val="24"/>
          <w:lang w:val="en-US"/>
        </w:rPr>
        <w:t>wh</w:t>
      </w:r>
      <w:r w:rsidR="00C66F74" w:rsidRPr="0048757A">
        <w:rPr>
          <w:rFonts w:asciiTheme="minorHAnsi" w:hAnsiTheme="minorHAnsi" w:cstheme="minorHAnsi"/>
          <w:sz w:val="24"/>
          <w:szCs w:val="24"/>
          <w:lang w:val="en-US"/>
        </w:rPr>
        <w:t>ich</w:t>
      </w:r>
      <w:r w:rsidR="0079007F" w:rsidRPr="0048757A">
        <w:rPr>
          <w:rFonts w:asciiTheme="minorHAnsi" w:hAnsiTheme="minorHAnsi" w:cstheme="minorHAnsi"/>
          <w:sz w:val="24"/>
          <w:szCs w:val="24"/>
          <w:lang w:val="en-US"/>
        </w:rPr>
        <w:t xml:space="preserve"> </w:t>
      </w:r>
      <w:r w:rsidR="00C4654B" w:rsidRPr="0048757A">
        <w:rPr>
          <w:rFonts w:asciiTheme="minorHAnsi" w:hAnsiTheme="minorHAnsi" w:cstheme="minorHAnsi"/>
          <w:sz w:val="24"/>
          <w:szCs w:val="24"/>
          <w:lang w:val="en-US"/>
        </w:rPr>
        <w:t xml:space="preserve">development is the responsibility of national statistics services. </w:t>
      </w:r>
    </w:p>
    <w:tbl>
      <w:tblPr>
        <w:tblStyle w:val="af0"/>
        <w:tblW w:w="9639" w:type="dxa"/>
        <w:tblInd w:w="108" w:type="dxa"/>
        <w:shd w:val="clear" w:color="auto" w:fill="D9D9D9" w:themeFill="background1" w:themeFillShade="D9"/>
        <w:tblLook w:val="04A0" w:firstRow="1" w:lastRow="0" w:firstColumn="1" w:lastColumn="0" w:noHBand="0" w:noVBand="1"/>
      </w:tblPr>
      <w:tblGrid>
        <w:gridCol w:w="9639"/>
      </w:tblGrid>
      <w:tr w:rsidR="00A12C03" w:rsidRPr="007E1C17" w:rsidTr="000E4E4F">
        <w:tc>
          <w:tcPr>
            <w:tcW w:w="9639" w:type="dxa"/>
            <w:shd w:val="clear" w:color="auto" w:fill="D9D9D9" w:themeFill="background1" w:themeFillShade="D9"/>
          </w:tcPr>
          <w:p w:rsidR="00A12C03" w:rsidRPr="0048757A" w:rsidRDefault="002218C3" w:rsidP="00F6163E">
            <w:pPr>
              <w:spacing w:line="276" w:lineRule="auto"/>
              <w:jc w:val="both"/>
              <w:rPr>
                <w:rFonts w:cstheme="minorHAnsi"/>
                <w:b/>
                <w:sz w:val="24"/>
                <w:szCs w:val="24"/>
                <w:lang w:val="en-US"/>
              </w:rPr>
            </w:pPr>
            <w:r w:rsidRPr="0048757A">
              <w:rPr>
                <w:rFonts w:cstheme="minorHAnsi"/>
                <w:b/>
                <w:sz w:val="24"/>
                <w:szCs w:val="24"/>
                <w:lang w:val="en-US"/>
              </w:rPr>
              <w:t>Box</w:t>
            </w:r>
            <w:r w:rsidR="00A12C03" w:rsidRPr="0048757A">
              <w:rPr>
                <w:rFonts w:cstheme="minorHAnsi"/>
                <w:b/>
                <w:sz w:val="24"/>
                <w:szCs w:val="24"/>
                <w:lang w:val="en-US"/>
              </w:rPr>
              <w:t xml:space="preserve"> 1</w:t>
            </w:r>
          </w:p>
          <w:p w:rsidR="00A12C03" w:rsidRPr="0048757A" w:rsidRDefault="00A12C03" w:rsidP="00F6163E">
            <w:pPr>
              <w:spacing w:line="276" w:lineRule="auto"/>
              <w:jc w:val="both"/>
              <w:rPr>
                <w:rFonts w:cstheme="minorHAnsi"/>
                <w:b/>
                <w:sz w:val="24"/>
                <w:szCs w:val="24"/>
                <w:lang w:val="en-US"/>
              </w:rPr>
            </w:pPr>
          </w:p>
          <w:p w:rsidR="00216742" w:rsidRPr="0048757A" w:rsidRDefault="00216742" w:rsidP="00216742">
            <w:pPr>
              <w:spacing w:line="276" w:lineRule="auto"/>
              <w:jc w:val="both"/>
              <w:rPr>
                <w:rFonts w:cstheme="minorHAnsi"/>
                <w:sz w:val="24"/>
                <w:szCs w:val="24"/>
                <w:lang w:val="en-US"/>
              </w:rPr>
            </w:pPr>
            <w:r w:rsidRPr="0048757A">
              <w:rPr>
                <w:rFonts w:cstheme="minorHAnsi"/>
                <w:sz w:val="24"/>
                <w:szCs w:val="24"/>
                <w:lang w:val="en-US"/>
              </w:rPr>
              <w:t xml:space="preserve">In </w:t>
            </w:r>
            <w:r w:rsidR="00043FEC" w:rsidRPr="0048757A">
              <w:rPr>
                <w:rFonts w:cstheme="minorHAnsi"/>
                <w:b/>
                <w:i/>
                <w:sz w:val="24"/>
                <w:szCs w:val="24"/>
                <w:lang w:val="en-US"/>
              </w:rPr>
              <w:t>Austria</w:t>
            </w:r>
            <w:r w:rsidR="00043FEC" w:rsidRPr="0048757A">
              <w:rPr>
                <w:rFonts w:cstheme="minorHAnsi"/>
                <w:sz w:val="24"/>
                <w:szCs w:val="24"/>
                <w:lang w:val="en-US"/>
              </w:rPr>
              <w:t xml:space="preserve"> a set of indicators exists </w:t>
            </w:r>
            <w:r w:rsidRPr="0048757A">
              <w:rPr>
                <w:rFonts w:cstheme="minorHAnsi"/>
                <w:sz w:val="24"/>
                <w:szCs w:val="24"/>
                <w:lang w:val="en-US"/>
              </w:rPr>
              <w:t>additionally to outcome targets and key indicators in the midterm budget plan and the yearly budget</w:t>
            </w:r>
            <w:r w:rsidR="00043FEC" w:rsidRPr="0048757A">
              <w:rPr>
                <w:rFonts w:cstheme="minorHAnsi"/>
                <w:sz w:val="24"/>
                <w:szCs w:val="24"/>
                <w:lang w:val="en-US"/>
              </w:rPr>
              <w:t>:</w:t>
            </w:r>
            <w:r w:rsidRPr="0048757A">
              <w:rPr>
                <w:rFonts w:cstheme="minorHAnsi"/>
                <w:sz w:val="24"/>
                <w:szCs w:val="24"/>
                <w:lang w:val="en-US"/>
              </w:rPr>
              <w:t xml:space="preserve"> </w:t>
            </w:r>
            <w:r w:rsidR="00043FEC" w:rsidRPr="0048757A">
              <w:rPr>
                <w:rFonts w:cstheme="minorHAnsi"/>
                <w:sz w:val="24"/>
                <w:szCs w:val="24"/>
                <w:lang w:val="en-US"/>
              </w:rPr>
              <w:t xml:space="preserve"> </w:t>
            </w:r>
          </w:p>
          <w:p w:rsidR="00216742" w:rsidRPr="0048757A" w:rsidRDefault="00216742" w:rsidP="00216742">
            <w:pPr>
              <w:pStyle w:val="a3"/>
              <w:numPr>
                <w:ilvl w:val="0"/>
                <w:numId w:val="2"/>
              </w:numPr>
              <w:spacing w:line="276" w:lineRule="auto"/>
              <w:ind w:left="851"/>
              <w:jc w:val="both"/>
              <w:rPr>
                <w:rFonts w:asciiTheme="minorHAnsi" w:hAnsiTheme="minorHAnsi" w:cstheme="minorHAnsi"/>
                <w:sz w:val="24"/>
                <w:szCs w:val="24"/>
                <w:lang w:val="en-US"/>
              </w:rPr>
            </w:pPr>
            <w:r w:rsidRPr="0048757A">
              <w:rPr>
                <w:rFonts w:asciiTheme="minorHAnsi" w:hAnsiTheme="minorHAnsi" w:cstheme="minorHAnsi"/>
                <w:sz w:val="24"/>
                <w:szCs w:val="24"/>
                <w:lang w:val="en-US"/>
              </w:rPr>
              <w:t>within</w:t>
            </w:r>
            <w:r w:rsidR="00790DCA" w:rsidRPr="0048757A">
              <w:rPr>
                <w:rFonts w:asciiTheme="minorHAnsi" w:hAnsiTheme="minorHAnsi" w:cstheme="minorHAnsi"/>
                <w:sz w:val="24"/>
                <w:szCs w:val="24"/>
                <w:lang w:val="en-US"/>
              </w:rPr>
              <w:t xml:space="preserve"> the European Program “EU 2020”;</w:t>
            </w:r>
            <w:r w:rsidRPr="0048757A">
              <w:rPr>
                <w:rFonts w:asciiTheme="minorHAnsi" w:hAnsiTheme="minorHAnsi" w:cstheme="minorHAnsi"/>
                <w:sz w:val="24"/>
                <w:szCs w:val="24"/>
                <w:lang w:val="en-US"/>
              </w:rPr>
              <w:t xml:space="preserve"> </w:t>
            </w:r>
          </w:p>
          <w:p w:rsidR="00216742" w:rsidRPr="0048757A" w:rsidRDefault="00216742" w:rsidP="00216742">
            <w:pPr>
              <w:pStyle w:val="a3"/>
              <w:numPr>
                <w:ilvl w:val="0"/>
                <w:numId w:val="2"/>
              </w:numPr>
              <w:spacing w:line="276" w:lineRule="auto"/>
              <w:ind w:left="851"/>
              <w:jc w:val="both"/>
              <w:rPr>
                <w:rFonts w:asciiTheme="minorHAnsi" w:hAnsiTheme="minorHAnsi" w:cstheme="minorHAnsi"/>
                <w:sz w:val="24"/>
                <w:szCs w:val="24"/>
                <w:lang w:val="en-US"/>
              </w:rPr>
            </w:pPr>
            <w:r w:rsidRPr="0048757A">
              <w:rPr>
                <w:rFonts w:asciiTheme="minorHAnsi" w:hAnsiTheme="minorHAnsi" w:cstheme="minorHAnsi"/>
                <w:sz w:val="24"/>
                <w:szCs w:val="24"/>
                <w:lang w:val="en-US"/>
              </w:rPr>
              <w:t>in a “Monitoring System of Sustainable Development in Austria”</w:t>
            </w:r>
            <w:r w:rsidR="00790DCA" w:rsidRPr="0048757A">
              <w:rPr>
                <w:rFonts w:asciiTheme="minorHAnsi" w:hAnsiTheme="minorHAnsi" w:cstheme="minorHAnsi"/>
                <w:sz w:val="24"/>
                <w:szCs w:val="24"/>
                <w:lang w:val="en-US"/>
              </w:rPr>
              <w:t>;</w:t>
            </w:r>
            <w:r w:rsidRPr="0048757A">
              <w:rPr>
                <w:rFonts w:asciiTheme="minorHAnsi" w:hAnsiTheme="minorHAnsi" w:cstheme="minorHAnsi"/>
                <w:sz w:val="24"/>
                <w:szCs w:val="24"/>
                <w:lang w:val="en-US"/>
              </w:rPr>
              <w:t xml:space="preserve"> </w:t>
            </w:r>
          </w:p>
          <w:p w:rsidR="00216742" w:rsidRPr="0048757A" w:rsidRDefault="00216742" w:rsidP="00216742">
            <w:pPr>
              <w:pStyle w:val="a3"/>
              <w:numPr>
                <w:ilvl w:val="0"/>
                <w:numId w:val="2"/>
              </w:numPr>
              <w:spacing w:line="276" w:lineRule="auto"/>
              <w:ind w:left="851"/>
              <w:jc w:val="both"/>
              <w:rPr>
                <w:rFonts w:asciiTheme="minorHAnsi" w:hAnsiTheme="minorHAnsi" w:cstheme="minorHAnsi"/>
                <w:sz w:val="24"/>
                <w:szCs w:val="24"/>
                <w:lang w:val="en-US"/>
              </w:rPr>
            </w:pPr>
            <w:proofErr w:type="gramStart"/>
            <w:r w:rsidRPr="0048757A">
              <w:rPr>
                <w:rFonts w:asciiTheme="minorHAnsi" w:hAnsiTheme="minorHAnsi" w:cstheme="minorHAnsi"/>
                <w:sz w:val="24"/>
                <w:szCs w:val="24"/>
                <w:lang w:val="en-US"/>
              </w:rPr>
              <w:t>within</w:t>
            </w:r>
            <w:proofErr w:type="gramEnd"/>
            <w:r w:rsidRPr="0048757A">
              <w:rPr>
                <w:rFonts w:asciiTheme="minorHAnsi" w:hAnsiTheme="minorHAnsi" w:cstheme="minorHAnsi"/>
                <w:sz w:val="24"/>
                <w:szCs w:val="24"/>
                <w:lang w:val="en-US"/>
              </w:rPr>
              <w:t xml:space="preserve"> the initiative of the national Statistical office to measure social wellbeing and quality of life as well as social and sustainable progress of a society with a set of indicators on “How is Austria?”</w:t>
            </w:r>
            <w:r w:rsidRPr="0048757A">
              <w:rPr>
                <w:rStyle w:val="a7"/>
                <w:rFonts w:asciiTheme="minorHAnsi" w:eastAsiaTheme="minorHAnsi" w:hAnsiTheme="minorHAnsi" w:cstheme="minorHAnsi"/>
                <w:sz w:val="24"/>
                <w:szCs w:val="24"/>
                <w:lang w:val="en-US" w:eastAsia="en-US"/>
              </w:rPr>
              <w:footnoteReference w:id="4"/>
            </w:r>
            <w:r w:rsidRPr="0048757A">
              <w:rPr>
                <w:rFonts w:asciiTheme="minorHAnsi" w:hAnsiTheme="minorHAnsi" w:cstheme="minorHAnsi"/>
                <w:sz w:val="24"/>
                <w:szCs w:val="24"/>
                <w:lang w:val="en-US"/>
              </w:rPr>
              <w:t>.</w:t>
            </w:r>
          </w:p>
          <w:p w:rsidR="00A12C03" w:rsidRPr="0048757A" w:rsidRDefault="00A12C03" w:rsidP="00F6163E">
            <w:pPr>
              <w:spacing w:line="276" w:lineRule="auto"/>
              <w:jc w:val="both"/>
              <w:rPr>
                <w:rFonts w:cstheme="minorHAnsi"/>
                <w:sz w:val="24"/>
                <w:szCs w:val="24"/>
              </w:rPr>
            </w:pPr>
          </w:p>
          <w:p w:rsidR="00DE520F" w:rsidRPr="0048757A" w:rsidRDefault="00DE520F" w:rsidP="00DE520F">
            <w:pPr>
              <w:spacing w:line="276" w:lineRule="auto"/>
              <w:jc w:val="both"/>
              <w:rPr>
                <w:rFonts w:cstheme="minorHAnsi"/>
                <w:sz w:val="24"/>
                <w:szCs w:val="24"/>
                <w:lang w:val="en-US"/>
              </w:rPr>
            </w:pPr>
            <w:r w:rsidRPr="0048757A">
              <w:rPr>
                <w:rFonts w:cstheme="minorHAnsi"/>
                <w:sz w:val="24"/>
                <w:szCs w:val="24"/>
                <w:lang w:val="en-US"/>
              </w:rPr>
              <w:t xml:space="preserve">In </w:t>
            </w:r>
            <w:r w:rsidRPr="0048757A">
              <w:rPr>
                <w:rFonts w:cstheme="minorHAnsi"/>
                <w:b/>
                <w:i/>
                <w:sz w:val="24"/>
                <w:szCs w:val="24"/>
                <w:lang w:val="en-US"/>
              </w:rPr>
              <w:t>Zambia</w:t>
            </w:r>
            <w:r w:rsidRPr="0048757A">
              <w:rPr>
                <w:rFonts w:cstheme="minorHAnsi"/>
                <w:sz w:val="24"/>
                <w:szCs w:val="24"/>
                <w:lang w:val="en-US"/>
              </w:rPr>
              <w:t xml:space="preserve"> a national development planning framew</w:t>
            </w:r>
            <w:r w:rsidR="003C61BE" w:rsidRPr="0048757A">
              <w:rPr>
                <w:rFonts w:cstheme="minorHAnsi"/>
                <w:sz w:val="24"/>
                <w:szCs w:val="24"/>
                <w:lang w:val="en-US"/>
              </w:rPr>
              <w:t xml:space="preserve">ork </w:t>
            </w:r>
            <w:r w:rsidR="00043FEC" w:rsidRPr="0048757A">
              <w:rPr>
                <w:rFonts w:cstheme="minorHAnsi"/>
                <w:sz w:val="24"/>
                <w:szCs w:val="24"/>
                <w:lang w:val="en-US"/>
              </w:rPr>
              <w:t>referred to as Vision 2030</w:t>
            </w:r>
            <w:r w:rsidR="003C61BE" w:rsidRPr="0048757A">
              <w:rPr>
                <w:rFonts w:cstheme="minorHAnsi"/>
                <w:sz w:val="24"/>
                <w:szCs w:val="24"/>
                <w:lang w:val="en-US"/>
              </w:rPr>
              <w:t xml:space="preserve"> is available</w:t>
            </w:r>
            <w:r w:rsidR="00043FEC" w:rsidRPr="0048757A">
              <w:rPr>
                <w:rFonts w:cstheme="minorHAnsi"/>
                <w:sz w:val="24"/>
                <w:szCs w:val="24"/>
                <w:lang w:val="en-US"/>
              </w:rPr>
              <w:t>.</w:t>
            </w:r>
            <w:r w:rsidRPr="0048757A">
              <w:rPr>
                <w:rFonts w:cstheme="minorHAnsi"/>
                <w:sz w:val="24"/>
                <w:szCs w:val="24"/>
                <w:lang w:val="en-US"/>
              </w:rPr>
              <w:t xml:space="preserve"> The country develops five year period National Development Plans (currently the revised National Development Plan 2012 – 2016) which contain</w:t>
            </w:r>
            <w:r w:rsidR="00043FEC" w:rsidRPr="0048757A">
              <w:rPr>
                <w:rFonts w:cstheme="minorHAnsi"/>
                <w:sz w:val="24"/>
                <w:szCs w:val="24"/>
                <w:lang w:val="en-US"/>
              </w:rPr>
              <w:t>s</w:t>
            </w:r>
            <w:r w:rsidRPr="0048757A">
              <w:rPr>
                <w:rFonts w:cstheme="minorHAnsi"/>
                <w:sz w:val="24"/>
                <w:szCs w:val="24"/>
                <w:lang w:val="en-US"/>
              </w:rPr>
              <w:t xml:space="preserve"> the intentions of Government. KNI are </w:t>
            </w:r>
            <w:r w:rsidR="00266628" w:rsidRPr="0048757A">
              <w:rPr>
                <w:rFonts w:cstheme="minorHAnsi"/>
                <w:sz w:val="24"/>
                <w:szCs w:val="24"/>
                <w:lang w:val="en-US"/>
              </w:rPr>
              <w:t>presented clearly</w:t>
            </w:r>
            <w:r w:rsidRPr="0048757A">
              <w:rPr>
                <w:rFonts w:cstheme="minorHAnsi"/>
                <w:sz w:val="24"/>
                <w:szCs w:val="24"/>
                <w:lang w:val="en-US"/>
              </w:rPr>
              <w:t xml:space="preserve"> in this document. There is also a system of a rolling medium term Expenditure Framework (currently the medium Term Expenditure Framework 2014 – 2016) which has other short term indicators.</w:t>
            </w:r>
          </w:p>
          <w:p w:rsidR="00910AFD" w:rsidRPr="0048757A" w:rsidRDefault="00910AFD" w:rsidP="00F6163E">
            <w:pPr>
              <w:spacing w:line="276" w:lineRule="auto"/>
              <w:jc w:val="both"/>
              <w:rPr>
                <w:rFonts w:cstheme="minorHAnsi"/>
                <w:sz w:val="24"/>
                <w:szCs w:val="24"/>
                <w:highlight w:val="lightGray"/>
                <w:lang w:val="en-US"/>
              </w:rPr>
            </w:pPr>
          </w:p>
          <w:p w:rsidR="00ED2861" w:rsidRPr="0048757A" w:rsidRDefault="00ED2861" w:rsidP="00F6163E">
            <w:pPr>
              <w:spacing w:line="276" w:lineRule="auto"/>
              <w:jc w:val="both"/>
              <w:rPr>
                <w:rFonts w:cstheme="minorHAnsi"/>
                <w:sz w:val="24"/>
                <w:szCs w:val="24"/>
                <w:lang w:val="en-US"/>
              </w:rPr>
            </w:pPr>
            <w:r w:rsidRPr="0048757A">
              <w:rPr>
                <w:rFonts w:cstheme="minorHAnsi"/>
                <w:sz w:val="24"/>
                <w:szCs w:val="24"/>
                <w:lang w:val="en-US"/>
              </w:rPr>
              <w:lastRenderedPageBreak/>
              <w:t xml:space="preserve">The national development planning framework in </w:t>
            </w:r>
            <w:r w:rsidRPr="0048757A">
              <w:rPr>
                <w:rFonts w:cstheme="minorHAnsi"/>
                <w:b/>
                <w:i/>
                <w:sz w:val="24"/>
                <w:szCs w:val="24"/>
                <w:lang w:val="en-US"/>
              </w:rPr>
              <w:t>South Africa</w:t>
            </w:r>
            <w:r w:rsidRPr="0048757A">
              <w:rPr>
                <w:rFonts w:cstheme="minorHAnsi"/>
                <w:sz w:val="24"/>
                <w:szCs w:val="24"/>
                <w:lang w:val="en-US"/>
              </w:rPr>
              <w:t xml:space="preserve"> is done in a similar manner as mentioned for Zambia.</w:t>
            </w:r>
          </w:p>
          <w:p w:rsidR="0065343C" w:rsidRPr="0048757A" w:rsidRDefault="0065343C" w:rsidP="00F6163E">
            <w:pPr>
              <w:spacing w:line="276" w:lineRule="auto"/>
              <w:jc w:val="both"/>
              <w:rPr>
                <w:rFonts w:cstheme="minorHAnsi"/>
                <w:sz w:val="24"/>
                <w:szCs w:val="24"/>
                <w:lang w:val="en-US"/>
              </w:rPr>
            </w:pPr>
          </w:p>
          <w:p w:rsidR="00901083" w:rsidRPr="0048757A" w:rsidRDefault="00CE5695" w:rsidP="00F6163E">
            <w:pPr>
              <w:spacing w:line="276" w:lineRule="auto"/>
              <w:jc w:val="both"/>
              <w:rPr>
                <w:rFonts w:cstheme="minorHAnsi"/>
                <w:sz w:val="24"/>
                <w:szCs w:val="24"/>
                <w:lang w:val="en-US"/>
              </w:rPr>
            </w:pPr>
            <w:r w:rsidRPr="0048757A">
              <w:rPr>
                <w:rFonts w:cstheme="minorHAnsi"/>
                <w:sz w:val="24"/>
                <w:szCs w:val="24"/>
                <w:lang w:val="en-US"/>
              </w:rPr>
              <w:t>Since 2014</w:t>
            </w:r>
            <w:r w:rsidR="00901083" w:rsidRPr="0048757A">
              <w:rPr>
                <w:rFonts w:cstheme="minorHAnsi"/>
                <w:sz w:val="24"/>
                <w:szCs w:val="24"/>
                <w:lang w:val="en-US"/>
              </w:rPr>
              <w:t xml:space="preserve"> the Government of </w:t>
            </w:r>
            <w:r w:rsidR="00901083" w:rsidRPr="0048757A">
              <w:rPr>
                <w:rFonts w:cstheme="minorHAnsi"/>
                <w:b/>
                <w:i/>
                <w:sz w:val="24"/>
                <w:szCs w:val="24"/>
                <w:lang w:val="en-US"/>
              </w:rPr>
              <w:t>Pakistan</w:t>
            </w:r>
            <w:r w:rsidR="00901083" w:rsidRPr="0048757A">
              <w:rPr>
                <w:rFonts w:cstheme="minorHAnsi"/>
                <w:sz w:val="24"/>
                <w:szCs w:val="24"/>
                <w:lang w:val="en-US"/>
              </w:rPr>
              <w:t xml:space="preserve"> has «Vision 2025» which comprises </w:t>
            </w:r>
            <w:proofErr w:type="gramStart"/>
            <w:r w:rsidR="00901083" w:rsidRPr="0048757A">
              <w:rPr>
                <w:rFonts w:cstheme="minorHAnsi"/>
                <w:sz w:val="24"/>
                <w:szCs w:val="24"/>
                <w:lang w:val="en-US"/>
              </w:rPr>
              <w:t>the seven pillars</w:t>
            </w:r>
            <w:r w:rsidR="002C577E" w:rsidRPr="0048757A">
              <w:rPr>
                <w:rFonts w:cstheme="minorHAnsi"/>
                <w:sz w:val="24"/>
                <w:szCs w:val="24"/>
                <w:lang w:val="en-US"/>
              </w:rPr>
              <w:t>/KNI</w:t>
            </w:r>
            <w:proofErr w:type="gramEnd"/>
            <w:r w:rsidR="00901083" w:rsidRPr="0048757A">
              <w:rPr>
                <w:rFonts w:cstheme="minorHAnsi"/>
                <w:sz w:val="24"/>
                <w:szCs w:val="24"/>
                <w:lang w:val="en-US"/>
              </w:rPr>
              <w:t xml:space="preserve"> as the key drivers of growth</w:t>
            </w:r>
            <w:r w:rsidR="00535151" w:rsidRPr="0048757A">
              <w:rPr>
                <w:rFonts w:cstheme="minorHAnsi"/>
                <w:sz w:val="24"/>
                <w:szCs w:val="24"/>
                <w:lang w:val="en-US"/>
              </w:rPr>
              <w:t>.</w:t>
            </w:r>
          </w:p>
          <w:p w:rsidR="00901083" w:rsidRPr="00901083" w:rsidRDefault="00901083" w:rsidP="00F6163E">
            <w:pPr>
              <w:spacing w:line="276" w:lineRule="auto"/>
              <w:jc w:val="both"/>
              <w:rPr>
                <w:rFonts w:ascii="Arial" w:hAnsi="Arial" w:cs="Arial"/>
                <w:sz w:val="24"/>
                <w:szCs w:val="24"/>
                <w:lang w:val="en-US"/>
              </w:rPr>
            </w:pPr>
          </w:p>
        </w:tc>
      </w:tr>
    </w:tbl>
    <w:p w:rsidR="00DE520F" w:rsidRPr="00BE0EA3" w:rsidRDefault="00DE520F" w:rsidP="00F6163E">
      <w:pPr>
        <w:jc w:val="both"/>
        <w:rPr>
          <w:rFonts w:ascii="Arial" w:hAnsi="Arial" w:cs="Arial"/>
          <w:sz w:val="24"/>
          <w:szCs w:val="24"/>
          <w:lang w:val="en-US"/>
        </w:rPr>
      </w:pPr>
    </w:p>
    <w:p w:rsidR="005F1E60" w:rsidRPr="0048757A" w:rsidRDefault="00C65EC2" w:rsidP="0048757A">
      <w:pPr>
        <w:pStyle w:val="a3"/>
        <w:numPr>
          <w:ilvl w:val="0"/>
          <w:numId w:val="6"/>
        </w:numPr>
        <w:spacing w:after="0" w:line="360" w:lineRule="auto"/>
        <w:ind w:hanging="720"/>
        <w:jc w:val="both"/>
        <w:rPr>
          <w:rFonts w:asciiTheme="minorHAnsi" w:hAnsiTheme="minorHAnsi" w:cstheme="minorHAnsi"/>
          <w:sz w:val="24"/>
          <w:szCs w:val="24"/>
          <w:lang w:val="en-US"/>
        </w:rPr>
      </w:pPr>
      <w:r w:rsidRPr="0048757A">
        <w:rPr>
          <w:rFonts w:asciiTheme="minorHAnsi" w:hAnsiTheme="minorHAnsi" w:cstheme="minorHAnsi"/>
          <w:sz w:val="24"/>
          <w:szCs w:val="24"/>
          <w:lang w:val="en-US"/>
        </w:rPr>
        <w:t>D</w:t>
      </w:r>
      <w:r w:rsidR="00974523" w:rsidRPr="0048757A">
        <w:rPr>
          <w:rFonts w:asciiTheme="minorHAnsi" w:hAnsiTheme="minorHAnsi" w:cstheme="minorHAnsi"/>
          <w:sz w:val="24"/>
          <w:szCs w:val="24"/>
          <w:lang w:val="en-US"/>
        </w:rPr>
        <w:t xml:space="preserve">evelopment </w:t>
      </w:r>
      <w:r w:rsidR="004F58CE" w:rsidRPr="0048757A">
        <w:rPr>
          <w:rFonts w:asciiTheme="minorHAnsi" w:hAnsiTheme="minorHAnsi" w:cstheme="minorHAnsi"/>
          <w:sz w:val="24"/>
          <w:szCs w:val="24"/>
          <w:lang w:val="en-US"/>
        </w:rPr>
        <w:t xml:space="preserve">management </w:t>
      </w:r>
      <w:r w:rsidRPr="0048757A">
        <w:rPr>
          <w:rFonts w:asciiTheme="minorHAnsi" w:hAnsiTheme="minorHAnsi" w:cstheme="minorHAnsi"/>
          <w:sz w:val="24"/>
          <w:szCs w:val="24"/>
          <w:lang w:val="en-US"/>
        </w:rPr>
        <w:t xml:space="preserve">models </w:t>
      </w:r>
      <w:r w:rsidR="00C4654B" w:rsidRPr="0048757A">
        <w:rPr>
          <w:rFonts w:asciiTheme="minorHAnsi" w:hAnsiTheme="minorHAnsi" w:cstheme="minorHAnsi"/>
          <w:sz w:val="24"/>
          <w:szCs w:val="24"/>
          <w:lang w:val="en-US"/>
        </w:rPr>
        <w:t>and performance measure</w:t>
      </w:r>
      <w:r w:rsidRPr="0048757A">
        <w:rPr>
          <w:rFonts w:asciiTheme="minorHAnsi" w:hAnsiTheme="minorHAnsi" w:cstheme="minorHAnsi"/>
          <w:sz w:val="24"/>
          <w:szCs w:val="24"/>
          <w:lang w:val="en-US"/>
        </w:rPr>
        <w:t>ment methods largely depend on</w:t>
      </w:r>
      <w:r w:rsidR="00C4654B" w:rsidRPr="0048757A">
        <w:rPr>
          <w:rFonts w:asciiTheme="minorHAnsi" w:hAnsiTheme="minorHAnsi" w:cstheme="minorHAnsi"/>
          <w:sz w:val="24"/>
          <w:szCs w:val="24"/>
          <w:lang w:val="en-US"/>
        </w:rPr>
        <w:t xml:space="preserve"> coun</w:t>
      </w:r>
      <w:r w:rsidR="00183462" w:rsidRPr="0048757A">
        <w:rPr>
          <w:rFonts w:asciiTheme="minorHAnsi" w:hAnsiTheme="minorHAnsi" w:cstheme="minorHAnsi"/>
          <w:sz w:val="24"/>
          <w:szCs w:val="24"/>
          <w:lang w:val="en-US"/>
        </w:rPr>
        <w:t>try's existing political, legal</w:t>
      </w:r>
      <w:r w:rsidR="00C4654B" w:rsidRPr="0048757A">
        <w:rPr>
          <w:rFonts w:asciiTheme="minorHAnsi" w:hAnsiTheme="minorHAnsi" w:cstheme="minorHAnsi"/>
          <w:sz w:val="24"/>
          <w:szCs w:val="24"/>
          <w:lang w:val="en-US"/>
        </w:rPr>
        <w:t xml:space="preserve"> and administrative systems. These </w:t>
      </w:r>
      <w:r w:rsidR="002D4540" w:rsidRPr="0048757A">
        <w:rPr>
          <w:rFonts w:asciiTheme="minorHAnsi" w:hAnsiTheme="minorHAnsi" w:cstheme="minorHAnsi"/>
          <w:sz w:val="24"/>
          <w:szCs w:val="24"/>
          <w:lang w:val="en-US"/>
        </w:rPr>
        <w:t xml:space="preserve">systems </w:t>
      </w:r>
      <w:r w:rsidR="00C4654B" w:rsidRPr="0048757A">
        <w:rPr>
          <w:rFonts w:asciiTheme="minorHAnsi" w:hAnsiTheme="minorHAnsi" w:cstheme="minorHAnsi"/>
          <w:sz w:val="24"/>
          <w:szCs w:val="24"/>
          <w:lang w:val="en-US"/>
        </w:rPr>
        <w:t>may be both centralized and decentralized. The lack of systems of</w:t>
      </w:r>
      <w:r w:rsidR="00183462" w:rsidRPr="0048757A">
        <w:rPr>
          <w:rFonts w:asciiTheme="minorHAnsi" w:hAnsiTheme="minorHAnsi" w:cstheme="minorHAnsi"/>
          <w:sz w:val="24"/>
          <w:szCs w:val="24"/>
          <w:lang w:val="en-US"/>
        </w:rPr>
        <w:t xml:space="preserve"> the</w:t>
      </w:r>
      <w:r w:rsidR="00C4654B" w:rsidRPr="0048757A">
        <w:rPr>
          <w:rFonts w:asciiTheme="minorHAnsi" w:hAnsiTheme="minorHAnsi" w:cstheme="minorHAnsi"/>
          <w:sz w:val="24"/>
          <w:szCs w:val="24"/>
          <w:lang w:val="en-US"/>
        </w:rPr>
        <w:t xml:space="preserve"> strategic management and performance measurement at the national level usually means a lack of audit and monitoring of </w:t>
      </w:r>
      <w:r w:rsidR="00183462" w:rsidRPr="0048757A">
        <w:rPr>
          <w:rFonts w:asciiTheme="minorHAnsi" w:hAnsiTheme="minorHAnsi" w:cstheme="minorHAnsi"/>
          <w:sz w:val="24"/>
          <w:szCs w:val="24"/>
          <w:lang w:val="en-US"/>
        </w:rPr>
        <w:t>the</w:t>
      </w:r>
      <w:r w:rsidR="00C4654B" w:rsidRPr="0048757A">
        <w:rPr>
          <w:rFonts w:asciiTheme="minorHAnsi" w:hAnsiTheme="minorHAnsi" w:cstheme="minorHAnsi"/>
          <w:sz w:val="24"/>
          <w:szCs w:val="24"/>
          <w:lang w:val="en-US"/>
        </w:rPr>
        <w:t xml:space="preserve"> socio-economic development strategies. </w:t>
      </w:r>
      <w:r w:rsidR="00732E66" w:rsidRPr="0048757A">
        <w:rPr>
          <w:rFonts w:asciiTheme="minorHAnsi" w:hAnsiTheme="minorHAnsi" w:cstheme="minorHAnsi"/>
          <w:sz w:val="24"/>
          <w:szCs w:val="24"/>
          <w:lang w:val="en-US"/>
        </w:rPr>
        <w:t>Thus e</w:t>
      </w:r>
      <w:r w:rsidR="00C4654B" w:rsidRPr="0048757A">
        <w:rPr>
          <w:rFonts w:asciiTheme="minorHAnsi" w:hAnsiTheme="minorHAnsi" w:cstheme="minorHAnsi"/>
          <w:sz w:val="24"/>
          <w:szCs w:val="24"/>
          <w:lang w:val="en-US"/>
        </w:rPr>
        <w:t>conomic, social, and environmental indicators may be used for current monitoring of socio-economic development of the state, but not as an el</w:t>
      </w:r>
      <w:r w:rsidR="00C03313" w:rsidRPr="0048757A">
        <w:rPr>
          <w:rFonts w:asciiTheme="minorHAnsi" w:hAnsiTheme="minorHAnsi" w:cstheme="minorHAnsi"/>
          <w:sz w:val="24"/>
          <w:szCs w:val="24"/>
          <w:lang w:val="en-US"/>
        </w:rPr>
        <w:t>ement of strategic management.</w:t>
      </w:r>
      <w:r w:rsidR="004F58CE" w:rsidRPr="0048757A">
        <w:rPr>
          <w:rFonts w:asciiTheme="minorHAnsi" w:hAnsiTheme="minorHAnsi" w:cstheme="minorHAnsi"/>
          <w:sz w:val="24"/>
          <w:szCs w:val="24"/>
          <w:lang w:val="en-US"/>
        </w:rPr>
        <w:t xml:space="preserve"> </w:t>
      </w:r>
      <w:r w:rsidR="00C03313" w:rsidRPr="0048757A">
        <w:rPr>
          <w:rFonts w:asciiTheme="minorHAnsi" w:hAnsiTheme="minorHAnsi" w:cstheme="minorHAnsi"/>
          <w:sz w:val="24"/>
          <w:szCs w:val="24"/>
          <w:lang w:val="en-US"/>
        </w:rPr>
        <w:t>In some countries, KNI are a part of the strategic planning process and refer to government activity, while in others, the KNI system is based on traditional macroeconomic indicators, which are developed by national statistical services. A review of various countries’ experience in using KNI reflects the diversity of approaches to KNI development and application.</w:t>
      </w:r>
    </w:p>
    <w:p w:rsidR="00FA3DDF" w:rsidRPr="0048757A" w:rsidRDefault="00FA3DDF" w:rsidP="0048757A">
      <w:pPr>
        <w:pStyle w:val="a3"/>
        <w:spacing w:line="360" w:lineRule="auto"/>
        <w:jc w:val="both"/>
        <w:rPr>
          <w:rFonts w:asciiTheme="minorHAnsi" w:hAnsiTheme="minorHAnsi" w:cstheme="minorHAnsi"/>
          <w:sz w:val="24"/>
          <w:szCs w:val="24"/>
          <w:lang w:val="en-US"/>
        </w:rPr>
      </w:pPr>
    </w:p>
    <w:p w:rsidR="00AE3162" w:rsidRPr="0048757A" w:rsidRDefault="00066D01" w:rsidP="0048757A">
      <w:pPr>
        <w:pStyle w:val="a3"/>
        <w:numPr>
          <w:ilvl w:val="0"/>
          <w:numId w:val="6"/>
        </w:numPr>
        <w:spacing w:line="360" w:lineRule="auto"/>
        <w:ind w:hanging="720"/>
        <w:jc w:val="both"/>
        <w:rPr>
          <w:rFonts w:asciiTheme="minorHAnsi" w:hAnsiTheme="minorHAnsi" w:cstheme="minorHAnsi"/>
          <w:sz w:val="24"/>
          <w:szCs w:val="24"/>
          <w:lang w:val="en-US"/>
        </w:rPr>
      </w:pPr>
      <w:r w:rsidRPr="0048757A">
        <w:rPr>
          <w:rFonts w:asciiTheme="minorHAnsi" w:hAnsiTheme="minorHAnsi" w:cstheme="minorHAnsi"/>
          <w:sz w:val="24"/>
          <w:szCs w:val="24"/>
          <w:lang w:val="en-US"/>
        </w:rPr>
        <w:t xml:space="preserve">In many countries, the existence of both a national socio-economic development strategy and an integrated assessment system of the state of the economy and society is assumed. In this context, KNI would reflect the highest public priorities and obligations of the state, helping to enable changes that improve the economy and society while preserving national identity, sovereignty, and unity. </w:t>
      </w:r>
      <w:r w:rsidR="00A6752D" w:rsidRPr="0048757A">
        <w:rPr>
          <w:rFonts w:asciiTheme="minorHAnsi" w:hAnsiTheme="minorHAnsi" w:cstheme="minorHAnsi"/>
          <w:sz w:val="24"/>
          <w:szCs w:val="24"/>
          <w:lang w:val="en-US"/>
        </w:rPr>
        <w:t>S</w:t>
      </w:r>
      <w:r w:rsidRPr="0048757A">
        <w:rPr>
          <w:rFonts w:asciiTheme="minorHAnsi" w:hAnsiTheme="minorHAnsi" w:cstheme="minorHAnsi"/>
          <w:sz w:val="24"/>
          <w:szCs w:val="24"/>
          <w:lang w:val="en-US"/>
        </w:rPr>
        <w:t xml:space="preserve">uch indicators are topical when there is a perceived need for integrated development management and that the processes of the implementation of national socio-economic development strategies and the development of indicators are interrelated. </w:t>
      </w:r>
    </w:p>
    <w:p w:rsidR="00AE3162" w:rsidRPr="0048757A" w:rsidRDefault="00AE3162" w:rsidP="0048757A">
      <w:pPr>
        <w:pStyle w:val="a3"/>
        <w:spacing w:line="360" w:lineRule="auto"/>
        <w:jc w:val="both"/>
        <w:rPr>
          <w:rFonts w:asciiTheme="minorHAnsi" w:hAnsiTheme="minorHAnsi" w:cstheme="minorHAnsi"/>
          <w:sz w:val="24"/>
          <w:szCs w:val="24"/>
          <w:lang w:val="en-US"/>
        </w:rPr>
      </w:pPr>
    </w:p>
    <w:p w:rsidR="00E17856" w:rsidRPr="0048757A" w:rsidRDefault="00E17856" w:rsidP="0048757A">
      <w:pPr>
        <w:pStyle w:val="a3"/>
        <w:numPr>
          <w:ilvl w:val="0"/>
          <w:numId w:val="6"/>
        </w:numPr>
        <w:spacing w:line="360" w:lineRule="auto"/>
        <w:ind w:hanging="720"/>
        <w:jc w:val="both"/>
        <w:rPr>
          <w:rFonts w:asciiTheme="minorHAnsi" w:hAnsiTheme="minorHAnsi" w:cstheme="minorHAnsi"/>
          <w:sz w:val="24"/>
          <w:szCs w:val="24"/>
          <w:lang w:val="en-US"/>
        </w:rPr>
      </w:pPr>
      <w:r w:rsidRPr="0048757A">
        <w:rPr>
          <w:rFonts w:asciiTheme="minorHAnsi" w:hAnsiTheme="minorHAnsi" w:cstheme="minorHAnsi"/>
          <w:sz w:val="24"/>
          <w:szCs w:val="24"/>
          <w:lang w:val="en-US"/>
        </w:rPr>
        <w:t xml:space="preserve">The stakeholders responsible for the development and use of a KNI system </w:t>
      </w:r>
      <w:r w:rsidR="000413EC" w:rsidRPr="0048757A">
        <w:rPr>
          <w:rFonts w:asciiTheme="minorHAnsi" w:hAnsiTheme="minorHAnsi" w:cstheme="minorHAnsi"/>
          <w:sz w:val="24"/>
          <w:szCs w:val="24"/>
          <w:lang w:val="en-US"/>
        </w:rPr>
        <w:t>should</w:t>
      </w:r>
      <w:r w:rsidRPr="0048757A">
        <w:rPr>
          <w:rFonts w:asciiTheme="minorHAnsi" w:hAnsiTheme="minorHAnsi" w:cstheme="minorHAnsi"/>
          <w:sz w:val="24"/>
          <w:szCs w:val="24"/>
          <w:lang w:val="en-US"/>
        </w:rPr>
        <w:t xml:space="preserve"> be identified. When identifying stakeholders, it is necessary to take into account historical, political, institutional and cultural factors specific to the country. The </w:t>
      </w:r>
      <w:r w:rsidR="00A97461" w:rsidRPr="0048757A">
        <w:rPr>
          <w:rFonts w:asciiTheme="minorHAnsi" w:hAnsiTheme="minorHAnsi" w:cstheme="minorHAnsi"/>
          <w:sz w:val="24"/>
          <w:szCs w:val="24"/>
          <w:lang w:val="en-US"/>
        </w:rPr>
        <w:t>institution</w:t>
      </w:r>
      <w:r w:rsidRPr="0048757A">
        <w:rPr>
          <w:rFonts w:asciiTheme="minorHAnsi" w:hAnsiTheme="minorHAnsi" w:cstheme="minorHAnsi"/>
          <w:sz w:val="24"/>
          <w:szCs w:val="24"/>
          <w:lang w:val="en-US"/>
        </w:rPr>
        <w:t xml:space="preserve"> responsible for the KNI system development may be a state authority, a research and development institute, an institution engaged in the issues of the accountability of public policy, a statistical institution, or a network of several of the above-mentioned structures </w:t>
      </w:r>
      <w:r w:rsidRPr="0048757A">
        <w:rPr>
          <w:rFonts w:asciiTheme="minorHAnsi" w:hAnsiTheme="minorHAnsi" w:cstheme="minorHAnsi"/>
          <w:sz w:val="24"/>
          <w:szCs w:val="24"/>
          <w:lang w:val="en-US"/>
        </w:rPr>
        <w:lastRenderedPageBreak/>
        <w:t xml:space="preserve">interacting on the basis of a special agreement.  The roles and responsibilities of each of the stakeholders need to be clear to all participating government departments. </w:t>
      </w:r>
      <w:r w:rsidR="00BF475D" w:rsidRPr="0048757A">
        <w:rPr>
          <w:rFonts w:asciiTheme="minorHAnsi" w:hAnsiTheme="minorHAnsi" w:cstheme="minorHAnsi"/>
          <w:sz w:val="24"/>
          <w:szCs w:val="24"/>
          <w:lang w:val="en-US"/>
        </w:rPr>
        <w:t xml:space="preserve">The preferred </w:t>
      </w:r>
      <w:r w:rsidR="00A97461" w:rsidRPr="0048757A">
        <w:rPr>
          <w:rFonts w:asciiTheme="minorHAnsi" w:hAnsiTheme="minorHAnsi" w:cstheme="minorHAnsi"/>
          <w:sz w:val="24"/>
          <w:szCs w:val="24"/>
          <w:lang w:val="en-US"/>
        </w:rPr>
        <w:t>option</w:t>
      </w:r>
      <w:r w:rsidR="00BF475D" w:rsidRPr="0048757A">
        <w:rPr>
          <w:rFonts w:asciiTheme="minorHAnsi" w:hAnsiTheme="minorHAnsi" w:cstheme="minorHAnsi"/>
          <w:sz w:val="24"/>
          <w:szCs w:val="24"/>
          <w:lang w:val="en-US"/>
        </w:rPr>
        <w:t xml:space="preserve"> is the dialog between citizens and state institutions which </w:t>
      </w:r>
      <w:r w:rsidR="00A97461" w:rsidRPr="0048757A">
        <w:rPr>
          <w:rFonts w:asciiTheme="minorHAnsi" w:hAnsiTheme="minorHAnsi" w:cstheme="minorHAnsi"/>
          <w:sz w:val="24"/>
          <w:szCs w:val="24"/>
          <w:lang w:val="en-US"/>
        </w:rPr>
        <w:t>lays the foundation</w:t>
      </w:r>
      <w:r w:rsidR="00BF475D" w:rsidRPr="0048757A">
        <w:rPr>
          <w:rFonts w:asciiTheme="minorHAnsi" w:hAnsiTheme="minorHAnsi" w:cstheme="minorHAnsi"/>
          <w:sz w:val="24"/>
          <w:szCs w:val="24"/>
          <w:lang w:val="en-US"/>
        </w:rPr>
        <w:t xml:space="preserve"> for the national indicators’ development. Therefore the private sector can be directly involved in the process. If the KNI system doesn’t exist in a country special institutions can be established for this purpose.</w:t>
      </w:r>
    </w:p>
    <w:tbl>
      <w:tblPr>
        <w:tblStyle w:val="af0"/>
        <w:tblW w:w="9639" w:type="dxa"/>
        <w:tblInd w:w="108" w:type="dxa"/>
        <w:shd w:val="clear" w:color="auto" w:fill="D9D9D9" w:themeFill="background1" w:themeFillShade="D9"/>
        <w:tblLook w:val="04A0" w:firstRow="1" w:lastRow="0" w:firstColumn="1" w:lastColumn="0" w:noHBand="0" w:noVBand="1"/>
      </w:tblPr>
      <w:tblGrid>
        <w:gridCol w:w="9639"/>
      </w:tblGrid>
      <w:tr w:rsidR="003D45D7" w:rsidRPr="00CB6247" w:rsidTr="000E4E4F">
        <w:tc>
          <w:tcPr>
            <w:tcW w:w="9639" w:type="dxa"/>
            <w:shd w:val="clear" w:color="auto" w:fill="D9D9D9" w:themeFill="background1" w:themeFillShade="D9"/>
          </w:tcPr>
          <w:p w:rsidR="003D45D7" w:rsidRPr="0048757A" w:rsidRDefault="002218C3" w:rsidP="00F6163E">
            <w:pPr>
              <w:spacing w:line="276" w:lineRule="auto"/>
              <w:jc w:val="both"/>
              <w:rPr>
                <w:rFonts w:cstheme="minorHAnsi"/>
                <w:b/>
                <w:sz w:val="24"/>
                <w:szCs w:val="24"/>
                <w:lang w:val="en-US"/>
              </w:rPr>
            </w:pPr>
            <w:r w:rsidRPr="0048757A">
              <w:rPr>
                <w:rFonts w:cstheme="minorHAnsi"/>
                <w:b/>
                <w:sz w:val="24"/>
                <w:szCs w:val="24"/>
                <w:lang w:val="en-US"/>
              </w:rPr>
              <w:t>Box</w:t>
            </w:r>
            <w:r w:rsidR="003D45D7" w:rsidRPr="0048757A">
              <w:rPr>
                <w:rFonts w:cstheme="minorHAnsi"/>
                <w:b/>
                <w:sz w:val="24"/>
                <w:szCs w:val="24"/>
                <w:lang w:val="en-US"/>
              </w:rPr>
              <w:t xml:space="preserve"> </w:t>
            </w:r>
            <w:r w:rsidR="00DB1F98" w:rsidRPr="0048757A">
              <w:rPr>
                <w:rFonts w:cstheme="minorHAnsi"/>
                <w:b/>
                <w:sz w:val="24"/>
                <w:szCs w:val="24"/>
                <w:lang w:val="en-US"/>
              </w:rPr>
              <w:t>2</w:t>
            </w:r>
            <w:r w:rsidR="00466375" w:rsidRPr="0048757A">
              <w:rPr>
                <w:rFonts w:cstheme="minorHAnsi"/>
                <w:b/>
                <w:sz w:val="24"/>
                <w:szCs w:val="24"/>
                <w:lang w:val="en-US"/>
              </w:rPr>
              <w:t xml:space="preserve"> </w:t>
            </w:r>
          </w:p>
          <w:p w:rsidR="003D45D7" w:rsidRPr="0048757A" w:rsidRDefault="003D45D7" w:rsidP="00F6163E">
            <w:pPr>
              <w:spacing w:line="276" w:lineRule="auto"/>
              <w:jc w:val="both"/>
              <w:rPr>
                <w:rFonts w:cstheme="minorHAnsi"/>
                <w:sz w:val="24"/>
                <w:szCs w:val="24"/>
                <w:lang w:val="en-US"/>
              </w:rPr>
            </w:pPr>
          </w:p>
          <w:p w:rsidR="00466375" w:rsidRPr="0048757A" w:rsidRDefault="004405A8" w:rsidP="006116BA">
            <w:pPr>
              <w:jc w:val="both"/>
              <w:rPr>
                <w:rFonts w:cstheme="minorHAnsi"/>
                <w:sz w:val="24"/>
                <w:szCs w:val="24"/>
                <w:lang w:val="en-US"/>
              </w:rPr>
            </w:pPr>
            <w:r w:rsidRPr="0048757A">
              <w:rPr>
                <w:rFonts w:cstheme="minorHAnsi"/>
                <w:sz w:val="24"/>
                <w:szCs w:val="24"/>
                <w:lang w:val="en-US"/>
              </w:rPr>
              <w:t xml:space="preserve">In </w:t>
            </w:r>
            <w:r w:rsidRPr="0048757A">
              <w:rPr>
                <w:rFonts w:cstheme="minorHAnsi"/>
                <w:b/>
                <w:i/>
                <w:sz w:val="24"/>
                <w:szCs w:val="24"/>
                <w:lang w:val="en-US"/>
              </w:rPr>
              <w:t>Morocco</w:t>
            </w:r>
            <w:r w:rsidRPr="0048757A">
              <w:rPr>
                <w:rFonts w:cstheme="minorHAnsi"/>
                <w:sz w:val="24"/>
                <w:szCs w:val="24"/>
                <w:lang w:val="en-US"/>
              </w:rPr>
              <w:t xml:space="preserve"> among the institutions responsible for the creation and development of KNI the private economic environment center </w:t>
            </w:r>
            <w:r w:rsidR="002C67D0" w:rsidRPr="0048757A">
              <w:rPr>
                <w:rFonts w:cstheme="minorHAnsi"/>
                <w:sz w:val="24"/>
                <w:szCs w:val="24"/>
                <w:lang w:val="en-US"/>
              </w:rPr>
              <w:t>that regularly evaluate</w:t>
            </w:r>
            <w:r w:rsidR="005D313C" w:rsidRPr="0048757A">
              <w:rPr>
                <w:rFonts w:cstheme="minorHAnsi"/>
                <w:sz w:val="24"/>
                <w:szCs w:val="24"/>
                <w:lang w:val="en-US"/>
              </w:rPr>
              <w:t>s</w:t>
            </w:r>
            <w:r w:rsidRPr="0048757A">
              <w:rPr>
                <w:rFonts w:cstheme="minorHAnsi"/>
                <w:sz w:val="24"/>
                <w:szCs w:val="24"/>
                <w:lang w:val="en-US"/>
              </w:rPr>
              <w:t xml:space="preserve"> KNI</w:t>
            </w:r>
            <w:r w:rsidR="005D313C" w:rsidRPr="0048757A">
              <w:rPr>
                <w:rFonts w:cstheme="minorHAnsi"/>
                <w:sz w:val="24"/>
                <w:szCs w:val="24"/>
                <w:lang w:val="en-US"/>
              </w:rPr>
              <w:t xml:space="preserve"> of Morocco</w:t>
            </w:r>
            <w:r w:rsidRPr="0048757A">
              <w:rPr>
                <w:rFonts w:cstheme="minorHAnsi"/>
                <w:sz w:val="24"/>
                <w:szCs w:val="24"/>
                <w:lang w:val="en-US"/>
              </w:rPr>
              <w:t>.</w:t>
            </w:r>
          </w:p>
          <w:p w:rsidR="004405A8" w:rsidRPr="0048757A" w:rsidRDefault="004405A8" w:rsidP="006116BA">
            <w:pPr>
              <w:jc w:val="both"/>
              <w:rPr>
                <w:rFonts w:cstheme="minorHAnsi"/>
                <w:sz w:val="24"/>
                <w:szCs w:val="24"/>
                <w:lang w:val="en-US"/>
              </w:rPr>
            </w:pPr>
          </w:p>
          <w:p w:rsidR="003D45D7" w:rsidRPr="0048757A" w:rsidRDefault="003D45D7" w:rsidP="006116BA">
            <w:pPr>
              <w:jc w:val="both"/>
              <w:rPr>
                <w:rFonts w:cstheme="minorHAnsi"/>
                <w:sz w:val="24"/>
                <w:szCs w:val="24"/>
                <w:lang w:val="en-US"/>
              </w:rPr>
            </w:pPr>
            <w:r w:rsidRPr="0048757A">
              <w:rPr>
                <w:rFonts w:cstheme="minorHAnsi"/>
                <w:sz w:val="24"/>
                <w:szCs w:val="24"/>
                <w:lang w:val="en-US"/>
              </w:rPr>
              <w:t xml:space="preserve">In </w:t>
            </w:r>
            <w:r w:rsidRPr="0048757A">
              <w:rPr>
                <w:rFonts w:cstheme="minorHAnsi"/>
                <w:b/>
                <w:i/>
                <w:sz w:val="24"/>
                <w:szCs w:val="24"/>
                <w:lang w:val="en-US"/>
              </w:rPr>
              <w:t>Moldova</w:t>
            </w:r>
            <w:r w:rsidRPr="0048757A">
              <w:rPr>
                <w:rFonts w:cstheme="minorHAnsi"/>
                <w:sz w:val="24"/>
                <w:szCs w:val="24"/>
                <w:lang w:val="en-US"/>
              </w:rPr>
              <w:t xml:space="preserve"> the </w:t>
            </w:r>
            <w:r w:rsidR="00857AB9" w:rsidRPr="0048757A">
              <w:rPr>
                <w:rFonts w:cstheme="minorHAnsi"/>
                <w:sz w:val="24"/>
                <w:szCs w:val="24"/>
                <w:lang w:val="en-US"/>
              </w:rPr>
              <w:t xml:space="preserve">KNI </w:t>
            </w:r>
            <w:r w:rsidRPr="0048757A">
              <w:rPr>
                <w:rFonts w:cstheme="minorHAnsi"/>
                <w:sz w:val="24"/>
                <w:szCs w:val="24"/>
                <w:lang w:val="en-US"/>
              </w:rPr>
              <w:t xml:space="preserve">development, adjustment, analysis and </w:t>
            </w:r>
            <w:r w:rsidR="00857AB9" w:rsidRPr="0048757A">
              <w:rPr>
                <w:rFonts w:cstheme="minorHAnsi"/>
                <w:sz w:val="24"/>
                <w:szCs w:val="24"/>
                <w:lang w:val="en-US"/>
              </w:rPr>
              <w:t>accountability</w:t>
            </w:r>
            <w:r w:rsidRPr="0048757A">
              <w:rPr>
                <w:rFonts w:cstheme="minorHAnsi"/>
                <w:sz w:val="24"/>
                <w:szCs w:val="24"/>
                <w:lang w:val="en-US"/>
              </w:rPr>
              <w:t xml:space="preserve"> </w:t>
            </w:r>
            <w:r w:rsidR="00857AB9" w:rsidRPr="0048757A">
              <w:rPr>
                <w:rFonts w:cstheme="minorHAnsi"/>
                <w:sz w:val="24"/>
                <w:szCs w:val="24"/>
                <w:lang w:val="en-US"/>
              </w:rPr>
              <w:t>are related to s</w:t>
            </w:r>
            <w:r w:rsidRPr="0048757A">
              <w:rPr>
                <w:rFonts w:cstheme="minorHAnsi"/>
                <w:sz w:val="24"/>
                <w:szCs w:val="24"/>
                <w:lang w:val="en-US"/>
              </w:rPr>
              <w:t xml:space="preserve">tate </w:t>
            </w:r>
            <w:r w:rsidR="00391FEC" w:rsidRPr="0048757A">
              <w:rPr>
                <w:rFonts w:cstheme="minorHAnsi"/>
                <w:sz w:val="24"/>
                <w:szCs w:val="24"/>
                <w:lang w:val="en-US"/>
              </w:rPr>
              <w:t>authorities’</w:t>
            </w:r>
            <w:r w:rsidR="00857AB9" w:rsidRPr="0048757A">
              <w:rPr>
                <w:rFonts w:cstheme="minorHAnsi"/>
                <w:sz w:val="24"/>
                <w:szCs w:val="24"/>
                <w:lang w:val="en-US"/>
              </w:rPr>
              <w:t xml:space="preserve"> functions</w:t>
            </w:r>
            <w:r w:rsidRPr="0048757A">
              <w:rPr>
                <w:rFonts w:cstheme="minorHAnsi"/>
                <w:sz w:val="24"/>
                <w:szCs w:val="24"/>
                <w:lang w:val="en-US"/>
              </w:rPr>
              <w:t xml:space="preserve"> with periodic involvement of subordinate research institutes (including the Ministerial Committee for Strategic Planning).</w:t>
            </w:r>
            <w:r w:rsidR="00857AB9" w:rsidRPr="0048757A">
              <w:rPr>
                <w:rFonts w:cstheme="minorHAnsi"/>
                <w:sz w:val="24"/>
                <w:szCs w:val="24"/>
                <w:lang w:val="en-US"/>
              </w:rPr>
              <w:t xml:space="preserve"> </w:t>
            </w:r>
          </w:p>
          <w:p w:rsidR="00466375" w:rsidRPr="0048757A" w:rsidRDefault="00466375" w:rsidP="006116BA">
            <w:pPr>
              <w:jc w:val="both"/>
              <w:rPr>
                <w:rFonts w:cstheme="minorHAnsi"/>
                <w:sz w:val="24"/>
                <w:szCs w:val="24"/>
                <w:lang w:val="en-US"/>
              </w:rPr>
            </w:pPr>
          </w:p>
          <w:p w:rsidR="003D45D7" w:rsidRDefault="00466375" w:rsidP="006116BA">
            <w:pPr>
              <w:jc w:val="both"/>
              <w:rPr>
                <w:rFonts w:ascii="Arial" w:hAnsi="Arial" w:cs="Arial"/>
                <w:sz w:val="24"/>
                <w:szCs w:val="24"/>
                <w:lang w:val="en-US"/>
              </w:rPr>
            </w:pPr>
            <w:r w:rsidRPr="0048757A">
              <w:rPr>
                <w:rFonts w:cstheme="minorHAnsi"/>
                <w:sz w:val="24"/>
                <w:szCs w:val="24"/>
                <w:lang w:val="en-US"/>
              </w:rPr>
              <w:t xml:space="preserve">In the </w:t>
            </w:r>
            <w:r w:rsidRPr="0048757A">
              <w:rPr>
                <w:rFonts w:cstheme="minorHAnsi"/>
                <w:b/>
                <w:i/>
                <w:sz w:val="24"/>
                <w:szCs w:val="24"/>
                <w:lang w:val="en-US"/>
              </w:rPr>
              <w:t>USA</w:t>
            </w:r>
            <w:r w:rsidRPr="0048757A">
              <w:rPr>
                <w:rFonts w:cstheme="minorHAnsi"/>
                <w:sz w:val="24"/>
                <w:szCs w:val="24"/>
                <w:lang w:val="en-US"/>
              </w:rPr>
              <w:t xml:space="preserve"> a special Committee on KNI was established in March 2010. It </w:t>
            </w:r>
            <w:r w:rsidR="000D657C" w:rsidRPr="0048757A">
              <w:rPr>
                <w:rFonts w:cstheme="minorHAnsi"/>
                <w:sz w:val="24"/>
                <w:szCs w:val="24"/>
                <w:lang w:val="en-US"/>
              </w:rPr>
              <w:t>was</w:t>
            </w:r>
            <w:r w:rsidRPr="0048757A">
              <w:rPr>
                <w:rFonts w:cstheme="minorHAnsi"/>
                <w:sz w:val="24"/>
                <w:szCs w:val="24"/>
                <w:lang w:val="en-US"/>
              </w:rPr>
              <w:t xml:space="preserve"> formed by the Congress. Among its functions are integrated control of the newly established indicator systems, the development of recommendations on the KNI system improvement and providing access to the relevant and qualit</w:t>
            </w:r>
            <w:r w:rsidR="00D14B70" w:rsidRPr="0048757A">
              <w:rPr>
                <w:rFonts w:cstheme="minorHAnsi"/>
                <w:sz w:val="24"/>
                <w:szCs w:val="24"/>
                <w:lang w:val="en-US"/>
              </w:rPr>
              <w:t>ati</w:t>
            </w:r>
            <w:r w:rsidRPr="0048757A">
              <w:rPr>
                <w:rFonts w:cstheme="minorHAnsi"/>
                <w:sz w:val="24"/>
                <w:szCs w:val="24"/>
                <w:lang w:val="en-US"/>
              </w:rPr>
              <w:t>ve databases.</w:t>
            </w:r>
            <w:r w:rsidRPr="00BE0EA3">
              <w:rPr>
                <w:rFonts w:ascii="Arial" w:hAnsi="Arial" w:cs="Arial"/>
                <w:sz w:val="24"/>
                <w:szCs w:val="24"/>
                <w:lang w:val="en-US"/>
              </w:rPr>
              <w:t xml:space="preserve"> </w:t>
            </w:r>
          </w:p>
          <w:p w:rsidR="0048757A" w:rsidRPr="00082AC7" w:rsidRDefault="0048757A" w:rsidP="006116BA">
            <w:pPr>
              <w:jc w:val="both"/>
              <w:rPr>
                <w:rFonts w:ascii="Arial" w:hAnsi="Arial" w:cs="Arial"/>
                <w:sz w:val="24"/>
                <w:szCs w:val="24"/>
                <w:lang w:val="en-US"/>
              </w:rPr>
            </w:pPr>
          </w:p>
        </w:tc>
      </w:tr>
    </w:tbl>
    <w:p w:rsidR="0068087D" w:rsidRPr="0068087D" w:rsidRDefault="0068087D" w:rsidP="0068087D">
      <w:pPr>
        <w:pStyle w:val="a3"/>
        <w:jc w:val="both"/>
        <w:rPr>
          <w:rFonts w:ascii="Arial" w:hAnsi="Arial" w:cs="Arial"/>
          <w:sz w:val="24"/>
          <w:szCs w:val="24"/>
          <w:lang w:val="en-US"/>
        </w:rPr>
      </w:pPr>
    </w:p>
    <w:p w:rsidR="00A806FD" w:rsidRPr="0048757A" w:rsidRDefault="00FA3C38" w:rsidP="0048757A">
      <w:pPr>
        <w:pStyle w:val="a3"/>
        <w:numPr>
          <w:ilvl w:val="0"/>
          <w:numId w:val="6"/>
        </w:numPr>
        <w:spacing w:line="360" w:lineRule="auto"/>
        <w:ind w:hanging="720"/>
        <w:jc w:val="both"/>
        <w:rPr>
          <w:rFonts w:asciiTheme="minorHAnsi" w:hAnsiTheme="minorHAnsi" w:cstheme="minorHAnsi"/>
          <w:sz w:val="24"/>
          <w:szCs w:val="24"/>
          <w:lang w:val="en-US"/>
        </w:rPr>
      </w:pPr>
      <w:r w:rsidRPr="0048757A">
        <w:rPr>
          <w:rFonts w:asciiTheme="minorHAnsi" w:hAnsiTheme="minorHAnsi" w:cstheme="minorHAnsi"/>
          <w:sz w:val="24"/>
          <w:szCs w:val="24"/>
          <w:lang w:val="en-US"/>
        </w:rPr>
        <w:t>While s</w:t>
      </w:r>
      <w:r w:rsidR="003D45D7" w:rsidRPr="0048757A">
        <w:rPr>
          <w:rFonts w:asciiTheme="minorHAnsi" w:hAnsiTheme="minorHAnsi" w:cstheme="minorHAnsi"/>
          <w:sz w:val="24"/>
          <w:szCs w:val="24"/>
          <w:lang w:val="en-US"/>
        </w:rPr>
        <w:t xml:space="preserve">tudying the procedure </w:t>
      </w:r>
      <w:r w:rsidR="00A806FD" w:rsidRPr="0048757A">
        <w:rPr>
          <w:rFonts w:asciiTheme="minorHAnsi" w:hAnsiTheme="minorHAnsi" w:cstheme="minorHAnsi"/>
          <w:sz w:val="24"/>
          <w:szCs w:val="24"/>
          <w:lang w:val="en-US"/>
        </w:rPr>
        <w:t xml:space="preserve">of the </w:t>
      </w:r>
      <w:r w:rsidR="003D45D7" w:rsidRPr="0048757A">
        <w:rPr>
          <w:rFonts w:asciiTheme="minorHAnsi" w:hAnsiTheme="minorHAnsi" w:cstheme="minorHAnsi"/>
          <w:sz w:val="24"/>
          <w:szCs w:val="24"/>
          <w:lang w:val="en-US"/>
        </w:rPr>
        <w:t xml:space="preserve">KNI </w:t>
      </w:r>
      <w:r w:rsidR="00A806FD" w:rsidRPr="0048757A">
        <w:rPr>
          <w:rFonts w:asciiTheme="minorHAnsi" w:hAnsiTheme="minorHAnsi" w:cstheme="minorHAnsi"/>
          <w:sz w:val="24"/>
          <w:szCs w:val="24"/>
          <w:lang w:val="en-US"/>
        </w:rPr>
        <w:t>select</w:t>
      </w:r>
      <w:r w:rsidRPr="0048757A">
        <w:rPr>
          <w:rFonts w:asciiTheme="minorHAnsi" w:hAnsiTheme="minorHAnsi" w:cstheme="minorHAnsi"/>
          <w:sz w:val="24"/>
          <w:szCs w:val="24"/>
          <w:lang w:val="en-US"/>
        </w:rPr>
        <w:t>ion</w:t>
      </w:r>
      <w:r w:rsidR="00B745BB" w:rsidRPr="0048757A">
        <w:rPr>
          <w:rFonts w:asciiTheme="minorHAnsi" w:hAnsiTheme="minorHAnsi" w:cstheme="minorHAnsi"/>
          <w:sz w:val="24"/>
          <w:szCs w:val="24"/>
          <w:lang w:val="en-US"/>
        </w:rPr>
        <w:t xml:space="preserve"> it i</w:t>
      </w:r>
      <w:r w:rsidR="00A806FD" w:rsidRPr="0048757A">
        <w:rPr>
          <w:rFonts w:asciiTheme="minorHAnsi" w:hAnsiTheme="minorHAnsi" w:cstheme="minorHAnsi"/>
          <w:sz w:val="24"/>
          <w:szCs w:val="24"/>
          <w:lang w:val="en-US"/>
        </w:rPr>
        <w:t xml:space="preserve">s </w:t>
      </w:r>
      <w:r w:rsidRPr="0048757A">
        <w:rPr>
          <w:rFonts w:asciiTheme="minorHAnsi" w:hAnsiTheme="minorHAnsi" w:cstheme="minorHAnsi"/>
          <w:sz w:val="24"/>
          <w:szCs w:val="24"/>
          <w:lang w:val="en-US"/>
        </w:rPr>
        <w:t>important to</w:t>
      </w:r>
      <w:r w:rsidR="003D45D7" w:rsidRPr="0048757A">
        <w:rPr>
          <w:rFonts w:asciiTheme="minorHAnsi" w:hAnsiTheme="minorHAnsi" w:cstheme="minorHAnsi"/>
          <w:sz w:val="24"/>
          <w:szCs w:val="24"/>
          <w:lang w:val="en-US"/>
        </w:rPr>
        <w:t xml:space="preserve"> determine if </w:t>
      </w:r>
      <w:r w:rsidRPr="0048757A">
        <w:rPr>
          <w:rFonts w:asciiTheme="minorHAnsi" w:hAnsiTheme="minorHAnsi" w:cstheme="minorHAnsi"/>
          <w:sz w:val="24"/>
          <w:szCs w:val="24"/>
          <w:lang w:val="en-US"/>
        </w:rPr>
        <w:t xml:space="preserve">formal procedures to develop KNI </w:t>
      </w:r>
      <w:r w:rsidR="003D45D7" w:rsidRPr="0048757A">
        <w:rPr>
          <w:rFonts w:asciiTheme="minorHAnsi" w:hAnsiTheme="minorHAnsi" w:cstheme="minorHAnsi"/>
          <w:sz w:val="24"/>
          <w:szCs w:val="24"/>
          <w:lang w:val="en-US"/>
        </w:rPr>
        <w:t>are established</w:t>
      </w:r>
      <w:r w:rsidRPr="0048757A">
        <w:rPr>
          <w:rFonts w:asciiTheme="minorHAnsi" w:hAnsiTheme="minorHAnsi" w:cstheme="minorHAnsi"/>
          <w:sz w:val="24"/>
          <w:szCs w:val="24"/>
          <w:lang w:val="en-US"/>
        </w:rPr>
        <w:t>,</w:t>
      </w:r>
      <w:r w:rsidR="003D45D7" w:rsidRPr="0048757A">
        <w:rPr>
          <w:rFonts w:asciiTheme="minorHAnsi" w:hAnsiTheme="minorHAnsi" w:cstheme="minorHAnsi"/>
          <w:sz w:val="24"/>
          <w:szCs w:val="24"/>
          <w:lang w:val="en-US"/>
        </w:rPr>
        <w:t xml:space="preserve"> if </w:t>
      </w:r>
      <w:r w:rsidR="00A806FD" w:rsidRPr="0048757A">
        <w:rPr>
          <w:rFonts w:asciiTheme="minorHAnsi" w:hAnsiTheme="minorHAnsi" w:cstheme="minorHAnsi"/>
          <w:sz w:val="24"/>
          <w:szCs w:val="24"/>
          <w:lang w:val="en-US"/>
        </w:rPr>
        <w:t>specific stages</w:t>
      </w:r>
      <w:r w:rsidR="003D45D7" w:rsidRPr="0048757A">
        <w:rPr>
          <w:rFonts w:asciiTheme="minorHAnsi" w:hAnsiTheme="minorHAnsi" w:cstheme="minorHAnsi"/>
          <w:sz w:val="24"/>
          <w:szCs w:val="24"/>
          <w:lang w:val="en-US"/>
        </w:rPr>
        <w:t xml:space="preserve"> of the KNI system development </w:t>
      </w:r>
      <w:r w:rsidR="00DB17A6" w:rsidRPr="0048757A">
        <w:rPr>
          <w:rFonts w:asciiTheme="minorHAnsi" w:hAnsiTheme="minorHAnsi" w:cstheme="minorHAnsi"/>
          <w:sz w:val="24"/>
          <w:szCs w:val="24"/>
          <w:lang w:val="en-US"/>
        </w:rPr>
        <w:t xml:space="preserve">are identified </w:t>
      </w:r>
      <w:r w:rsidR="003D45D7" w:rsidRPr="0048757A">
        <w:rPr>
          <w:rFonts w:asciiTheme="minorHAnsi" w:hAnsiTheme="minorHAnsi" w:cstheme="minorHAnsi"/>
          <w:sz w:val="24"/>
          <w:szCs w:val="24"/>
          <w:lang w:val="en-US"/>
        </w:rPr>
        <w:t xml:space="preserve">and who </w:t>
      </w:r>
      <w:r w:rsidR="00A806FD" w:rsidRPr="0048757A">
        <w:rPr>
          <w:rFonts w:asciiTheme="minorHAnsi" w:hAnsiTheme="minorHAnsi" w:cstheme="minorHAnsi"/>
          <w:sz w:val="24"/>
          <w:szCs w:val="24"/>
          <w:lang w:val="en-US"/>
        </w:rPr>
        <w:t>is responsible</w:t>
      </w:r>
      <w:r w:rsidR="003D45D7" w:rsidRPr="0048757A">
        <w:rPr>
          <w:rFonts w:asciiTheme="minorHAnsi" w:hAnsiTheme="minorHAnsi" w:cstheme="minorHAnsi"/>
          <w:sz w:val="24"/>
          <w:szCs w:val="24"/>
          <w:lang w:val="en-US"/>
        </w:rPr>
        <w:t xml:space="preserve"> for each </w:t>
      </w:r>
      <w:r w:rsidR="00A806FD" w:rsidRPr="0048757A">
        <w:rPr>
          <w:rFonts w:asciiTheme="minorHAnsi" w:hAnsiTheme="minorHAnsi" w:cstheme="minorHAnsi"/>
          <w:sz w:val="24"/>
          <w:szCs w:val="24"/>
          <w:lang w:val="en-US"/>
        </w:rPr>
        <w:t>stage</w:t>
      </w:r>
      <w:r w:rsidR="003D45D7" w:rsidRPr="0048757A">
        <w:rPr>
          <w:rFonts w:asciiTheme="minorHAnsi" w:hAnsiTheme="minorHAnsi" w:cstheme="minorHAnsi"/>
          <w:sz w:val="24"/>
          <w:szCs w:val="24"/>
          <w:lang w:val="en-US"/>
        </w:rPr>
        <w:t>.</w:t>
      </w:r>
    </w:p>
    <w:tbl>
      <w:tblPr>
        <w:tblStyle w:val="af0"/>
        <w:tblW w:w="9639" w:type="dxa"/>
        <w:tblInd w:w="108" w:type="dxa"/>
        <w:shd w:val="clear" w:color="auto" w:fill="D9D9D9" w:themeFill="background1" w:themeFillShade="D9"/>
        <w:tblLook w:val="04A0" w:firstRow="1" w:lastRow="0" w:firstColumn="1" w:lastColumn="0" w:noHBand="0" w:noVBand="1"/>
      </w:tblPr>
      <w:tblGrid>
        <w:gridCol w:w="9639"/>
      </w:tblGrid>
      <w:tr w:rsidR="003D45D7" w:rsidRPr="00EB75CC" w:rsidTr="000E4E4F">
        <w:tc>
          <w:tcPr>
            <w:tcW w:w="9639" w:type="dxa"/>
            <w:shd w:val="clear" w:color="auto" w:fill="D9D9D9" w:themeFill="background1" w:themeFillShade="D9"/>
          </w:tcPr>
          <w:p w:rsidR="003D45D7" w:rsidRPr="0048757A" w:rsidRDefault="002218C3" w:rsidP="00F6163E">
            <w:pPr>
              <w:spacing w:line="276" w:lineRule="auto"/>
              <w:jc w:val="both"/>
              <w:rPr>
                <w:rFonts w:cstheme="minorHAnsi"/>
                <w:b/>
                <w:sz w:val="24"/>
                <w:szCs w:val="24"/>
                <w:lang w:val="en-US"/>
              </w:rPr>
            </w:pPr>
            <w:r w:rsidRPr="0048757A">
              <w:rPr>
                <w:rFonts w:cstheme="minorHAnsi"/>
                <w:b/>
                <w:sz w:val="24"/>
                <w:szCs w:val="24"/>
                <w:lang w:val="en-US"/>
              </w:rPr>
              <w:t>Box</w:t>
            </w:r>
            <w:r w:rsidR="003D45D7" w:rsidRPr="0048757A">
              <w:rPr>
                <w:rFonts w:cstheme="minorHAnsi"/>
                <w:b/>
                <w:sz w:val="24"/>
                <w:szCs w:val="24"/>
                <w:lang w:val="en-US"/>
              </w:rPr>
              <w:t xml:space="preserve"> </w:t>
            </w:r>
            <w:r w:rsidR="008A4356" w:rsidRPr="0048757A">
              <w:rPr>
                <w:rFonts w:cstheme="minorHAnsi"/>
                <w:b/>
                <w:sz w:val="24"/>
                <w:szCs w:val="24"/>
                <w:lang w:val="en-US"/>
              </w:rPr>
              <w:t>3</w:t>
            </w:r>
          </w:p>
          <w:p w:rsidR="003D45D7" w:rsidRPr="0048757A" w:rsidRDefault="003D45D7" w:rsidP="00F6163E">
            <w:pPr>
              <w:spacing w:line="276" w:lineRule="auto"/>
              <w:jc w:val="both"/>
              <w:rPr>
                <w:rFonts w:cstheme="minorHAnsi"/>
                <w:b/>
                <w:sz w:val="24"/>
                <w:szCs w:val="24"/>
                <w:lang w:val="en-US"/>
              </w:rPr>
            </w:pPr>
          </w:p>
          <w:p w:rsidR="003D45D7" w:rsidRPr="0048757A" w:rsidRDefault="003D45D7" w:rsidP="00F6163E">
            <w:pPr>
              <w:spacing w:line="276" w:lineRule="auto"/>
              <w:jc w:val="both"/>
              <w:rPr>
                <w:rFonts w:cstheme="minorHAnsi"/>
                <w:sz w:val="24"/>
                <w:szCs w:val="24"/>
                <w:lang w:val="en-US"/>
              </w:rPr>
            </w:pPr>
            <w:r w:rsidRPr="0048757A">
              <w:rPr>
                <w:rFonts w:cstheme="minorHAnsi"/>
                <w:sz w:val="24"/>
                <w:szCs w:val="24"/>
                <w:lang w:val="en-US"/>
              </w:rPr>
              <w:t xml:space="preserve">The process of selecting the indicators in </w:t>
            </w:r>
            <w:r w:rsidRPr="0048757A">
              <w:rPr>
                <w:rFonts w:cstheme="minorHAnsi"/>
                <w:b/>
                <w:i/>
                <w:sz w:val="24"/>
                <w:szCs w:val="24"/>
                <w:lang w:val="en-US"/>
              </w:rPr>
              <w:t>Finland</w:t>
            </w:r>
            <w:r w:rsidRPr="0048757A">
              <w:rPr>
                <w:rFonts w:cstheme="minorHAnsi"/>
                <w:sz w:val="24"/>
                <w:szCs w:val="24"/>
                <w:lang w:val="en-US"/>
              </w:rPr>
              <w:t xml:space="preserve"> went through four phases:</w:t>
            </w:r>
          </w:p>
          <w:p w:rsidR="003D45D7" w:rsidRPr="0048757A" w:rsidRDefault="003D45D7" w:rsidP="00F6163E">
            <w:pPr>
              <w:spacing w:line="276" w:lineRule="auto"/>
              <w:jc w:val="both"/>
              <w:rPr>
                <w:rFonts w:cstheme="minorHAnsi"/>
                <w:sz w:val="24"/>
                <w:szCs w:val="24"/>
                <w:lang w:val="en-US"/>
              </w:rPr>
            </w:pPr>
            <w:r w:rsidRPr="0048757A">
              <w:rPr>
                <w:rFonts w:cstheme="minorHAnsi"/>
                <w:sz w:val="24"/>
                <w:szCs w:val="24"/>
                <w:lang w:val="en-US"/>
              </w:rPr>
              <w:t>1. Survey of national and international sets of indicators and identification o</w:t>
            </w:r>
            <w:r w:rsidR="009D601B" w:rsidRPr="0048757A">
              <w:rPr>
                <w:rFonts w:cstheme="minorHAnsi"/>
                <w:sz w:val="24"/>
                <w:szCs w:val="24"/>
                <w:lang w:val="en-US"/>
              </w:rPr>
              <w:t>f the most common indicators;</w:t>
            </w:r>
          </w:p>
          <w:p w:rsidR="003D45D7" w:rsidRPr="0048757A" w:rsidRDefault="003D45D7" w:rsidP="00F6163E">
            <w:pPr>
              <w:spacing w:line="276" w:lineRule="auto"/>
              <w:jc w:val="both"/>
              <w:rPr>
                <w:rFonts w:cstheme="minorHAnsi"/>
                <w:sz w:val="24"/>
                <w:szCs w:val="24"/>
                <w:lang w:val="en-US"/>
              </w:rPr>
            </w:pPr>
            <w:r w:rsidRPr="0048757A">
              <w:rPr>
                <w:rFonts w:cstheme="minorHAnsi"/>
                <w:sz w:val="24"/>
                <w:szCs w:val="24"/>
                <w:lang w:val="en-US"/>
              </w:rPr>
              <w:t>2. Co</w:t>
            </w:r>
            <w:r w:rsidR="009D601B" w:rsidRPr="0048757A">
              <w:rPr>
                <w:rFonts w:cstheme="minorHAnsi"/>
                <w:sz w:val="24"/>
                <w:szCs w:val="24"/>
                <w:lang w:val="en-US"/>
              </w:rPr>
              <w:t>nsultation with potential users;</w:t>
            </w:r>
          </w:p>
          <w:p w:rsidR="003D45D7" w:rsidRPr="0048757A" w:rsidRDefault="009D601B" w:rsidP="00F6163E">
            <w:pPr>
              <w:spacing w:line="276" w:lineRule="auto"/>
              <w:jc w:val="both"/>
              <w:rPr>
                <w:rFonts w:cstheme="minorHAnsi"/>
                <w:sz w:val="24"/>
                <w:szCs w:val="24"/>
                <w:lang w:val="en-US"/>
              </w:rPr>
            </w:pPr>
            <w:r w:rsidRPr="0048757A">
              <w:rPr>
                <w:rFonts w:cstheme="minorHAnsi"/>
                <w:sz w:val="24"/>
                <w:szCs w:val="24"/>
                <w:lang w:val="en-US"/>
              </w:rPr>
              <w:t>3. Consultation with experts;</w:t>
            </w:r>
          </w:p>
          <w:p w:rsidR="003D45D7" w:rsidRPr="0048757A" w:rsidRDefault="009D601B" w:rsidP="00F6163E">
            <w:pPr>
              <w:spacing w:line="276" w:lineRule="auto"/>
              <w:jc w:val="both"/>
              <w:rPr>
                <w:rFonts w:cstheme="minorHAnsi"/>
                <w:sz w:val="24"/>
                <w:szCs w:val="24"/>
                <w:lang w:val="en-US"/>
              </w:rPr>
            </w:pPr>
            <w:r w:rsidRPr="0048757A">
              <w:rPr>
                <w:rFonts w:cstheme="minorHAnsi"/>
                <w:sz w:val="24"/>
                <w:szCs w:val="24"/>
                <w:lang w:val="en-US"/>
              </w:rPr>
              <w:t>4. Content production.</w:t>
            </w:r>
          </w:p>
          <w:p w:rsidR="003D45D7" w:rsidRPr="00BE0EA3" w:rsidRDefault="003D45D7" w:rsidP="009D601B">
            <w:pPr>
              <w:jc w:val="both"/>
              <w:rPr>
                <w:rFonts w:ascii="Arial" w:hAnsi="Arial" w:cs="Arial"/>
                <w:sz w:val="24"/>
                <w:szCs w:val="24"/>
                <w:lang w:val="en-US"/>
              </w:rPr>
            </w:pPr>
          </w:p>
        </w:tc>
      </w:tr>
    </w:tbl>
    <w:p w:rsidR="003D45D7" w:rsidRPr="00BE0EA3" w:rsidRDefault="003D45D7" w:rsidP="00F6163E">
      <w:pPr>
        <w:jc w:val="both"/>
        <w:rPr>
          <w:rFonts w:ascii="Arial" w:hAnsi="Arial" w:cs="Arial"/>
          <w:sz w:val="24"/>
          <w:szCs w:val="24"/>
          <w:lang w:val="en-US"/>
        </w:rPr>
      </w:pPr>
    </w:p>
    <w:p w:rsidR="00905F0A" w:rsidRPr="0048757A" w:rsidRDefault="003D45D7" w:rsidP="0048757A">
      <w:pPr>
        <w:pStyle w:val="a3"/>
        <w:numPr>
          <w:ilvl w:val="0"/>
          <w:numId w:val="6"/>
        </w:numPr>
        <w:spacing w:line="360" w:lineRule="auto"/>
        <w:ind w:hanging="720"/>
        <w:jc w:val="both"/>
        <w:rPr>
          <w:rFonts w:asciiTheme="minorHAnsi" w:hAnsiTheme="minorHAnsi" w:cstheme="minorHAnsi"/>
          <w:sz w:val="24"/>
          <w:szCs w:val="24"/>
          <w:lang w:val="en-US"/>
        </w:rPr>
      </w:pPr>
      <w:r w:rsidRPr="0048757A">
        <w:rPr>
          <w:rFonts w:asciiTheme="minorHAnsi" w:hAnsiTheme="minorHAnsi" w:cstheme="minorHAnsi"/>
          <w:sz w:val="24"/>
          <w:szCs w:val="24"/>
          <w:lang w:val="en-US"/>
        </w:rPr>
        <w:t>It is also important to determine if</w:t>
      </w:r>
      <w:r w:rsidR="00665007" w:rsidRPr="0048757A">
        <w:rPr>
          <w:rFonts w:asciiTheme="minorHAnsi" w:hAnsiTheme="minorHAnsi" w:cstheme="minorHAnsi"/>
          <w:sz w:val="24"/>
          <w:szCs w:val="24"/>
          <w:lang w:val="en-US"/>
        </w:rPr>
        <w:t xml:space="preserve"> there are legal documents that regulate the KNI use and reporting on them. </w:t>
      </w:r>
      <w:r w:rsidR="00CF586E" w:rsidRPr="0048757A">
        <w:rPr>
          <w:rFonts w:asciiTheme="minorHAnsi" w:hAnsiTheme="minorHAnsi" w:cstheme="minorHAnsi"/>
          <w:sz w:val="24"/>
          <w:szCs w:val="24"/>
          <w:lang w:val="en-US"/>
        </w:rPr>
        <w:t>It</w:t>
      </w:r>
      <w:r w:rsidR="00216F1E" w:rsidRPr="0048757A">
        <w:rPr>
          <w:rFonts w:asciiTheme="minorHAnsi" w:hAnsiTheme="minorHAnsi" w:cstheme="minorHAnsi"/>
          <w:sz w:val="24"/>
          <w:szCs w:val="24"/>
          <w:lang w:val="en-US"/>
        </w:rPr>
        <w:t xml:space="preserve"> may be a federal law or special regulatory documents reflecting the sphere of responsibility of all </w:t>
      </w:r>
      <w:r w:rsidR="00CF586E" w:rsidRPr="0048757A">
        <w:rPr>
          <w:rFonts w:asciiTheme="minorHAnsi" w:hAnsiTheme="minorHAnsi" w:cstheme="minorHAnsi"/>
          <w:sz w:val="24"/>
          <w:szCs w:val="24"/>
          <w:lang w:val="en-US"/>
        </w:rPr>
        <w:t>parties</w:t>
      </w:r>
      <w:r w:rsidR="00216F1E" w:rsidRPr="0048757A">
        <w:rPr>
          <w:rFonts w:asciiTheme="minorHAnsi" w:hAnsiTheme="minorHAnsi" w:cstheme="minorHAnsi"/>
          <w:sz w:val="24"/>
          <w:szCs w:val="24"/>
          <w:lang w:val="en-US"/>
        </w:rPr>
        <w:t xml:space="preserve"> involved in development and use of KNI. It is essential for the document (or documents) to guarantee legitimacy of the activity associated with </w:t>
      </w:r>
      <w:r w:rsidR="00216F1E" w:rsidRPr="0048757A">
        <w:rPr>
          <w:rFonts w:asciiTheme="minorHAnsi" w:hAnsiTheme="minorHAnsi" w:cstheme="minorHAnsi"/>
          <w:sz w:val="24"/>
          <w:szCs w:val="24"/>
          <w:lang w:val="en-US"/>
        </w:rPr>
        <w:lastRenderedPageBreak/>
        <w:t>KNI.</w:t>
      </w:r>
      <w:r w:rsidR="00AE3162" w:rsidRPr="0048757A">
        <w:rPr>
          <w:rFonts w:asciiTheme="minorHAnsi" w:hAnsiTheme="minorHAnsi" w:cstheme="minorHAnsi"/>
          <w:sz w:val="24"/>
          <w:szCs w:val="24"/>
          <w:lang w:val="en-US"/>
        </w:rPr>
        <w:t xml:space="preserve"> </w:t>
      </w:r>
      <w:r w:rsidR="00FA3C38" w:rsidRPr="0048757A">
        <w:rPr>
          <w:rFonts w:asciiTheme="minorHAnsi" w:hAnsiTheme="minorHAnsi" w:cstheme="minorHAnsi"/>
          <w:sz w:val="24"/>
          <w:szCs w:val="24"/>
          <w:lang w:val="en-US"/>
        </w:rPr>
        <w:t>T</w:t>
      </w:r>
      <w:r w:rsidRPr="0048757A">
        <w:rPr>
          <w:rFonts w:asciiTheme="minorHAnsi" w:hAnsiTheme="minorHAnsi" w:cstheme="minorHAnsi"/>
          <w:sz w:val="24"/>
          <w:szCs w:val="24"/>
          <w:lang w:val="en-US"/>
        </w:rPr>
        <w:t xml:space="preserve">he use of KNI and reporting </w:t>
      </w:r>
      <w:r w:rsidR="005E3FCF" w:rsidRPr="0048757A">
        <w:rPr>
          <w:rFonts w:asciiTheme="minorHAnsi" w:hAnsiTheme="minorHAnsi" w:cstheme="minorHAnsi"/>
          <w:sz w:val="24"/>
          <w:szCs w:val="24"/>
          <w:lang w:val="en-US"/>
        </w:rPr>
        <w:t>on them can</w:t>
      </w:r>
      <w:r w:rsidRPr="0048757A">
        <w:rPr>
          <w:rFonts w:asciiTheme="minorHAnsi" w:hAnsiTheme="minorHAnsi" w:cstheme="minorHAnsi"/>
          <w:sz w:val="24"/>
          <w:szCs w:val="24"/>
          <w:lang w:val="en-US"/>
        </w:rPr>
        <w:t xml:space="preserve"> be regulated by the countries’ strategic development documents or by the budget law as a part of budgeting process.</w:t>
      </w:r>
    </w:p>
    <w:tbl>
      <w:tblPr>
        <w:tblStyle w:val="af0"/>
        <w:tblW w:w="9639" w:type="dxa"/>
        <w:tblInd w:w="108" w:type="dxa"/>
        <w:shd w:val="clear" w:color="auto" w:fill="D9D9D9" w:themeFill="background1" w:themeFillShade="D9"/>
        <w:tblLook w:val="04A0" w:firstRow="1" w:lastRow="0" w:firstColumn="1" w:lastColumn="0" w:noHBand="0" w:noVBand="1"/>
      </w:tblPr>
      <w:tblGrid>
        <w:gridCol w:w="9639"/>
      </w:tblGrid>
      <w:tr w:rsidR="003D45D7" w:rsidRPr="00CB6247" w:rsidTr="000E4E4F">
        <w:tc>
          <w:tcPr>
            <w:tcW w:w="9639" w:type="dxa"/>
            <w:shd w:val="clear" w:color="auto" w:fill="D9D9D9" w:themeFill="background1" w:themeFillShade="D9"/>
          </w:tcPr>
          <w:p w:rsidR="003D45D7" w:rsidRPr="005067C0" w:rsidRDefault="002218C3" w:rsidP="00F6163E">
            <w:pPr>
              <w:spacing w:line="276" w:lineRule="auto"/>
              <w:jc w:val="both"/>
              <w:rPr>
                <w:rFonts w:cstheme="minorHAnsi"/>
                <w:b/>
                <w:sz w:val="24"/>
                <w:szCs w:val="24"/>
                <w:lang w:val="en-US"/>
              </w:rPr>
            </w:pPr>
            <w:r w:rsidRPr="005067C0">
              <w:rPr>
                <w:rFonts w:cstheme="minorHAnsi"/>
                <w:b/>
                <w:sz w:val="24"/>
                <w:szCs w:val="24"/>
                <w:lang w:val="en-US"/>
              </w:rPr>
              <w:t>Box</w:t>
            </w:r>
            <w:r w:rsidR="003D45D7" w:rsidRPr="005067C0">
              <w:rPr>
                <w:rFonts w:cstheme="minorHAnsi"/>
                <w:b/>
                <w:sz w:val="24"/>
                <w:szCs w:val="24"/>
                <w:lang w:val="en-US"/>
              </w:rPr>
              <w:t xml:space="preserve"> </w:t>
            </w:r>
            <w:r w:rsidR="008A4356" w:rsidRPr="005067C0">
              <w:rPr>
                <w:rFonts w:cstheme="minorHAnsi"/>
                <w:b/>
                <w:sz w:val="24"/>
                <w:szCs w:val="24"/>
                <w:lang w:val="en-US"/>
              </w:rPr>
              <w:t>4</w:t>
            </w:r>
          </w:p>
          <w:p w:rsidR="00216742" w:rsidRPr="005067C0" w:rsidRDefault="00216742" w:rsidP="00F6163E">
            <w:pPr>
              <w:spacing w:line="276" w:lineRule="auto"/>
              <w:jc w:val="both"/>
              <w:rPr>
                <w:rFonts w:cstheme="minorHAnsi"/>
                <w:sz w:val="24"/>
                <w:szCs w:val="24"/>
                <w:lang w:val="en-US"/>
              </w:rPr>
            </w:pPr>
          </w:p>
          <w:p w:rsidR="003D45D7" w:rsidRPr="005067C0" w:rsidRDefault="003D45D7" w:rsidP="00F6163E">
            <w:pPr>
              <w:spacing w:line="276" w:lineRule="auto"/>
              <w:jc w:val="both"/>
              <w:rPr>
                <w:rFonts w:cstheme="minorHAnsi"/>
                <w:sz w:val="24"/>
                <w:szCs w:val="24"/>
                <w:lang w:val="en-US"/>
              </w:rPr>
            </w:pPr>
            <w:r w:rsidRPr="005067C0">
              <w:rPr>
                <w:rFonts w:cstheme="minorHAnsi"/>
                <w:sz w:val="24"/>
                <w:szCs w:val="24"/>
                <w:lang w:val="en-US"/>
              </w:rPr>
              <w:t xml:space="preserve">The use of KNI in </w:t>
            </w:r>
            <w:r w:rsidRPr="005067C0">
              <w:rPr>
                <w:rFonts w:cstheme="minorHAnsi"/>
                <w:b/>
                <w:i/>
                <w:sz w:val="24"/>
                <w:szCs w:val="24"/>
                <w:lang w:val="en-US"/>
              </w:rPr>
              <w:t>Indonesia</w:t>
            </w:r>
            <w:r w:rsidRPr="005067C0">
              <w:rPr>
                <w:rFonts w:cstheme="minorHAnsi"/>
                <w:sz w:val="24"/>
                <w:szCs w:val="24"/>
                <w:lang w:val="en-US"/>
              </w:rPr>
              <w:t xml:space="preserve"> is regulated </w:t>
            </w:r>
            <w:r w:rsidR="009E2A41" w:rsidRPr="005067C0">
              <w:rPr>
                <w:rFonts w:cstheme="minorHAnsi"/>
                <w:sz w:val="24"/>
                <w:szCs w:val="24"/>
                <w:lang w:val="en-US"/>
              </w:rPr>
              <w:t>by</w:t>
            </w:r>
            <w:r w:rsidRPr="005067C0">
              <w:rPr>
                <w:rFonts w:cstheme="minorHAnsi"/>
                <w:sz w:val="24"/>
                <w:szCs w:val="24"/>
                <w:lang w:val="en-US"/>
              </w:rPr>
              <w:t xml:space="preserve"> the National Law number 25/2004 about National Development Planning System and Government Regulation number 39/2006 about the Procedures for Controlling and Evaluating the Implementation of Development Plans.</w:t>
            </w:r>
          </w:p>
          <w:p w:rsidR="003D45D7" w:rsidRPr="005067C0" w:rsidRDefault="003D45D7" w:rsidP="00F6163E">
            <w:pPr>
              <w:spacing w:line="276" w:lineRule="auto"/>
              <w:jc w:val="both"/>
              <w:rPr>
                <w:rFonts w:cstheme="minorHAnsi"/>
                <w:sz w:val="24"/>
                <w:szCs w:val="24"/>
                <w:lang w:val="en-US"/>
              </w:rPr>
            </w:pPr>
          </w:p>
          <w:p w:rsidR="003D45D7" w:rsidRPr="005067C0" w:rsidRDefault="003D45D7" w:rsidP="00F6163E">
            <w:pPr>
              <w:spacing w:line="276" w:lineRule="auto"/>
              <w:jc w:val="both"/>
              <w:rPr>
                <w:rFonts w:cstheme="minorHAnsi"/>
                <w:sz w:val="24"/>
                <w:szCs w:val="24"/>
                <w:lang w:val="en-US"/>
              </w:rPr>
            </w:pPr>
            <w:r w:rsidRPr="005067C0">
              <w:rPr>
                <w:rFonts w:cstheme="minorHAnsi"/>
                <w:sz w:val="24"/>
                <w:szCs w:val="24"/>
                <w:lang w:val="en-US"/>
              </w:rPr>
              <w:t xml:space="preserve">In </w:t>
            </w:r>
            <w:r w:rsidRPr="005067C0">
              <w:rPr>
                <w:rFonts w:cstheme="minorHAnsi"/>
                <w:b/>
                <w:i/>
                <w:sz w:val="24"/>
                <w:szCs w:val="24"/>
                <w:lang w:val="en-US"/>
              </w:rPr>
              <w:t>Italy</w:t>
            </w:r>
            <w:r w:rsidRPr="005067C0">
              <w:rPr>
                <w:rFonts w:cstheme="minorHAnsi"/>
                <w:sz w:val="24"/>
                <w:szCs w:val="24"/>
                <w:lang w:val="en-US"/>
              </w:rPr>
              <w:t xml:space="preserve"> the Eco-budget has been introduced </w:t>
            </w:r>
            <w:r w:rsidR="00006E5C" w:rsidRPr="005067C0">
              <w:rPr>
                <w:rFonts w:cstheme="minorHAnsi"/>
                <w:sz w:val="24"/>
                <w:szCs w:val="24"/>
                <w:lang w:val="en-US"/>
              </w:rPr>
              <w:t>with</w:t>
            </w:r>
            <w:r w:rsidRPr="005067C0">
              <w:rPr>
                <w:rFonts w:cstheme="minorHAnsi"/>
                <w:sz w:val="24"/>
                <w:szCs w:val="24"/>
                <w:lang w:val="en-US"/>
              </w:rPr>
              <w:t xml:space="preserve">in the framework of the reform law concerning the public accounting </w:t>
            </w:r>
            <w:r w:rsidR="00006E5C" w:rsidRPr="005067C0">
              <w:rPr>
                <w:rFonts w:cstheme="minorHAnsi"/>
                <w:sz w:val="24"/>
                <w:szCs w:val="24"/>
                <w:lang w:val="en-US"/>
              </w:rPr>
              <w:t>№196/2009</w:t>
            </w:r>
            <w:r w:rsidRPr="005067C0">
              <w:rPr>
                <w:rFonts w:cstheme="minorHAnsi"/>
                <w:sz w:val="24"/>
                <w:szCs w:val="24"/>
                <w:lang w:val="en-US"/>
              </w:rPr>
              <w:t xml:space="preserve">. The Eco-budget is the accounting document that presents an </w:t>
            </w:r>
            <w:r w:rsidR="00006E5C" w:rsidRPr="005067C0">
              <w:rPr>
                <w:rFonts w:cstheme="minorHAnsi"/>
                <w:sz w:val="24"/>
                <w:szCs w:val="24"/>
                <w:lang w:val="en-US"/>
              </w:rPr>
              <w:t xml:space="preserve">estimate </w:t>
            </w:r>
            <w:r w:rsidRPr="005067C0">
              <w:rPr>
                <w:rFonts w:cstheme="minorHAnsi"/>
                <w:sz w:val="24"/>
                <w:szCs w:val="24"/>
                <w:lang w:val="en-US"/>
              </w:rPr>
              <w:t xml:space="preserve">for activities </w:t>
            </w:r>
            <w:r w:rsidR="00006E5C" w:rsidRPr="005067C0">
              <w:rPr>
                <w:rFonts w:cstheme="minorHAnsi"/>
                <w:sz w:val="24"/>
                <w:szCs w:val="24"/>
                <w:lang w:val="en-US"/>
              </w:rPr>
              <w:t xml:space="preserve">expenditure </w:t>
            </w:r>
            <w:r w:rsidRPr="005067C0">
              <w:rPr>
                <w:rFonts w:cstheme="minorHAnsi"/>
                <w:sz w:val="24"/>
                <w:szCs w:val="24"/>
                <w:lang w:val="en-US"/>
              </w:rPr>
              <w:t xml:space="preserve">or actions aimed at protecting the environment and </w:t>
            </w:r>
            <w:r w:rsidR="00324AF9" w:rsidRPr="005067C0">
              <w:rPr>
                <w:rFonts w:cstheme="minorHAnsi"/>
                <w:sz w:val="24"/>
                <w:szCs w:val="24"/>
                <w:lang w:val="en-US"/>
              </w:rPr>
              <w:t xml:space="preserve">at </w:t>
            </w:r>
            <w:r w:rsidRPr="005067C0">
              <w:rPr>
                <w:rFonts w:cstheme="minorHAnsi"/>
                <w:sz w:val="24"/>
                <w:szCs w:val="24"/>
                <w:lang w:val="en-US"/>
              </w:rPr>
              <w:t xml:space="preserve">the use and management of natural resources. </w:t>
            </w:r>
          </w:p>
          <w:p w:rsidR="008A4356" w:rsidRPr="005067C0" w:rsidRDefault="008A4356" w:rsidP="00F6163E">
            <w:pPr>
              <w:spacing w:line="276" w:lineRule="auto"/>
              <w:jc w:val="both"/>
              <w:rPr>
                <w:rFonts w:cstheme="minorHAnsi"/>
                <w:sz w:val="24"/>
                <w:szCs w:val="24"/>
                <w:lang w:val="en-US"/>
              </w:rPr>
            </w:pPr>
          </w:p>
          <w:p w:rsidR="00B314BA" w:rsidRPr="005067C0" w:rsidRDefault="009E2A41" w:rsidP="00B314BA">
            <w:pPr>
              <w:rPr>
                <w:rFonts w:cstheme="minorHAnsi"/>
                <w:sz w:val="24"/>
                <w:szCs w:val="24"/>
                <w:lang w:val="en-US"/>
              </w:rPr>
            </w:pPr>
            <w:r w:rsidRPr="005067C0">
              <w:rPr>
                <w:rFonts w:cstheme="minorHAnsi"/>
                <w:sz w:val="24"/>
                <w:szCs w:val="24"/>
                <w:lang w:val="en-US"/>
              </w:rPr>
              <w:t>In 2014</w:t>
            </w:r>
            <w:r w:rsidR="00B314BA" w:rsidRPr="005067C0">
              <w:rPr>
                <w:rFonts w:cstheme="minorHAnsi"/>
                <w:sz w:val="24"/>
                <w:szCs w:val="24"/>
                <w:lang w:val="en-US"/>
              </w:rPr>
              <w:t xml:space="preserve"> </w:t>
            </w:r>
            <w:r w:rsidRPr="005067C0">
              <w:rPr>
                <w:rFonts w:cstheme="minorHAnsi"/>
                <w:sz w:val="24"/>
                <w:szCs w:val="24"/>
                <w:lang w:val="en-US"/>
              </w:rPr>
              <w:t xml:space="preserve">in </w:t>
            </w:r>
            <w:r w:rsidR="00B314BA" w:rsidRPr="005067C0">
              <w:rPr>
                <w:rFonts w:cstheme="minorHAnsi"/>
                <w:b/>
                <w:i/>
                <w:sz w:val="24"/>
                <w:szCs w:val="24"/>
                <w:lang w:val="en-US"/>
              </w:rPr>
              <w:t>Russia</w:t>
            </w:r>
            <w:r w:rsidR="00B314BA" w:rsidRPr="005067C0">
              <w:rPr>
                <w:rFonts w:cstheme="minorHAnsi"/>
                <w:sz w:val="24"/>
                <w:szCs w:val="24"/>
                <w:lang w:val="en-US"/>
              </w:rPr>
              <w:t xml:space="preserve"> </w:t>
            </w:r>
            <w:r w:rsidRPr="005067C0">
              <w:rPr>
                <w:rFonts w:cstheme="minorHAnsi"/>
                <w:sz w:val="24"/>
                <w:szCs w:val="24"/>
                <w:lang w:val="en-US"/>
              </w:rPr>
              <w:t xml:space="preserve">a new approach to </w:t>
            </w:r>
            <w:r w:rsidR="00733B51" w:rsidRPr="005067C0">
              <w:rPr>
                <w:rFonts w:cstheme="minorHAnsi"/>
                <w:sz w:val="24"/>
                <w:szCs w:val="24"/>
                <w:lang w:val="en-US"/>
              </w:rPr>
              <w:t xml:space="preserve">the </w:t>
            </w:r>
            <w:r w:rsidRPr="005067C0">
              <w:rPr>
                <w:rFonts w:cstheme="minorHAnsi"/>
                <w:sz w:val="24"/>
                <w:szCs w:val="24"/>
                <w:lang w:val="en-US"/>
              </w:rPr>
              <w:t>budget development was adopted</w:t>
            </w:r>
            <w:r w:rsidR="00B314BA" w:rsidRPr="005067C0">
              <w:rPr>
                <w:rFonts w:cstheme="minorHAnsi"/>
                <w:sz w:val="24"/>
                <w:szCs w:val="24"/>
                <w:lang w:val="en-US"/>
              </w:rPr>
              <w:t>.</w:t>
            </w:r>
            <w:r w:rsidRPr="005067C0">
              <w:rPr>
                <w:rFonts w:cstheme="minorHAnsi"/>
                <w:sz w:val="24"/>
                <w:szCs w:val="24"/>
                <w:lang w:val="en-US"/>
              </w:rPr>
              <w:t xml:space="preserve"> Since then the budget has incorporated government programs, whose indicators may be considered as key national indicators.</w:t>
            </w:r>
          </w:p>
          <w:p w:rsidR="003D45D7" w:rsidRPr="00BE0EA3" w:rsidRDefault="003D45D7" w:rsidP="00F6163E">
            <w:pPr>
              <w:spacing w:line="276" w:lineRule="auto"/>
              <w:jc w:val="both"/>
              <w:rPr>
                <w:rFonts w:ascii="Arial" w:hAnsi="Arial" w:cs="Arial"/>
                <w:sz w:val="24"/>
                <w:szCs w:val="24"/>
                <w:lang w:val="en-US"/>
              </w:rPr>
            </w:pPr>
          </w:p>
        </w:tc>
      </w:tr>
    </w:tbl>
    <w:p w:rsidR="003D45D7" w:rsidRPr="00BE0EA3" w:rsidRDefault="003D45D7" w:rsidP="00F6163E">
      <w:pPr>
        <w:jc w:val="both"/>
        <w:rPr>
          <w:rFonts w:ascii="Arial" w:hAnsi="Arial" w:cs="Arial"/>
          <w:sz w:val="24"/>
          <w:szCs w:val="24"/>
          <w:lang w:val="en-US"/>
        </w:rPr>
      </w:pPr>
    </w:p>
    <w:p w:rsidR="003D45D7" w:rsidRPr="005067C0" w:rsidRDefault="003D45D7" w:rsidP="005067C0">
      <w:pPr>
        <w:pStyle w:val="a3"/>
        <w:numPr>
          <w:ilvl w:val="0"/>
          <w:numId w:val="6"/>
        </w:numPr>
        <w:spacing w:line="360" w:lineRule="auto"/>
        <w:ind w:hanging="720"/>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 xml:space="preserve">KNI </w:t>
      </w:r>
      <w:r w:rsidR="00A91507" w:rsidRPr="005067C0">
        <w:rPr>
          <w:rFonts w:asciiTheme="minorHAnsi" w:hAnsiTheme="minorHAnsi" w:cstheme="minorHAnsi"/>
          <w:sz w:val="24"/>
          <w:szCs w:val="24"/>
          <w:lang w:val="en-US"/>
        </w:rPr>
        <w:t xml:space="preserve">can be used </w:t>
      </w:r>
      <w:r w:rsidRPr="005067C0">
        <w:rPr>
          <w:rFonts w:asciiTheme="minorHAnsi" w:hAnsiTheme="minorHAnsi" w:cstheme="minorHAnsi"/>
          <w:sz w:val="24"/>
          <w:szCs w:val="24"/>
          <w:lang w:val="en-US"/>
        </w:rPr>
        <w:t>at supranational, national (federal)</w:t>
      </w:r>
      <w:r w:rsidR="00F6192C" w:rsidRPr="005067C0">
        <w:rPr>
          <w:rFonts w:asciiTheme="minorHAnsi" w:hAnsiTheme="minorHAnsi" w:cstheme="minorHAnsi"/>
          <w:sz w:val="24"/>
          <w:szCs w:val="24"/>
          <w:lang w:val="en-US"/>
        </w:rPr>
        <w:t>, subnational (regional), local</w:t>
      </w:r>
      <w:r w:rsidRPr="005067C0">
        <w:rPr>
          <w:rFonts w:asciiTheme="minorHAnsi" w:hAnsiTheme="minorHAnsi" w:cstheme="minorHAnsi"/>
          <w:sz w:val="24"/>
          <w:szCs w:val="24"/>
          <w:lang w:val="en-US"/>
        </w:rPr>
        <w:t xml:space="preserve"> level</w:t>
      </w:r>
      <w:r w:rsidR="00F6192C" w:rsidRPr="005067C0">
        <w:rPr>
          <w:rFonts w:asciiTheme="minorHAnsi" w:hAnsiTheme="minorHAnsi" w:cstheme="minorHAnsi"/>
          <w:sz w:val="24"/>
          <w:szCs w:val="24"/>
          <w:lang w:val="en-US"/>
        </w:rPr>
        <w:t>s</w:t>
      </w:r>
      <w:r w:rsidR="001D4100" w:rsidRPr="005067C0">
        <w:rPr>
          <w:rFonts w:asciiTheme="minorHAnsi" w:hAnsiTheme="minorHAnsi" w:cstheme="minorHAnsi"/>
          <w:sz w:val="24"/>
          <w:szCs w:val="24"/>
          <w:lang w:val="en-US"/>
        </w:rPr>
        <w:t>.</w:t>
      </w:r>
    </w:p>
    <w:tbl>
      <w:tblPr>
        <w:tblStyle w:val="af0"/>
        <w:tblW w:w="9639" w:type="dxa"/>
        <w:tblInd w:w="108" w:type="dxa"/>
        <w:shd w:val="clear" w:color="auto" w:fill="D9D9D9" w:themeFill="background1" w:themeFillShade="D9"/>
        <w:tblLook w:val="04A0" w:firstRow="1" w:lastRow="0" w:firstColumn="1" w:lastColumn="0" w:noHBand="0" w:noVBand="1"/>
      </w:tblPr>
      <w:tblGrid>
        <w:gridCol w:w="9639"/>
      </w:tblGrid>
      <w:tr w:rsidR="003D45D7" w:rsidRPr="00CB6247" w:rsidTr="000E4E4F">
        <w:tc>
          <w:tcPr>
            <w:tcW w:w="9639" w:type="dxa"/>
            <w:shd w:val="clear" w:color="auto" w:fill="D9D9D9" w:themeFill="background1" w:themeFillShade="D9"/>
          </w:tcPr>
          <w:p w:rsidR="003D45D7" w:rsidRPr="005067C0" w:rsidRDefault="002218C3" w:rsidP="00F6163E">
            <w:pPr>
              <w:spacing w:line="276" w:lineRule="auto"/>
              <w:jc w:val="both"/>
              <w:rPr>
                <w:rFonts w:cstheme="minorHAnsi"/>
                <w:b/>
                <w:sz w:val="24"/>
                <w:szCs w:val="24"/>
                <w:lang w:val="en-US"/>
              </w:rPr>
            </w:pPr>
            <w:r w:rsidRPr="005067C0">
              <w:rPr>
                <w:rFonts w:cstheme="minorHAnsi"/>
                <w:b/>
                <w:sz w:val="24"/>
                <w:szCs w:val="24"/>
                <w:lang w:val="en-US"/>
              </w:rPr>
              <w:t>Box</w:t>
            </w:r>
            <w:r w:rsidR="003D45D7" w:rsidRPr="005067C0">
              <w:rPr>
                <w:rFonts w:cstheme="minorHAnsi"/>
                <w:b/>
                <w:sz w:val="24"/>
                <w:szCs w:val="24"/>
                <w:lang w:val="en-US"/>
              </w:rPr>
              <w:t xml:space="preserve"> </w:t>
            </w:r>
            <w:r w:rsidR="00664669" w:rsidRPr="005067C0">
              <w:rPr>
                <w:rFonts w:cstheme="minorHAnsi"/>
                <w:b/>
                <w:sz w:val="24"/>
                <w:szCs w:val="24"/>
                <w:lang w:val="en-US"/>
              </w:rPr>
              <w:t>5</w:t>
            </w:r>
          </w:p>
          <w:p w:rsidR="003D45D7" w:rsidRPr="005067C0" w:rsidRDefault="003D45D7" w:rsidP="00F6163E">
            <w:pPr>
              <w:spacing w:line="276" w:lineRule="auto"/>
              <w:jc w:val="both"/>
              <w:rPr>
                <w:rFonts w:cstheme="minorHAnsi"/>
                <w:sz w:val="24"/>
                <w:szCs w:val="24"/>
                <w:lang w:val="en-US"/>
              </w:rPr>
            </w:pPr>
          </w:p>
          <w:p w:rsidR="003D45D7" w:rsidRPr="005067C0" w:rsidRDefault="003D45D7" w:rsidP="00F6163E">
            <w:pPr>
              <w:spacing w:line="276" w:lineRule="auto"/>
              <w:jc w:val="both"/>
              <w:rPr>
                <w:rFonts w:cstheme="minorHAnsi"/>
                <w:sz w:val="24"/>
                <w:szCs w:val="24"/>
                <w:lang w:val="en-US"/>
              </w:rPr>
            </w:pPr>
            <w:r w:rsidRPr="005067C0">
              <w:rPr>
                <w:rFonts w:cstheme="minorHAnsi"/>
                <w:sz w:val="24"/>
                <w:szCs w:val="24"/>
                <w:lang w:val="en-US"/>
              </w:rPr>
              <w:t xml:space="preserve">In </w:t>
            </w:r>
            <w:r w:rsidRPr="005067C0">
              <w:rPr>
                <w:rFonts w:cstheme="minorHAnsi"/>
                <w:b/>
                <w:i/>
                <w:sz w:val="24"/>
                <w:szCs w:val="24"/>
                <w:lang w:val="en-US"/>
              </w:rPr>
              <w:t>Austria</w:t>
            </w:r>
            <w:r w:rsidRPr="005067C0">
              <w:rPr>
                <w:rFonts w:cstheme="minorHAnsi"/>
                <w:sz w:val="24"/>
                <w:szCs w:val="24"/>
                <w:lang w:val="en-US"/>
              </w:rPr>
              <w:t xml:space="preserve"> </w:t>
            </w:r>
            <w:r w:rsidR="00F05849" w:rsidRPr="005067C0">
              <w:rPr>
                <w:rFonts w:cstheme="minorHAnsi"/>
                <w:sz w:val="24"/>
                <w:szCs w:val="24"/>
                <w:lang w:val="en-US"/>
              </w:rPr>
              <w:t>KNI are used</w:t>
            </w:r>
            <w:r w:rsidRPr="005067C0">
              <w:rPr>
                <w:rFonts w:cstheme="minorHAnsi"/>
                <w:sz w:val="24"/>
                <w:szCs w:val="24"/>
                <w:lang w:val="en-US"/>
              </w:rPr>
              <w:t xml:space="preserve"> at 3 levels of government: the federal state, </w:t>
            </w:r>
            <w:r w:rsidR="007A2571" w:rsidRPr="005067C0">
              <w:rPr>
                <w:rFonts w:cstheme="minorHAnsi"/>
                <w:sz w:val="24"/>
                <w:szCs w:val="24"/>
                <w:lang w:val="en-US"/>
              </w:rPr>
              <w:t>subnational (</w:t>
            </w:r>
            <w:r w:rsidRPr="005067C0">
              <w:rPr>
                <w:rFonts w:cstheme="minorHAnsi"/>
                <w:sz w:val="24"/>
                <w:szCs w:val="24"/>
                <w:lang w:val="en-US"/>
              </w:rPr>
              <w:t>9 provinces</w:t>
            </w:r>
            <w:r w:rsidR="00994A32" w:rsidRPr="005067C0">
              <w:rPr>
                <w:rFonts w:cstheme="minorHAnsi"/>
                <w:sz w:val="24"/>
                <w:szCs w:val="24"/>
                <w:lang w:val="en-US"/>
              </w:rPr>
              <w:t>) and</w:t>
            </w:r>
            <w:r w:rsidRPr="005067C0">
              <w:rPr>
                <w:rFonts w:cstheme="minorHAnsi"/>
                <w:sz w:val="24"/>
                <w:szCs w:val="24"/>
                <w:lang w:val="en-US"/>
              </w:rPr>
              <w:t xml:space="preserve"> </w:t>
            </w:r>
            <w:r w:rsidR="007A2571" w:rsidRPr="005067C0">
              <w:rPr>
                <w:rFonts w:cstheme="minorHAnsi"/>
                <w:sz w:val="24"/>
                <w:szCs w:val="24"/>
                <w:lang w:val="en-US"/>
              </w:rPr>
              <w:t>local (2102</w:t>
            </w:r>
            <w:r w:rsidRPr="005067C0">
              <w:rPr>
                <w:rFonts w:cstheme="minorHAnsi"/>
                <w:sz w:val="24"/>
                <w:szCs w:val="24"/>
                <w:lang w:val="en-US"/>
              </w:rPr>
              <w:t xml:space="preserve"> communities</w:t>
            </w:r>
            <w:r w:rsidR="007A2571" w:rsidRPr="005067C0">
              <w:rPr>
                <w:rFonts w:cstheme="minorHAnsi"/>
                <w:sz w:val="24"/>
                <w:szCs w:val="24"/>
                <w:lang w:val="en-US"/>
              </w:rPr>
              <w:t>)</w:t>
            </w:r>
            <w:r w:rsidRPr="005067C0">
              <w:rPr>
                <w:rFonts w:cstheme="minorHAnsi"/>
                <w:sz w:val="24"/>
                <w:szCs w:val="24"/>
                <w:lang w:val="en-US"/>
              </w:rPr>
              <w:t xml:space="preserve">. The targets are related to midterm budgetary plans. About half of the provinces have launched projects to establish outcome orientation in budgetary planning and </w:t>
            </w:r>
            <w:r w:rsidR="00763836" w:rsidRPr="005067C0">
              <w:rPr>
                <w:rFonts w:cstheme="minorHAnsi"/>
                <w:sz w:val="24"/>
                <w:szCs w:val="24"/>
                <w:lang w:val="en-US"/>
              </w:rPr>
              <w:t xml:space="preserve">- </w:t>
            </w:r>
            <w:r w:rsidRPr="005067C0">
              <w:rPr>
                <w:rFonts w:cstheme="minorHAnsi"/>
                <w:sz w:val="24"/>
                <w:szCs w:val="24"/>
                <w:lang w:val="en-US"/>
              </w:rPr>
              <w:t>management. The state of Styria has already implemented an outcome oriented budget management system using targets and key indicators according to the new budget regime on federal level.</w:t>
            </w:r>
            <w:r w:rsidR="0077226B" w:rsidRPr="005067C0">
              <w:rPr>
                <w:rFonts w:cstheme="minorHAnsi"/>
                <w:sz w:val="24"/>
                <w:szCs w:val="24"/>
                <w:lang w:val="en-US"/>
              </w:rPr>
              <w:t xml:space="preserve"> </w:t>
            </w:r>
          </w:p>
          <w:p w:rsidR="003D45D7" w:rsidRPr="005067C0" w:rsidRDefault="003D45D7" w:rsidP="00F6163E">
            <w:pPr>
              <w:spacing w:line="276" w:lineRule="auto"/>
              <w:jc w:val="both"/>
              <w:rPr>
                <w:rFonts w:cstheme="minorHAnsi"/>
                <w:sz w:val="24"/>
                <w:szCs w:val="24"/>
                <w:lang w:val="en-US"/>
              </w:rPr>
            </w:pPr>
          </w:p>
          <w:p w:rsidR="00B27408" w:rsidRPr="005067C0" w:rsidRDefault="00B27408" w:rsidP="00F6163E">
            <w:pPr>
              <w:spacing w:line="276" w:lineRule="auto"/>
              <w:jc w:val="both"/>
              <w:rPr>
                <w:rFonts w:cstheme="minorHAnsi"/>
                <w:sz w:val="24"/>
                <w:szCs w:val="24"/>
                <w:lang w:val="en-US"/>
              </w:rPr>
            </w:pPr>
            <w:r w:rsidRPr="005067C0">
              <w:rPr>
                <w:rFonts w:cstheme="minorHAnsi"/>
                <w:sz w:val="24"/>
                <w:szCs w:val="24"/>
                <w:lang w:val="en-US"/>
              </w:rPr>
              <w:t xml:space="preserve">In </w:t>
            </w:r>
            <w:r w:rsidRPr="005067C0">
              <w:rPr>
                <w:rFonts w:cstheme="minorHAnsi"/>
                <w:b/>
                <w:i/>
                <w:sz w:val="24"/>
                <w:szCs w:val="24"/>
                <w:lang w:val="en-US"/>
              </w:rPr>
              <w:t>Finland</w:t>
            </w:r>
            <w:r w:rsidRPr="005067C0">
              <w:rPr>
                <w:rFonts w:cstheme="minorHAnsi"/>
                <w:sz w:val="24"/>
                <w:szCs w:val="24"/>
                <w:lang w:val="en-US"/>
              </w:rPr>
              <w:t xml:space="preserve"> and </w:t>
            </w:r>
            <w:r w:rsidRPr="005067C0">
              <w:rPr>
                <w:rFonts w:cstheme="minorHAnsi"/>
                <w:b/>
                <w:i/>
                <w:sz w:val="24"/>
                <w:szCs w:val="24"/>
                <w:lang w:val="en-US"/>
              </w:rPr>
              <w:t>Lithuania</w:t>
            </w:r>
            <w:r w:rsidRPr="005067C0">
              <w:rPr>
                <w:rFonts w:cstheme="minorHAnsi"/>
                <w:sz w:val="24"/>
                <w:szCs w:val="24"/>
                <w:lang w:val="en-US"/>
              </w:rPr>
              <w:t xml:space="preserve"> KNI are used only at national level. </w:t>
            </w:r>
          </w:p>
          <w:p w:rsidR="0065343C" w:rsidRPr="00082AC7" w:rsidRDefault="0065343C" w:rsidP="00F6163E">
            <w:pPr>
              <w:spacing w:line="276" w:lineRule="auto"/>
              <w:jc w:val="both"/>
              <w:rPr>
                <w:rFonts w:ascii="Arial" w:hAnsi="Arial" w:cs="Arial"/>
                <w:sz w:val="24"/>
                <w:szCs w:val="24"/>
                <w:lang w:val="en-US"/>
              </w:rPr>
            </w:pPr>
          </w:p>
        </w:tc>
      </w:tr>
    </w:tbl>
    <w:p w:rsidR="003D45D7" w:rsidRPr="00BE0EA3" w:rsidRDefault="003D45D7" w:rsidP="00F6163E">
      <w:pPr>
        <w:jc w:val="both"/>
        <w:rPr>
          <w:rFonts w:ascii="Arial" w:hAnsi="Arial" w:cs="Arial"/>
          <w:sz w:val="24"/>
          <w:szCs w:val="24"/>
          <w:lang w:val="en-US"/>
        </w:rPr>
      </w:pPr>
    </w:p>
    <w:p w:rsidR="00C4654B" w:rsidRDefault="004B6DEE" w:rsidP="005067C0">
      <w:pPr>
        <w:pStyle w:val="a3"/>
        <w:numPr>
          <w:ilvl w:val="0"/>
          <w:numId w:val="6"/>
        </w:numPr>
        <w:spacing w:line="360" w:lineRule="auto"/>
        <w:ind w:hanging="720"/>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Since progress is multidimensional</w:t>
      </w:r>
      <w:r w:rsidR="008D7443" w:rsidRPr="005067C0">
        <w:rPr>
          <w:rFonts w:asciiTheme="minorHAnsi" w:hAnsiTheme="minorHAnsi" w:cstheme="minorHAnsi"/>
          <w:sz w:val="24"/>
          <w:szCs w:val="24"/>
          <w:lang w:val="en-US"/>
        </w:rPr>
        <w:t>,</w:t>
      </w:r>
      <w:r w:rsidRPr="005067C0">
        <w:rPr>
          <w:rFonts w:asciiTheme="minorHAnsi" w:hAnsiTheme="minorHAnsi" w:cstheme="minorHAnsi"/>
          <w:sz w:val="24"/>
          <w:szCs w:val="24"/>
          <w:lang w:val="en-US"/>
        </w:rPr>
        <w:t xml:space="preserve"> </w:t>
      </w:r>
      <w:r w:rsidR="00C4654B" w:rsidRPr="005067C0">
        <w:rPr>
          <w:rFonts w:asciiTheme="minorHAnsi" w:hAnsiTheme="minorHAnsi" w:cstheme="minorHAnsi"/>
          <w:sz w:val="24"/>
          <w:szCs w:val="24"/>
          <w:lang w:val="en-US"/>
        </w:rPr>
        <w:t xml:space="preserve">KNI </w:t>
      </w:r>
      <w:proofErr w:type="spellStart"/>
      <w:r w:rsidR="00C74210" w:rsidRPr="005067C0">
        <w:rPr>
          <w:rFonts w:asciiTheme="minorHAnsi" w:hAnsiTheme="minorHAnsi" w:cstheme="minorHAnsi"/>
          <w:sz w:val="24"/>
          <w:szCs w:val="24"/>
          <w:lang w:val="en-US"/>
        </w:rPr>
        <w:t>сan</w:t>
      </w:r>
      <w:proofErr w:type="spellEnd"/>
      <w:r w:rsidR="00C74210" w:rsidRPr="005067C0">
        <w:rPr>
          <w:rFonts w:asciiTheme="minorHAnsi" w:hAnsiTheme="minorHAnsi" w:cstheme="minorHAnsi"/>
          <w:sz w:val="24"/>
          <w:szCs w:val="24"/>
          <w:lang w:val="en-US"/>
        </w:rPr>
        <w:t xml:space="preserve"> define </w:t>
      </w:r>
      <w:r w:rsidR="00C4654B" w:rsidRPr="005067C0">
        <w:rPr>
          <w:rFonts w:asciiTheme="minorHAnsi" w:hAnsiTheme="minorHAnsi" w:cstheme="minorHAnsi"/>
          <w:sz w:val="24"/>
          <w:szCs w:val="24"/>
          <w:lang w:val="en-US"/>
        </w:rPr>
        <w:t>the state of the economy (employment, tra</w:t>
      </w:r>
      <w:r w:rsidR="00464D6E" w:rsidRPr="005067C0">
        <w:rPr>
          <w:rFonts w:asciiTheme="minorHAnsi" w:hAnsiTheme="minorHAnsi" w:cstheme="minorHAnsi"/>
          <w:sz w:val="24"/>
          <w:szCs w:val="24"/>
          <w:lang w:val="en-US"/>
        </w:rPr>
        <w:t>nsport</w:t>
      </w:r>
      <w:r w:rsidR="00082AC7" w:rsidRPr="005067C0">
        <w:rPr>
          <w:rFonts w:asciiTheme="minorHAnsi" w:hAnsiTheme="minorHAnsi" w:cstheme="minorHAnsi"/>
          <w:sz w:val="24"/>
          <w:szCs w:val="24"/>
          <w:lang w:val="en-US"/>
        </w:rPr>
        <w:t>, finance, etc.), society (</w:t>
      </w:r>
      <w:r w:rsidR="00C4654B" w:rsidRPr="005067C0">
        <w:rPr>
          <w:rFonts w:asciiTheme="minorHAnsi" w:hAnsiTheme="minorHAnsi" w:cstheme="minorHAnsi"/>
          <w:sz w:val="24"/>
          <w:szCs w:val="24"/>
          <w:lang w:val="en-US"/>
        </w:rPr>
        <w:t>health, housing, education, crime, culture, etc.), environment (</w:t>
      </w:r>
      <w:r w:rsidR="00464D6E" w:rsidRPr="005067C0">
        <w:rPr>
          <w:rFonts w:asciiTheme="minorHAnsi" w:hAnsiTheme="minorHAnsi" w:cstheme="minorHAnsi"/>
          <w:sz w:val="24"/>
          <w:szCs w:val="24"/>
          <w:lang w:val="en-US"/>
        </w:rPr>
        <w:t>natural resources, ecosystem</w:t>
      </w:r>
      <w:r w:rsidR="00C4654B" w:rsidRPr="005067C0">
        <w:rPr>
          <w:rFonts w:asciiTheme="minorHAnsi" w:hAnsiTheme="minorHAnsi" w:cstheme="minorHAnsi"/>
          <w:sz w:val="24"/>
          <w:szCs w:val="24"/>
          <w:lang w:val="en-US"/>
        </w:rPr>
        <w:t xml:space="preserve"> etc.) and other spheres.</w:t>
      </w:r>
      <w:r w:rsidR="00876324" w:rsidRPr="005067C0">
        <w:rPr>
          <w:rFonts w:asciiTheme="minorHAnsi" w:hAnsiTheme="minorHAnsi" w:cstheme="minorHAnsi"/>
          <w:sz w:val="24"/>
          <w:szCs w:val="24"/>
          <w:lang w:val="en-US"/>
        </w:rPr>
        <w:t xml:space="preserve"> </w:t>
      </w:r>
      <w:r w:rsidR="0092391B" w:rsidRPr="005067C0">
        <w:rPr>
          <w:rFonts w:asciiTheme="minorHAnsi" w:hAnsiTheme="minorHAnsi" w:cstheme="minorHAnsi"/>
          <w:sz w:val="24"/>
          <w:szCs w:val="24"/>
          <w:lang w:val="en-US"/>
        </w:rPr>
        <w:t xml:space="preserve">Moreover </w:t>
      </w:r>
      <w:r w:rsidR="00876324" w:rsidRPr="005067C0">
        <w:rPr>
          <w:rFonts w:asciiTheme="minorHAnsi" w:hAnsiTheme="minorHAnsi" w:cstheme="minorHAnsi"/>
          <w:sz w:val="24"/>
          <w:szCs w:val="24"/>
          <w:lang w:val="en-US"/>
        </w:rPr>
        <w:t xml:space="preserve">KNI </w:t>
      </w:r>
      <w:r w:rsidR="00C74210" w:rsidRPr="005067C0">
        <w:rPr>
          <w:rFonts w:asciiTheme="minorHAnsi" w:hAnsiTheme="minorHAnsi" w:cstheme="minorHAnsi"/>
          <w:sz w:val="24"/>
          <w:szCs w:val="24"/>
          <w:lang w:val="en-US"/>
        </w:rPr>
        <w:t xml:space="preserve">reflects </w:t>
      </w:r>
      <w:r w:rsidR="00876324" w:rsidRPr="005067C0">
        <w:rPr>
          <w:rFonts w:asciiTheme="minorHAnsi" w:hAnsiTheme="minorHAnsi" w:cstheme="minorHAnsi"/>
          <w:sz w:val="24"/>
          <w:szCs w:val="24"/>
          <w:lang w:val="en-US"/>
        </w:rPr>
        <w:t>social unity, highest public priorities and state obligations, i.e. conditions that help to control the changes preserving national identity, sovereignty and unity</w:t>
      </w:r>
      <w:r w:rsidR="004F3BB8" w:rsidRPr="005067C0">
        <w:rPr>
          <w:rFonts w:asciiTheme="minorHAnsi" w:hAnsiTheme="minorHAnsi" w:cstheme="minorHAnsi"/>
          <w:sz w:val="24"/>
          <w:szCs w:val="24"/>
          <w:lang w:val="en-US"/>
        </w:rPr>
        <w:t xml:space="preserve"> of the states</w:t>
      </w:r>
      <w:r w:rsidR="00876324" w:rsidRPr="005067C0">
        <w:rPr>
          <w:rFonts w:asciiTheme="minorHAnsi" w:hAnsiTheme="minorHAnsi" w:cstheme="minorHAnsi"/>
          <w:sz w:val="24"/>
          <w:szCs w:val="24"/>
          <w:lang w:val="en-US"/>
        </w:rPr>
        <w:t xml:space="preserve">. </w:t>
      </w:r>
      <w:r w:rsidR="00C74210" w:rsidRPr="005067C0">
        <w:rPr>
          <w:rFonts w:asciiTheme="minorHAnsi" w:hAnsiTheme="minorHAnsi" w:cstheme="minorHAnsi"/>
          <w:sz w:val="24"/>
          <w:szCs w:val="24"/>
          <w:lang w:val="en-US"/>
        </w:rPr>
        <w:t xml:space="preserve"> </w:t>
      </w:r>
    </w:p>
    <w:p w:rsidR="005067C0" w:rsidRPr="005067C0" w:rsidRDefault="005067C0" w:rsidP="005067C0">
      <w:pPr>
        <w:pStyle w:val="a3"/>
        <w:spacing w:line="360" w:lineRule="auto"/>
        <w:jc w:val="both"/>
        <w:rPr>
          <w:rFonts w:asciiTheme="minorHAnsi" w:hAnsiTheme="minorHAnsi" w:cstheme="minorHAnsi"/>
          <w:sz w:val="24"/>
          <w:szCs w:val="24"/>
          <w:lang w:val="en-US"/>
        </w:rPr>
      </w:pPr>
    </w:p>
    <w:tbl>
      <w:tblPr>
        <w:tblStyle w:val="af0"/>
        <w:tblW w:w="9639" w:type="dxa"/>
        <w:tblInd w:w="108" w:type="dxa"/>
        <w:shd w:val="clear" w:color="auto" w:fill="D9D9D9" w:themeFill="background1" w:themeFillShade="D9"/>
        <w:tblLook w:val="04A0" w:firstRow="1" w:lastRow="0" w:firstColumn="1" w:lastColumn="0" w:noHBand="0" w:noVBand="1"/>
      </w:tblPr>
      <w:tblGrid>
        <w:gridCol w:w="9639"/>
      </w:tblGrid>
      <w:tr w:rsidR="00A12C03" w:rsidRPr="00CB6247" w:rsidTr="000E4E4F">
        <w:tc>
          <w:tcPr>
            <w:tcW w:w="9639" w:type="dxa"/>
            <w:shd w:val="clear" w:color="auto" w:fill="D9D9D9" w:themeFill="background1" w:themeFillShade="D9"/>
          </w:tcPr>
          <w:p w:rsidR="00A12C03" w:rsidRPr="005067C0" w:rsidRDefault="002218C3" w:rsidP="00F6163E">
            <w:pPr>
              <w:spacing w:line="276" w:lineRule="auto"/>
              <w:jc w:val="both"/>
              <w:rPr>
                <w:rFonts w:cstheme="minorHAnsi"/>
                <w:b/>
                <w:sz w:val="24"/>
                <w:szCs w:val="24"/>
                <w:lang w:val="en-US"/>
              </w:rPr>
            </w:pPr>
            <w:r w:rsidRPr="005067C0">
              <w:rPr>
                <w:rFonts w:cstheme="minorHAnsi"/>
                <w:b/>
                <w:sz w:val="24"/>
                <w:szCs w:val="24"/>
                <w:lang w:val="en-US"/>
              </w:rPr>
              <w:lastRenderedPageBreak/>
              <w:t>Box</w:t>
            </w:r>
            <w:r w:rsidR="003D45D7" w:rsidRPr="005067C0">
              <w:rPr>
                <w:rFonts w:cstheme="minorHAnsi"/>
                <w:b/>
                <w:sz w:val="24"/>
                <w:szCs w:val="24"/>
                <w:lang w:val="en-US"/>
              </w:rPr>
              <w:t xml:space="preserve"> </w:t>
            </w:r>
            <w:r w:rsidR="00664669" w:rsidRPr="005067C0">
              <w:rPr>
                <w:rFonts w:cstheme="minorHAnsi"/>
                <w:b/>
                <w:sz w:val="24"/>
                <w:szCs w:val="24"/>
                <w:lang w:val="en-US"/>
              </w:rPr>
              <w:t>6</w:t>
            </w:r>
          </w:p>
          <w:p w:rsidR="009B5933" w:rsidRPr="005067C0" w:rsidRDefault="009B5933" w:rsidP="009B5933">
            <w:pPr>
              <w:jc w:val="both"/>
              <w:rPr>
                <w:rFonts w:cstheme="minorHAnsi"/>
                <w:sz w:val="24"/>
                <w:szCs w:val="24"/>
                <w:lang w:val="en-US"/>
              </w:rPr>
            </w:pPr>
          </w:p>
          <w:p w:rsidR="009B5933" w:rsidRPr="005067C0" w:rsidRDefault="009B5933" w:rsidP="009B5933">
            <w:pPr>
              <w:pStyle w:val="a3"/>
              <w:ind w:left="0"/>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I</w:t>
            </w:r>
            <w:r w:rsidRPr="005067C0">
              <w:rPr>
                <w:rFonts w:asciiTheme="minorHAnsi" w:eastAsia="Calibri" w:hAnsiTheme="minorHAnsi" w:cstheme="minorHAnsi"/>
                <w:sz w:val="24"/>
                <w:szCs w:val="24"/>
                <w:lang w:val="en-US"/>
              </w:rPr>
              <w:t xml:space="preserve">n </w:t>
            </w:r>
            <w:r w:rsidRPr="005067C0">
              <w:rPr>
                <w:rFonts w:asciiTheme="minorHAnsi" w:eastAsia="Calibri" w:hAnsiTheme="minorHAnsi" w:cstheme="minorHAnsi"/>
                <w:b/>
                <w:i/>
                <w:sz w:val="24"/>
                <w:szCs w:val="24"/>
                <w:lang w:val="en-US"/>
              </w:rPr>
              <w:t xml:space="preserve">Indonesia </w:t>
            </w:r>
            <w:r w:rsidRPr="005067C0">
              <w:rPr>
                <w:rFonts w:asciiTheme="minorHAnsi" w:eastAsia="Calibri" w:hAnsiTheme="minorHAnsi" w:cstheme="minorHAnsi"/>
                <w:sz w:val="24"/>
                <w:szCs w:val="24"/>
                <w:lang w:val="en-US"/>
              </w:rPr>
              <w:t>the national indicators are grouped in the following way</w:t>
            </w:r>
            <w:r w:rsidR="000F5253" w:rsidRPr="005067C0">
              <w:rPr>
                <w:rFonts w:asciiTheme="minorHAnsi" w:eastAsia="Calibri" w:hAnsiTheme="minorHAnsi" w:cstheme="minorHAnsi"/>
                <w:sz w:val="24"/>
                <w:szCs w:val="24"/>
                <w:lang w:val="en-US"/>
              </w:rPr>
              <w:t>:</w:t>
            </w:r>
          </w:p>
          <w:p w:rsidR="00435846" w:rsidRPr="005067C0" w:rsidRDefault="00435846" w:rsidP="00435846">
            <w:pPr>
              <w:pStyle w:val="a3"/>
              <w:numPr>
                <w:ilvl w:val="0"/>
                <w:numId w:val="2"/>
              </w:numPr>
              <w:ind w:left="851"/>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 xml:space="preserve">Macro Goals; </w:t>
            </w:r>
          </w:p>
          <w:p w:rsidR="00435846" w:rsidRPr="005067C0" w:rsidRDefault="00435846" w:rsidP="00435846">
            <w:pPr>
              <w:pStyle w:val="a3"/>
              <w:numPr>
                <w:ilvl w:val="0"/>
                <w:numId w:val="2"/>
              </w:numPr>
              <w:ind w:left="851"/>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 xml:space="preserve">Human and Community Development Goals; </w:t>
            </w:r>
          </w:p>
          <w:p w:rsidR="00435846" w:rsidRPr="005067C0" w:rsidRDefault="00435846" w:rsidP="00435846">
            <w:pPr>
              <w:pStyle w:val="a3"/>
              <w:numPr>
                <w:ilvl w:val="0"/>
                <w:numId w:val="2"/>
              </w:numPr>
              <w:ind w:left="851"/>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 xml:space="preserve">Prioritized Sector Development Goals; </w:t>
            </w:r>
          </w:p>
          <w:p w:rsidR="00435846" w:rsidRPr="005067C0" w:rsidRDefault="00435846" w:rsidP="00435846">
            <w:pPr>
              <w:pStyle w:val="a3"/>
              <w:numPr>
                <w:ilvl w:val="0"/>
                <w:numId w:val="2"/>
              </w:numPr>
              <w:ind w:left="851"/>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 xml:space="preserve">Equality Dimension Goals; </w:t>
            </w:r>
          </w:p>
          <w:p w:rsidR="00435846" w:rsidRPr="005067C0" w:rsidRDefault="00435846" w:rsidP="00435846">
            <w:pPr>
              <w:pStyle w:val="a3"/>
              <w:numPr>
                <w:ilvl w:val="0"/>
                <w:numId w:val="2"/>
              </w:numPr>
              <w:ind w:left="851"/>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Regional Development Goals;</w:t>
            </w:r>
          </w:p>
          <w:p w:rsidR="00435846" w:rsidRPr="005067C0" w:rsidRDefault="00435846" w:rsidP="00435846">
            <w:pPr>
              <w:pStyle w:val="a3"/>
              <w:numPr>
                <w:ilvl w:val="0"/>
                <w:numId w:val="2"/>
              </w:numPr>
              <w:ind w:left="851"/>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Political, Law, Defense and Security Goals.</w:t>
            </w:r>
          </w:p>
          <w:p w:rsidR="009B5933" w:rsidRPr="005067C0" w:rsidRDefault="009B5933" w:rsidP="009B5933">
            <w:pPr>
              <w:pStyle w:val="a3"/>
              <w:ind w:left="851"/>
              <w:jc w:val="both"/>
              <w:rPr>
                <w:rFonts w:asciiTheme="minorHAnsi" w:hAnsiTheme="minorHAnsi" w:cstheme="minorHAnsi"/>
                <w:sz w:val="24"/>
                <w:szCs w:val="24"/>
                <w:lang w:val="en-US"/>
              </w:rPr>
            </w:pPr>
          </w:p>
          <w:p w:rsidR="009B5933" w:rsidRPr="005067C0" w:rsidRDefault="009B5933" w:rsidP="009B5933">
            <w:pPr>
              <w:jc w:val="both"/>
              <w:rPr>
                <w:rFonts w:eastAsia="Times New Roman" w:cstheme="minorHAnsi"/>
                <w:sz w:val="24"/>
                <w:szCs w:val="24"/>
                <w:lang w:val="en-US" w:eastAsia="ru-RU"/>
              </w:rPr>
            </w:pPr>
            <w:r w:rsidRPr="005067C0">
              <w:rPr>
                <w:rFonts w:cstheme="minorHAnsi"/>
                <w:sz w:val="24"/>
                <w:szCs w:val="24"/>
                <w:lang w:val="en-US"/>
              </w:rPr>
              <w:t>In</w:t>
            </w:r>
            <w:r w:rsidRPr="005067C0">
              <w:rPr>
                <w:rFonts w:eastAsia="Times New Roman" w:cstheme="minorHAnsi"/>
                <w:sz w:val="24"/>
                <w:szCs w:val="24"/>
                <w:lang w:val="en-US" w:eastAsia="ru-RU"/>
              </w:rPr>
              <w:t xml:space="preserve"> </w:t>
            </w:r>
            <w:r w:rsidRPr="005067C0">
              <w:rPr>
                <w:rFonts w:eastAsia="Times New Roman" w:cstheme="minorHAnsi"/>
                <w:b/>
                <w:i/>
                <w:sz w:val="24"/>
                <w:szCs w:val="24"/>
                <w:lang w:val="en-US" w:eastAsia="ru-RU"/>
              </w:rPr>
              <w:t>Latvia</w:t>
            </w:r>
            <w:r w:rsidRPr="005067C0">
              <w:rPr>
                <w:rFonts w:eastAsia="Times New Roman" w:cstheme="minorHAnsi"/>
                <w:sz w:val="24"/>
                <w:szCs w:val="24"/>
                <w:lang w:val="en-US" w:eastAsia="ru-RU"/>
              </w:rPr>
              <w:t xml:space="preserve"> the national indicators are developed in such areas as:</w:t>
            </w:r>
          </w:p>
          <w:p w:rsidR="009B5933" w:rsidRPr="005067C0" w:rsidRDefault="009B5933" w:rsidP="009B5933">
            <w:pPr>
              <w:pStyle w:val="a3"/>
              <w:numPr>
                <w:ilvl w:val="0"/>
                <w:numId w:val="2"/>
              </w:numPr>
              <w:ind w:left="851"/>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Economics and Finance;</w:t>
            </w:r>
          </w:p>
          <w:p w:rsidR="009B5933" w:rsidRPr="005067C0" w:rsidRDefault="009B5933" w:rsidP="009B5933">
            <w:pPr>
              <w:pStyle w:val="a3"/>
              <w:numPr>
                <w:ilvl w:val="0"/>
                <w:numId w:val="2"/>
              </w:numPr>
              <w:ind w:left="851"/>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Population and Social Processes;</w:t>
            </w:r>
          </w:p>
          <w:p w:rsidR="009B5933" w:rsidRPr="005067C0" w:rsidRDefault="009B5933" w:rsidP="009B5933">
            <w:pPr>
              <w:pStyle w:val="a3"/>
              <w:numPr>
                <w:ilvl w:val="0"/>
                <w:numId w:val="2"/>
              </w:numPr>
              <w:ind w:left="851"/>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Industry, Trade and Services;</w:t>
            </w:r>
          </w:p>
          <w:p w:rsidR="009B5933" w:rsidRPr="005067C0" w:rsidRDefault="009B5933" w:rsidP="009B5933">
            <w:pPr>
              <w:pStyle w:val="a3"/>
              <w:numPr>
                <w:ilvl w:val="0"/>
                <w:numId w:val="2"/>
              </w:numPr>
              <w:ind w:left="851"/>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Transport;</w:t>
            </w:r>
          </w:p>
          <w:p w:rsidR="009B5933" w:rsidRPr="005067C0" w:rsidRDefault="009B5933" w:rsidP="009B5933">
            <w:pPr>
              <w:pStyle w:val="a3"/>
              <w:numPr>
                <w:ilvl w:val="0"/>
                <w:numId w:val="2"/>
              </w:numPr>
              <w:ind w:left="851"/>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Agriculture and Forestry;</w:t>
            </w:r>
          </w:p>
          <w:p w:rsidR="009B5933" w:rsidRPr="005067C0" w:rsidRDefault="009B5933" w:rsidP="009B5933">
            <w:pPr>
              <w:pStyle w:val="a3"/>
              <w:numPr>
                <w:ilvl w:val="0"/>
                <w:numId w:val="2"/>
              </w:numPr>
              <w:ind w:left="851"/>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Environment and Energy;</w:t>
            </w:r>
          </w:p>
          <w:p w:rsidR="009B5933" w:rsidRPr="005067C0" w:rsidRDefault="009B5933" w:rsidP="009B5933">
            <w:pPr>
              <w:pStyle w:val="a3"/>
              <w:numPr>
                <w:ilvl w:val="0"/>
                <w:numId w:val="2"/>
              </w:numPr>
              <w:ind w:left="851"/>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Science and Technology.</w:t>
            </w:r>
          </w:p>
          <w:p w:rsidR="009B5933" w:rsidRPr="005067C0" w:rsidRDefault="009B5933" w:rsidP="009B5933">
            <w:pPr>
              <w:jc w:val="both"/>
              <w:rPr>
                <w:rFonts w:cstheme="minorHAnsi"/>
                <w:sz w:val="24"/>
                <w:szCs w:val="24"/>
              </w:rPr>
            </w:pPr>
          </w:p>
          <w:p w:rsidR="009B5933" w:rsidRPr="005067C0" w:rsidRDefault="009B5933" w:rsidP="009B5933">
            <w:pPr>
              <w:jc w:val="both"/>
              <w:rPr>
                <w:rFonts w:cstheme="minorHAnsi"/>
                <w:sz w:val="24"/>
                <w:szCs w:val="24"/>
                <w:lang w:val="en-US"/>
              </w:rPr>
            </w:pPr>
            <w:r w:rsidRPr="005067C0">
              <w:rPr>
                <w:rFonts w:cstheme="minorHAnsi"/>
                <w:sz w:val="24"/>
                <w:szCs w:val="24"/>
                <w:lang w:val="en-US"/>
              </w:rPr>
              <w:t xml:space="preserve">In </w:t>
            </w:r>
            <w:r w:rsidRPr="005067C0">
              <w:rPr>
                <w:rFonts w:cstheme="minorHAnsi"/>
                <w:b/>
                <w:i/>
                <w:sz w:val="24"/>
                <w:szCs w:val="24"/>
                <w:lang w:val="en-US"/>
              </w:rPr>
              <w:t>South Africa</w:t>
            </w:r>
            <w:r w:rsidRPr="005067C0">
              <w:rPr>
                <w:rFonts w:cstheme="minorHAnsi"/>
                <w:sz w:val="24"/>
                <w:szCs w:val="24"/>
                <w:lang w:val="en-US"/>
              </w:rPr>
              <w:t xml:space="preserve"> the national indicators are relevant to: </w:t>
            </w:r>
          </w:p>
          <w:p w:rsidR="009B5933" w:rsidRPr="005067C0" w:rsidRDefault="009B5933" w:rsidP="009B5933">
            <w:pPr>
              <w:pStyle w:val="a3"/>
              <w:numPr>
                <w:ilvl w:val="0"/>
                <w:numId w:val="2"/>
              </w:numPr>
              <w:ind w:left="851"/>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Society: health, education, housing, crime, social development;</w:t>
            </w:r>
          </w:p>
          <w:p w:rsidR="009B5933" w:rsidRPr="005067C0" w:rsidRDefault="009B5933" w:rsidP="009B5933">
            <w:pPr>
              <w:pStyle w:val="a3"/>
              <w:numPr>
                <w:ilvl w:val="0"/>
                <w:numId w:val="2"/>
              </w:numPr>
              <w:ind w:left="851"/>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Economy: employment, transportation, infrastructure, finance, local government;</w:t>
            </w:r>
          </w:p>
          <w:p w:rsidR="009B5933" w:rsidRPr="005067C0" w:rsidRDefault="009B5933" w:rsidP="009B5933">
            <w:pPr>
              <w:pStyle w:val="a3"/>
              <w:numPr>
                <w:ilvl w:val="0"/>
                <w:numId w:val="2"/>
              </w:numPr>
              <w:ind w:left="851"/>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Environment: natural resources, quality of life.</w:t>
            </w:r>
          </w:p>
          <w:p w:rsidR="00A12C03" w:rsidRPr="00EC3FC1" w:rsidRDefault="00A12C03" w:rsidP="009B5933">
            <w:pPr>
              <w:jc w:val="both"/>
              <w:rPr>
                <w:rFonts w:ascii="Arial" w:hAnsi="Arial" w:cs="Arial"/>
                <w:sz w:val="24"/>
                <w:szCs w:val="24"/>
                <w:lang w:val="en-US"/>
              </w:rPr>
            </w:pPr>
          </w:p>
        </w:tc>
      </w:tr>
    </w:tbl>
    <w:p w:rsidR="0052071F" w:rsidRPr="0012663A" w:rsidRDefault="0052071F" w:rsidP="0052071F">
      <w:pPr>
        <w:pStyle w:val="a3"/>
        <w:spacing w:before="240"/>
        <w:jc w:val="both"/>
        <w:rPr>
          <w:rFonts w:ascii="Times New Roman" w:hAnsi="Times New Roman"/>
          <w:sz w:val="24"/>
          <w:szCs w:val="24"/>
          <w:lang w:val="en-US"/>
        </w:rPr>
      </w:pPr>
    </w:p>
    <w:p w:rsidR="00FF19E1" w:rsidRPr="005067C0" w:rsidRDefault="00FF19E1" w:rsidP="00BB42C5">
      <w:pPr>
        <w:pStyle w:val="a3"/>
        <w:numPr>
          <w:ilvl w:val="0"/>
          <w:numId w:val="6"/>
        </w:numPr>
        <w:spacing w:before="240"/>
        <w:ind w:hanging="720"/>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Unique indicators can be also used along with generally accepted ones.</w:t>
      </w:r>
    </w:p>
    <w:p w:rsidR="002102C3" w:rsidRPr="0012663A" w:rsidRDefault="002102C3" w:rsidP="002102C3">
      <w:pPr>
        <w:pStyle w:val="a3"/>
        <w:spacing w:before="240"/>
        <w:jc w:val="both"/>
        <w:rPr>
          <w:rFonts w:ascii="Times New Roman" w:hAnsi="Times New Roman"/>
          <w:sz w:val="24"/>
          <w:szCs w:val="24"/>
          <w:lang w:val="en-US"/>
        </w:rPr>
      </w:pPr>
    </w:p>
    <w:tbl>
      <w:tblPr>
        <w:tblStyle w:val="af0"/>
        <w:tblW w:w="9639" w:type="dxa"/>
        <w:shd w:val="clear" w:color="auto" w:fill="D9D9D9" w:themeFill="background1" w:themeFillShade="D9"/>
        <w:tblLook w:val="04A0" w:firstRow="1" w:lastRow="0" w:firstColumn="1" w:lastColumn="0" w:noHBand="0" w:noVBand="1"/>
      </w:tblPr>
      <w:tblGrid>
        <w:gridCol w:w="9639"/>
      </w:tblGrid>
      <w:tr w:rsidR="00FF19E1" w:rsidRPr="00CB6247" w:rsidTr="002102C3">
        <w:tc>
          <w:tcPr>
            <w:tcW w:w="9639" w:type="dxa"/>
            <w:shd w:val="clear" w:color="auto" w:fill="D9D9D9" w:themeFill="background1" w:themeFillShade="D9"/>
          </w:tcPr>
          <w:p w:rsidR="00FF19E1" w:rsidRPr="005067C0" w:rsidRDefault="002218C3" w:rsidP="002102C3">
            <w:pPr>
              <w:spacing w:line="276" w:lineRule="auto"/>
              <w:jc w:val="both"/>
              <w:rPr>
                <w:rFonts w:cstheme="minorHAnsi"/>
                <w:b/>
                <w:sz w:val="24"/>
                <w:szCs w:val="24"/>
                <w:lang w:val="en-US"/>
              </w:rPr>
            </w:pPr>
            <w:r w:rsidRPr="005067C0">
              <w:rPr>
                <w:rFonts w:cstheme="minorHAnsi"/>
                <w:b/>
                <w:sz w:val="24"/>
                <w:szCs w:val="24"/>
                <w:lang w:val="en-US"/>
              </w:rPr>
              <w:t>Box</w:t>
            </w:r>
            <w:r w:rsidR="00FF19E1" w:rsidRPr="005067C0">
              <w:rPr>
                <w:rFonts w:cstheme="minorHAnsi"/>
                <w:b/>
                <w:sz w:val="24"/>
                <w:szCs w:val="24"/>
                <w:lang w:val="en-US"/>
              </w:rPr>
              <w:t xml:space="preserve"> </w:t>
            </w:r>
            <w:r w:rsidR="00674E19" w:rsidRPr="005067C0">
              <w:rPr>
                <w:rFonts w:cstheme="minorHAnsi"/>
                <w:b/>
                <w:sz w:val="24"/>
                <w:szCs w:val="24"/>
                <w:lang w:val="en-US"/>
              </w:rPr>
              <w:t>7</w:t>
            </w:r>
          </w:p>
          <w:p w:rsidR="00FF19E1" w:rsidRPr="005067C0" w:rsidRDefault="00FF19E1" w:rsidP="002102C3">
            <w:pPr>
              <w:spacing w:line="276" w:lineRule="auto"/>
              <w:jc w:val="both"/>
              <w:rPr>
                <w:rFonts w:cstheme="minorHAnsi"/>
                <w:b/>
                <w:sz w:val="24"/>
                <w:szCs w:val="24"/>
                <w:lang w:val="en-US"/>
              </w:rPr>
            </w:pPr>
          </w:p>
          <w:p w:rsidR="0065343C" w:rsidRDefault="00FF19E1" w:rsidP="002102C3">
            <w:pPr>
              <w:spacing w:line="276" w:lineRule="auto"/>
              <w:jc w:val="both"/>
              <w:rPr>
                <w:rFonts w:cstheme="minorHAnsi"/>
                <w:sz w:val="24"/>
                <w:szCs w:val="24"/>
                <w:lang w:val="en-US"/>
              </w:rPr>
            </w:pPr>
            <w:r w:rsidRPr="005067C0">
              <w:rPr>
                <w:rFonts w:cstheme="minorHAnsi"/>
                <w:sz w:val="24"/>
                <w:szCs w:val="24"/>
                <w:lang w:val="en-US"/>
              </w:rPr>
              <w:t xml:space="preserve">In </w:t>
            </w:r>
            <w:r w:rsidRPr="005067C0">
              <w:rPr>
                <w:rFonts w:cstheme="minorHAnsi"/>
                <w:b/>
                <w:i/>
                <w:sz w:val="24"/>
                <w:szCs w:val="24"/>
                <w:lang w:val="en-US"/>
              </w:rPr>
              <w:t>South Africa</w:t>
            </w:r>
            <w:r w:rsidRPr="005067C0">
              <w:rPr>
                <w:rFonts w:cstheme="minorHAnsi"/>
                <w:sz w:val="24"/>
                <w:szCs w:val="24"/>
                <w:lang w:val="en-US"/>
              </w:rPr>
              <w:t xml:space="preserve"> such unique indicator as “All people in S.A. are free and safe” is used.</w:t>
            </w:r>
          </w:p>
          <w:p w:rsidR="005067C0" w:rsidRPr="0012663A" w:rsidRDefault="005067C0" w:rsidP="002102C3">
            <w:pPr>
              <w:spacing w:line="276" w:lineRule="auto"/>
              <w:jc w:val="both"/>
              <w:rPr>
                <w:rFonts w:ascii="Times New Roman" w:hAnsi="Times New Roman" w:cs="Times New Roman"/>
                <w:sz w:val="24"/>
                <w:szCs w:val="24"/>
                <w:lang w:val="en-US"/>
              </w:rPr>
            </w:pPr>
          </w:p>
        </w:tc>
      </w:tr>
    </w:tbl>
    <w:p w:rsidR="0052071F" w:rsidRPr="005067C0" w:rsidRDefault="00E13A75" w:rsidP="005067C0">
      <w:pPr>
        <w:pStyle w:val="a3"/>
        <w:numPr>
          <w:ilvl w:val="0"/>
          <w:numId w:val="6"/>
        </w:numPr>
        <w:spacing w:before="240" w:line="360" w:lineRule="auto"/>
        <w:ind w:hanging="720"/>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T</w:t>
      </w:r>
      <w:r w:rsidR="003C7C10" w:rsidRPr="005067C0">
        <w:rPr>
          <w:rFonts w:asciiTheme="minorHAnsi" w:hAnsiTheme="minorHAnsi" w:cstheme="minorHAnsi"/>
          <w:sz w:val="24"/>
          <w:szCs w:val="24"/>
          <w:lang w:val="en-US"/>
        </w:rPr>
        <w:t>he number of</w:t>
      </w:r>
      <w:r w:rsidR="00C4654B" w:rsidRPr="005067C0">
        <w:rPr>
          <w:rFonts w:asciiTheme="minorHAnsi" w:hAnsiTheme="minorHAnsi" w:cstheme="minorHAnsi"/>
          <w:sz w:val="24"/>
          <w:szCs w:val="24"/>
          <w:lang w:val="en-US"/>
        </w:rPr>
        <w:t xml:space="preserve"> </w:t>
      </w:r>
      <w:r w:rsidR="003C7C10" w:rsidRPr="005067C0">
        <w:rPr>
          <w:rFonts w:asciiTheme="minorHAnsi" w:hAnsiTheme="minorHAnsi" w:cstheme="minorHAnsi"/>
          <w:sz w:val="24"/>
          <w:szCs w:val="24"/>
          <w:lang w:val="en-US"/>
        </w:rPr>
        <w:t xml:space="preserve">national development indicators </w:t>
      </w:r>
      <w:r w:rsidR="008B7665" w:rsidRPr="005067C0">
        <w:rPr>
          <w:rFonts w:asciiTheme="minorHAnsi" w:hAnsiTheme="minorHAnsi" w:cstheme="minorHAnsi"/>
          <w:sz w:val="24"/>
          <w:szCs w:val="24"/>
          <w:lang w:val="en-US"/>
        </w:rPr>
        <w:t xml:space="preserve">and KNI </w:t>
      </w:r>
      <w:r w:rsidR="003C7C10" w:rsidRPr="005067C0">
        <w:rPr>
          <w:rFonts w:asciiTheme="minorHAnsi" w:hAnsiTheme="minorHAnsi" w:cstheme="minorHAnsi"/>
          <w:sz w:val="24"/>
          <w:szCs w:val="24"/>
          <w:lang w:val="en-US"/>
        </w:rPr>
        <w:t xml:space="preserve">can vary greatly. </w:t>
      </w:r>
      <w:r w:rsidR="0052071F" w:rsidRPr="005067C0">
        <w:rPr>
          <w:rFonts w:asciiTheme="minorHAnsi" w:hAnsiTheme="minorHAnsi" w:cstheme="minorHAnsi"/>
          <w:sz w:val="24"/>
          <w:szCs w:val="24"/>
          <w:lang w:val="en-US"/>
        </w:rPr>
        <w:t>In general, given the optimal level of disaggregation, it is preferable to have a small number of indicators of good quality</w:t>
      </w:r>
      <w:r w:rsidR="00EC3DCC" w:rsidRPr="005067C0">
        <w:rPr>
          <w:rFonts w:asciiTheme="minorHAnsi" w:hAnsiTheme="minorHAnsi" w:cstheme="minorHAnsi"/>
          <w:sz w:val="24"/>
          <w:szCs w:val="24"/>
          <w:lang w:val="en-US"/>
        </w:rPr>
        <w:t>;</w:t>
      </w:r>
      <w:r w:rsidR="0052071F" w:rsidRPr="005067C0">
        <w:rPr>
          <w:rFonts w:asciiTheme="minorHAnsi" w:hAnsiTheme="minorHAnsi" w:cstheme="minorHAnsi"/>
          <w:sz w:val="24"/>
          <w:szCs w:val="24"/>
          <w:lang w:val="en-US"/>
        </w:rPr>
        <w:t xml:space="preserve"> </w:t>
      </w:r>
      <w:r w:rsidR="00EC3DCC" w:rsidRPr="005067C0">
        <w:rPr>
          <w:rFonts w:asciiTheme="minorHAnsi" w:hAnsiTheme="minorHAnsi" w:cstheme="minorHAnsi"/>
          <w:sz w:val="24"/>
          <w:szCs w:val="24"/>
          <w:lang w:val="en-US"/>
        </w:rPr>
        <w:t>they address the important issues which can be easily assessed</w:t>
      </w:r>
      <w:r w:rsidR="0052071F" w:rsidRPr="005067C0">
        <w:rPr>
          <w:rFonts w:asciiTheme="minorHAnsi" w:hAnsiTheme="minorHAnsi" w:cstheme="minorHAnsi"/>
          <w:sz w:val="24"/>
          <w:szCs w:val="24"/>
          <w:lang w:val="en-US"/>
        </w:rPr>
        <w:t xml:space="preserve">. </w:t>
      </w:r>
    </w:p>
    <w:tbl>
      <w:tblPr>
        <w:tblStyle w:val="af0"/>
        <w:tblW w:w="9639" w:type="dxa"/>
        <w:tblInd w:w="108" w:type="dxa"/>
        <w:shd w:val="clear" w:color="auto" w:fill="D9D9D9" w:themeFill="background1" w:themeFillShade="D9"/>
        <w:tblLook w:val="04A0" w:firstRow="1" w:lastRow="0" w:firstColumn="1" w:lastColumn="0" w:noHBand="0" w:noVBand="1"/>
      </w:tblPr>
      <w:tblGrid>
        <w:gridCol w:w="9639"/>
      </w:tblGrid>
      <w:tr w:rsidR="00AE22F0" w:rsidRPr="00CB6247" w:rsidTr="000E4E4F">
        <w:tc>
          <w:tcPr>
            <w:tcW w:w="9639" w:type="dxa"/>
            <w:shd w:val="clear" w:color="auto" w:fill="D9D9D9" w:themeFill="background1" w:themeFillShade="D9"/>
          </w:tcPr>
          <w:p w:rsidR="00AE22F0" w:rsidRPr="005067C0" w:rsidRDefault="002218C3" w:rsidP="000E4E4F">
            <w:pPr>
              <w:spacing w:line="276" w:lineRule="auto"/>
              <w:jc w:val="both"/>
              <w:rPr>
                <w:rFonts w:cstheme="minorHAnsi"/>
                <w:b/>
                <w:sz w:val="24"/>
                <w:szCs w:val="24"/>
                <w:lang w:val="en-US"/>
              </w:rPr>
            </w:pPr>
            <w:r w:rsidRPr="005067C0">
              <w:rPr>
                <w:rFonts w:cstheme="minorHAnsi"/>
                <w:b/>
                <w:sz w:val="24"/>
                <w:szCs w:val="24"/>
                <w:lang w:val="en-US"/>
              </w:rPr>
              <w:t>Box</w:t>
            </w:r>
            <w:r w:rsidR="003D45D7" w:rsidRPr="005067C0">
              <w:rPr>
                <w:rFonts w:cstheme="minorHAnsi"/>
                <w:b/>
                <w:sz w:val="24"/>
                <w:szCs w:val="24"/>
                <w:lang w:val="en-US"/>
              </w:rPr>
              <w:t xml:space="preserve"> </w:t>
            </w:r>
            <w:r w:rsidR="00674E19" w:rsidRPr="005067C0">
              <w:rPr>
                <w:rFonts w:cstheme="minorHAnsi"/>
                <w:b/>
                <w:sz w:val="24"/>
                <w:szCs w:val="24"/>
                <w:lang w:val="en-US"/>
              </w:rPr>
              <w:t>8</w:t>
            </w:r>
          </w:p>
          <w:p w:rsidR="00FC46B7" w:rsidRPr="005067C0" w:rsidRDefault="00FC46B7" w:rsidP="00C41AEF">
            <w:pPr>
              <w:jc w:val="both"/>
              <w:rPr>
                <w:rFonts w:cstheme="minorHAnsi"/>
                <w:sz w:val="24"/>
                <w:szCs w:val="24"/>
                <w:lang w:val="en-US"/>
              </w:rPr>
            </w:pPr>
          </w:p>
          <w:p w:rsidR="00FC46B7" w:rsidRPr="005067C0" w:rsidRDefault="00FC46B7" w:rsidP="00C41AEF">
            <w:pPr>
              <w:jc w:val="both"/>
              <w:rPr>
                <w:rFonts w:cstheme="minorHAnsi"/>
                <w:sz w:val="24"/>
                <w:szCs w:val="24"/>
                <w:lang w:val="en-US"/>
              </w:rPr>
            </w:pPr>
            <w:r w:rsidRPr="005067C0">
              <w:rPr>
                <w:rFonts w:cstheme="minorHAnsi"/>
                <w:sz w:val="24"/>
                <w:szCs w:val="24"/>
                <w:lang w:val="en-US"/>
              </w:rPr>
              <w:t xml:space="preserve">In </w:t>
            </w:r>
            <w:r w:rsidRPr="005067C0">
              <w:rPr>
                <w:rFonts w:cstheme="minorHAnsi"/>
                <w:b/>
                <w:i/>
                <w:sz w:val="24"/>
                <w:szCs w:val="24"/>
                <w:lang w:val="en-US"/>
              </w:rPr>
              <w:t>Finland</w:t>
            </w:r>
            <w:r w:rsidRPr="005067C0">
              <w:rPr>
                <w:rFonts w:cstheme="minorHAnsi"/>
                <w:sz w:val="24"/>
                <w:szCs w:val="24"/>
                <w:lang w:val="en-US"/>
              </w:rPr>
              <w:t xml:space="preserve"> there are 105 indicators in the </w:t>
            </w:r>
            <w:proofErr w:type="spellStart"/>
            <w:r w:rsidRPr="005067C0">
              <w:rPr>
                <w:rFonts w:cstheme="minorHAnsi"/>
                <w:sz w:val="24"/>
                <w:szCs w:val="24"/>
                <w:lang w:val="en-US"/>
              </w:rPr>
              <w:t>Findicator</w:t>
            </w:r>
            <w:proofErr w:type="spellEnd"/>
            <w:r w:rsidRPr="005067C0">
              <w:rPr>
                <w:rFonts w:cstheme="minorHAnsi"/>
                <w:sz w:val="24"/>
                <w:szCs w:val="24"/>
                <w:lang w:val="en-US"/>
              </w:rPr>
              <w:t xml:space="preserve"> service (there is no separate “key indicator” set). </w:t>
            </w:r>
          </w:p>
          <w:p w:rsidR="00665FE0" w:rsidRPr="005067C0" w:rsidRDefault="00665FE0" w:rsidP="00C41AEF">
            <w:pPr>
              <w:jc w:val="both"/>
              <w:rPr>
                <w:rFonts w:cstheme="minorHAnsi"/>
                <w:sz w:val="24"/>
                <w:szCs w:val="24"/>
                <w:lang w:val="en-US"/>
              </w:rPr>
            </w:pPr>
          </w:p>
          <w:p w:rsidR="00FC46B7" w:rsidRPr="005067C0" w:rsidRDefault="00665FE0" w:rsidP="00C41AEF">
            <w:pPr>
              <w:jc w:val="both"/>
              <w:rPr>
                <w:rFonts w:cstheme="minorHAnsi"/>
                <w:sz w:val="24"/>
                <w:szCs w:val="24"/>
                <w:lang w:val="en-US"/>
              </w:rPr>
            </w:pPr>
            <w:r w:rsidRPr="005067C0">
              <w:rPr>
                <w:rFonts w:cstheme="minorHAnsi"/>
                <w:sz w:val="24"/>
                <w:szCs w:val="24"/>
                <w:lang w:val="en-US"/>
              </w:rPr>
              <w:t xml:space="preserve">In </w:t>
            </w:r>
            <w:r w:rsidRPr="005067C0">
              <w:rPr>
                <w:rFonts w:cstheme="minorHAnsi"/>
                <w:b/>
                <w:i/>
                <w:sz w:val="24"/>
                <w:szCs w:val="24"/>
                <w:lang w:val="en-US"/>
              </w:rPr>
              <w:t>Indonesia</w:t>
            </w:r>
            <w:r w:rsidRPr="005067C0">
              <w:rPr>
                <w:rFonts w:cstheme="minorHAnsi"/>
                <w:sz w:val="24"/>
                <w:szCs w:val="24"/>
                <w:lang w:val="en-US"/>
              </w:rPr>
              <w:t xml:space="preserve"> there are </w:t>
            </w:r>
            <w:r w:rsidR="00435846" w:rsidRPr="005067C0">
              <w:rPr>
                <w:rFonts w:cstheme="minorHAnsi"/>
                <w:sz w:val="24"/>
                <w:szCs w:val="24"/>
                <w:lang w:val="en-US"/>
              </w:rPr>
              <w:t>172 indicators divided into 6 groups.</w:t>
            </w:r>
          </w:p>
          <w:p w:rsidR="00665FE0" w:rsidRPr="005067C0" w:rsidRDefault="00665FE0" w:rsidP="00C41AEF">
            <w:pPr>
              <w:jc w:val="both"/>
              <w:rPr>
                <w:rFonts w:cstheme="minorHAnsi"/>
                <w:sz w:val="24"/>
                <w:szCs w:val="24"/>
                <w:lang w:val="en-US"/>
              </w:rPr>
            </w:pPr>
          </w:p>
          <w:p w:rsidR="00FC46B7" w:rsidRPr="005067C0" w:rsidRDefault="00FC46B7" w:rsidP="00C41AEF">
            <w:pPr>
              <w:jc w:val="both"/>
              <w:rPr>
                <w:rFonts w:cstheme="minorHAnsi"/>
                <w:sz w:val="24"/>
                <w:szCs w:val="24"/>
                <w:lang w:val="en-US"/>
              </w:rPr>
            </w:pPr>
            <w:r w:rsidRPr="005067C0">
              <w:rPr>
                <w:rFonts w:cstheme="minorHAnsi"/>
                <w:sz w:val="24"/>
                <w:szCs w:val="24"/>
                <w:lang w:val="en-US"/>
              </w:rPr>
              <w:t xml:space="preserve">In </w:t>
            </w:r>
            <w:r w:rsidRPr="005067C0">
              <w:rPr>
                <w:rFonts w:cstheme="minorHAnsi"/>
                <w:b/>
                <w:i/>
                <w:sz w:val="24"/>
                <w:szCs w:val="24"/>
                <w:lang w:val="en-US"/>
              </w:rPr>
              <w:t>Lithuania</w:t>
            </w:r>
            <w:r w:rsidRPr="005067C0">
              <w:rPr>
                <w:rFonts w:cstheme="minorHAnsi"/>
                <w:sz w:val="24"/>
                <w:szCs w:val="24"/>
                <w:lang w:val="en-US"/>
              </w:rPr>
              <w:t xml:space="preserve"> there are 31 indicators and all of them can be defined as KNI. </w:t>
            </w:r>
          </w:p>
          <w:p w:rsidR="00FC46B7" w:rsidRPr="005067C0" w:rsidRDefault="00FC46B7" w:rsidP="00C41AEF">
            <w:pPr>
              <w:jc w:val="both"/>
              <w:rPr>
                <w:rFonts w:cstheme="minorHAnsi"/>
                <w:sz w:val="24"/>
                <w:szCs w:val="24"/>
                <w:lang w:val="en-US"/>
              </w:rPr>
            </w:pPr>
          </w:p>
          <w:p w:rsidR="00AE22F0" w:rsidRPr="005067C0" w:rsidRDefault="00EF3F2B" w:rsidP="00FC46B7">
            <w:pPr>
              <w:jc w:val="both"/>
              <w:rPr>
                <w:rFonts w:cstheme="minorHAnsi"/>
                <w:sz w:val="24"/>
                <w:szCs w:val="24"/>
                <w:lang w:val="en-US"/>
              </w:rPr>
            </w:pPr>
            <w:r w:rsidRPr="005067C0">
              <w:rPr>
                <w:rFonts w:cstheme="minorHAnsi"/>
                <w:sz w:val="24"/>
                <w:szCs w:val="24"/>
                <w:lang w:val="en-US"/>
              </w:rPr>
              <w:t>In</w:t>
            </w:r>
            <w:r w:rsidRPr="005067C0">
              <w:rPr>
                <w:rFonts w:cstheme="minorHAnsi"/>
                <w:b/>
                <w:i/>
                <w:sz w:val="24"/>
                <w:szCs w:val="24"/>
                <w:lang w:val="en-US"/>
              </w:rPr>
              <w:t xml:space="preserve"> </w:t>
            </w:r>
            <w:r w:rsidR="00AE22F0" w:rsidRPr="005067C0">
              <w:rPr>
                <w:rFonts w:cstheme="minorHAnsi"/>
                <w:b/>
                <w:i/>
                <w:sz w:val="24"/>
                <w:szCs w:val="24"/>
                <w:lang w:val="en-US"/>
              </w:rPr>
              <w:t>Moldova</w:t>
            </w:r>
            <w:r w:rsidR="000F5253" w:rsidRPr="005067C0">
              <w:rPr>
                <w:rFonts w:cstheme="minorHAnsi"/>
                <w:sz w:val="24"/>
                <w:szCs w:val="24"/>
                <w:lang w:val="en-US"/>
              </w:rPr>
              <w:t xml:space="preserve"> </w:t>
            </w:r>
            <w:r w:rsidRPr="005067C0">
              <w:rPr>
                <w:rFonts w:cstheme="minorHAnsi"/>
                <w:sz w:val="24"/>
                <w:szCs w:val="24"/>
                <w:lang w:val="en-US"/>
              </w:rPr>
              <w:t>there are</w:t>
            </w:r>
            <w:r w:rsidR="00AE22F0" w:rsidRPr="005067C0">
              <w:rPr>
                <w:rFonts w:cstheme="minorHAnsi"/>
                <w:sz w:val="24"/>
                <w:szCs w:val="24"/>
                <w:lang w:val="en-US"/>
              </w:rPr>
              <w:t xml:space="preserve"> 109 social – economic indicators, 47 of which are considered to be KNI. </w:t>
            </w:r>
          </w:p>
          <w:p w:rsidR="00C4473E" w:rsidRPr="00EC3FC1" w:rsidRDefault="00C4473E" w:rsidP="00FC46B7">
            <w:pPr>
              <w:jc w:val="both"/>
              <w:rPr>
                <w:rFonts w:ascii="Arial" w:hAnsi="Arial" w:cs="Arial"/>
                <w:sz w:val="24"/>
                <w:szCs w:val="24"/>
                <w:lang w:val="en-US"/>
              </w:rPr>
            </w:pPr>
          </w:p>
        </w:tc>
      </w:tr>
    </w:tbl>
    <w:p w:rsidR="00C4654B" w:rsidRPr="005067C0" w:rsidRDefault="00B032AA" w:rsidP="005067C0">
      <w:pPr>
        <w:pStyle w:val="a3"/>
        <w:numPr>
          <w:ilvl w:val="0"/>
          <w:numId w:val="6"/>
        </w:numPr>
        <w:spacing w:before="240" w:line="360" w:lineRule="auto"/>
        <w:ind w:hanging="720"/>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lastRenderedPageBreak/>
        <w:t>Variety of international organizations develops and publishes</w:t>
      </w:r>
      <w:r w:rsidR="00C4654B" w:rsidRPr="005067C0">
        <w:rPr>
          <w:rFonts w:asciiTheme="minorHAnsi" w:hAnsiTheme="minorHAnsi" w:cstheme="minorHAnsi"/>
          <w:sz w:val="24"/>
          <w:szCs w:val="24"/>
          <w:lang w:val="en-US"/>
        </w:rPr>
        <w:t xml:space="preserve"> sets of indicators that are similar to or fit the definition of KNI. </w:t>
      </w:r>
      <w:r w:rsidR="00FE5174" w:rsidRPr="005067C0">
        <w:rPr>
          <w:rFonts w:asciiTheme="minorHAnsi" w:hAnsiTheme="minorHAnsi" w:cstheme="minorHAnsi"/>
          <w:sz w:val="24"/>
          <w:szCs w:val="24"/>
          <w:lang w:val="en-US"/>
        </w:rPr>
        <w:t>General composition concepts of such sets, t</w:t>
      </w:r>
      <w:r w:rsidR="00755893" w:rsidRPr="005067C0">
        <w:rPr>
          <w:rFonts w:asciiTheme="minorHAnsi" w:hAnsiTheme="minorHAnsi" w:cstheme="minorHAnsi"/>
          <w:sz w:val="24"/>
          <w:szCs w:val="24"/>
          <w:lang w:val="en-US"/>
        </w:rPr>
        <w:t xml:space="preserve">he number of indicators, subject scope, </w:t>
      </w:r>
      <w:r w:rsidRPr="005067C0">
        <w:rPr>
          <w:rFonts w:asciiTheme="minorHAnsi" w:hAnsiTheme="minorHAnsi" w:cstheme="minorHAnsi"/>
          <w:sz w:val="24"/>
          <w:szCs w:val="24"/>
          <w:lang w:val="en-US"/>
        </w:rPr>
        <w:t>and the</w:t>
      </w:r>
      <w:r w:rsidR="00755893" w:rsidRPr="005067C0">
        <w:rPr>
          <w:rFonts w:asciiTheme="minorHAnsi" w:hAnsiTheme="minorHAnsi" w:cstheme="minorHAnsi"/>
          <w:sz w:val="24"/>
          <w:szCs w:val="24"/>
          <w:lang w:val="en-US"/>
        </w:rPr>
        <w:t xml:space="preserve"> frequency of publication </w:t>
      </w:r>
      <w:r w:rsidR="00325754" w:rsidRPr="005067C0">
        <w:rPr>
          <w:rFonts w:asciiTheme="minorHAnsi" w:hAnsiTheme="minorHAnsi" w:cstheme="minorHAnsi"/>
          <w:sz w:val="24"/>
          <w:szCs w:val="24"/>
          <w:lang w:val="en-US"/>
        </w:rPr>
        <w:t>can vary substantially.</w:t>
      </w:r>
      <w:r w:rsidR="00C4654B" w:rsidRPr="005067C0">
        <w:rPr>
          <w:rFonts w:asciiTheme="minorHAnsi" w:hAnsiTheme="minorHAnsi" w:cstheme="minorHAnsi"/>
          <w:sz w:val="24"/>
          <w:szCs w:val="24"/>
          <w:lang w:val="en-US"/>
        </w:rPr>
        <w:t xml:space="preserve"> </w:t>
      </w:r>
      <w:r w:rsidR="006E323B" w:rsidRPr="005067C0">
        <w:rPr>
          <w:rFonts w:asciiTheme="minorHAnsi" w:hAnsiTheme="minorHAnsi" w:cstheme="minorHAnsi"/>
          <w:sz w:val="24"/>
          <w:szCs w:val="24"/>
          <w:lang w:val="en-US"/>
        </w:rPr>
        <w:t>These data are fundamentally significant because they present information in accordance with uniform methodological rules and are comparable both over time and between different countries.</w:t>
      </w:r>
    </w:p>
    <w:tbl>
      <w:tblPr>
        <w:tblStyle w:val="af0"/>
        <w:tblW w:w="0" w:type="auto"/>
        <w:tblInd w:w="108" w:type="dxa"/>
        <w:shd w:val="clear" w:color="auto" w:fill="D9D9D9" w:themeFill="background1" w:themeFillShade="D9"/>
        <w:tblLook w:val="04A0" w:firstRow="1" w:lastRow="0" w:firstColumn="1" w:lastColumn="0" w:noHBand="0" w:noVBand="1"/>
      </w:tblPr>
      <w:tblGrid>
        <w:gridCol w:w="9639"/>
      </w:tblGrid>
      <w:tr w:rsidR="00AE22F0" w:rsidRPr="003F681D" w:rsidTr="001E08B1">
        <w:tc>
          <w:tcPr>
            <w:tcW w:w="9639" w:type="dxa"/>
            <w:shd w:val="clear" w:color="auto" w:fill="D9D9D9" w:themeFill="background1" w:themeFillShade="D9"/>
          </w:tcPr>
          <w:p w:rsidR="00AE22F0" w:rsidRPr="005067C0" w:rsidRDefault="002218C3" w:rsidP="00F6163E">
            <w:pPr>
              <w:spacing w:line="276" w:lineRule="auto"/>
              <w:jc w:val="both"/>
              <w:rPr>
                <w:rFonts w:cstheme="minorHAnsi"/>
                <w:b/>
                <w:sz w:val="24"/>
                <w:szCs w:val="24"/>
                <w:lang w:val="en-US"/>
              </w:rPr>
            </w:pPr>
            <w:r w:rsidRPr="005067C0">
              <w:rPr>
                <w:rFonts w:cstheme="minorHAnsi"/>
                <w:b/>
                <w:sz w:val="24"/>
                <w:szCs w:val="24"/>
                <w:lang w:val="en-US"/>
              </w:rPr>
              <w:t>Box</w:t>
            </w:r>
            <w:r w:rsidR="003D45D7" w:rsidRPr="005067C0">
              <w:rPr>
                <w:rFonts w:cstheme="minorHAnsi"/>
                <w:b/>
                <w:sz w:val="24"/>
                <w:szCs w:val="24"/>
                <w:lang w:val="en-US"/>
              </w:rPr>
              <w:t xml:space="preserve"> </w:t>
            </w:r>
            <w:r w:rsidR="009075A6" w:rsidRPr="005067C0">
              <w:rPr>
                <w:rFonts w:cstheme="minorHAnsi"/>
                <w:b/>
                <w:sz w:val="24"/>
                <w:szCs w:val="24"/>
                <w:lang w:val="en-US"/>
              </w:rPr>
              <w:t>9</w:t>
            </w:r>
          </w:p>
          <w:p w:rsidR="005C209C" w:rsidRPr="005067C0" w:rsidRDefault="005C209C" w:rsidP="00F6163E">
            <w:pPr>
              <w:spacing w:line="276" w:lineRule="auto"/>
              <w:jc w:val="both"/>
              <w:rPr>
                <w:rFonts w:cstheme="minorHAnsi"/>
                <w:b/>
                <w:sz w:val="24"/>
                <w:szCs w:val="24"/>
                <w:lang w:val="en-US"/>
              </w:rPr>
            </w:pPr>
          </w:p>
          <w:p w:rsidR="005C209C" w:rsidRPr="005067C0" w:rsidRDefault="005C209C" w:rsidP="00F66B35">
            <w:pPr>
              <w:pStyle w:val="a3"/>
              <w:numPr>
                <w:ilvl w:val="1"/>
                <w:numId w:val="7"/>
              </w:numPr>
              <w:shd w:val="clear" w:color="auto" w:fill="D9D9D9" w:themeFill="background1" w:themeFillShade="D9"/>
              <w:tabs>
                <w:tab w:val="left" w:pos="567"/>
              </w:tabs>
              <w:ind w:left="601" w:hanging="567"/>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The United Nations</w:t>
            </w:r>
            <w:r w:rsidR="00F563AA" w:rsidRPr="005067C0">
              <w:rPr>
                <w:rFonts w:asciiTheme="minorHAnsi" w:hAnsiTheme="minorHAnsi" w:cstheme="minorHAnsi"/>
                <w:sz w:val="24"/>
                <w:szCs w:val="24"/>
                <w:lang w:val="en-US"/>
              </w:rPr>
              <w:t xml:space="preserve"> Organization developed </w:t>
            </w:r>
            <w:r w:rsidR="00F563AA" w:rsidRPr="005067C0">
              <w:rPr>
                <w:rFonts w:asciiTheme="minorHAnsi" w:hAnsiTheme="minorHAnsi" w:cstheme="minorHAnsi"/>
                <w:b/>
                <w:i/>
                <w:sz w:val="24"/>
                <w:szCs w:val="24"/>
                <w:lang w:val="en-US"/>
              </w:rPr>
              <w:t>Sustainable Development Indicators</w:t>
            </w:r>
            <w:r w:rsidR="00F563AA" w:rsidRPr="005067C0">
              <w:rPr>
                <w:rStyle w:val="a7"/>
                <w:rFonts w:asciiTheme="minorHAnsi" w:hAnsiTheme="minorHAnsi" w:cstheme="minorHAnsi"/>
                <w:sz w:val="24"/>
                <w:szCs w:val="24"/>
                <w:lang w:val="en-US"/>
              </w:rPr>
              <w:footnoteReference w:id="5"/>
            </w:r>
            <w:r w:rsidRPr="005067C0">
              <w:rPr>
                <w:rFonts w:asciiTheme="minorHAnsi" w:hAnsiTheme="minorHAnsi" w:cstheme="minorHAnsi"/>
                <w:sz w:val="24"/>
                <w:szCs w:val="24"/>
                <w:lang w:val="en-US"/>
              </w:rPr>
              <w:t>;</w:t>
            </w:r>
          </w:p>
          <w:p w:rsidR="00EF3F2B" w:rsidRPr="005067C0" w:rsidRDefault="00EF3F2B" w:rsidP="009C7827">
            <w:pPr>
              <w:pStyle w:val="a3"/>
              <w:shd w:val="clear" w:color="auto" w:fill="D9D9D9" w:themeFill="background1" w:themeFillShade="D9"/>
              <w:tabs>
                <w:tab w:val="left" w:pos="567"/>
              </w:tabs>
              <w:ind w:left="601"/>
              <w:jc w:val="both"/>
              <w:rPr>
                <w:rFonts w:asciiTheme="minorHAnsi" w:hAnsiTheme="minorHAnsi" w:cstheme="minorHAnsi"/>
                <w:sz w:val="24"/>
                <w:szCs w:val="24"/>
                <w:lang w:val="en-US"/>
              </w:rPr>
            </w:pPr>
          </w:p>
          <w:p w:rsidR="00F563AA" w:rsidRPr="005067C0" w:rsidRDefault="005C209C" w:rsidP="00BB42C5">
            <w:pPr>
              <w:pStyle w:val="a3"/>
              <w:numPr>
                <w:ilvl w:val="1"/>
                <w:numId w:val="7"/>
              </w:numPr>
              <w:shd w:val="clear" w:color="auto" w:fill="D9D9D9" w:themeFill="background1" w:themeFillShade="D9"/>
              <w:tabs>
                <w:tab w:val="left" w:pos="567"/>
              </w:tabs>
              <w:ind w:left="601" w:hanging="567"/>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The Organization for Economic Cooperation and Development (OECD)</w:t>
            </w:r>
            <w:r w:rsidRPr="005067C0">
              <w:rPr>
                <w:rStyle w:val="a7"/>
                <w:rFonts w:asciiTheme="minorHAnsi" w:eastAsiaTheme="minorHAnsi" w:hAnsiTheme="minorHAnsi" w:cstheme="minorHAnsi"/>
                <w:sz w:val="24"/>
                <w:szCs w:val="24"/>
                <w:lang w:val="en-US" w:eastAsia="en-US"/>
              </w:rPr>
              <w:footnoteReference w:id="6"/>
            </w:r>
            <w:r w:rsidR="00F563AA" w:rsidRPr="005067C0">
              <w:rPr>
                <w:rFonts w:asciiTheme="minorHAnsi" w:hAnsiTheme="minorHAnsi" w:cstheme="minorHAnsi"/>
                <w:sz w:val="24"/>
                <w:szCs w:val="24"/>
                <w:lang w:val="en-US"/>
              </w:rPr>
              <w:t xml:space="preserve"> publishes</w:t>
            </w:r>
          </w:p>
          <w:p w:rsidR="009C7827" w:rsidRPr="005067C0" w:rsidRDefault="00F563AA" w:rsidP="009C7827">
            <w:pPr>
              <w:pStyle w:val="a3"/>
              <w:shd w:val="clear" w:color="auto" w:fill="D9D9D9" w:themeFill="background1" w:themeFillShade="D9"/>
              <w:tabs>
                <w:tab w:val="left" w:pos="567"/>
              </w:tabs>
              <w:ind w:left="601"/>
              <w:jc w:val="both"/>
              <w:rPr>
                <w:rFonts w:asciiTheme="minorHAnsi" w:hAnsiTheme="minorHAnsi" w:cstheme="minorHAnsi"/>
                <w:sz w:val="24"/>
                <w:szCs w:val="24"/>
                <w:lang w:val="en-US"/>
              </w:rPr>
            </w:pPr>
            <w:r w:rsidRPr="005067C0">
              <w:rPr>
                <w:rFonts w:asciiTheme="minorHAnsi" w:hAnsiTheme="minorHAnsi" w:cstheme="minorHAnsi"/>
                <w:b/>
                <w:i/>
                <w:sz w:val="24"/>
                <w:szCs w:val="24"/>
                <w:lang w:val="en-US"/>
              </w:rPr>
              <w:t>Main Economic Indicators</w:t>
            </w:r>
            <w:r w:rsidRPr="005067C0">
              <w:rPr>
                <w:rStyle w:val="a7"/>
                <w:rFonts w:asciiTheme="minorHAnsi" w:hAnsiTheme="minorHAnsi" w:cstheme="minorHAnsi"/>
                <w:sz w:val="24"/>
                <w:szCs w:val="24"/>
                <w:lang w:val="en-US"/>
              </w:rPr>
              <w:footnoteReference w:id="7"/>
            </w:r>
            <w:r w:rsidR="005C209C" w:rsidRPr="005067C0">
              <w:rPr>
                <w:rFonts w:asciiTheme="minorHAnsi" w:hAnsiTheme="minorHAnsi" w:cstheme="minorHAnsi"/>
                <w:sz w:val="24"/>
                <w:szCs w:val="24"/>
                <w:lang w:val="en-US"/>
              </w:rPr>
              <w:t>;</w:t>
            </w:r>
          </w:p>
          <w:p w:rsidR="00EF3F2B" w:rsidRPr="005067C0" w:rsidRDefault="00EF3F2B" w:rsidP="009C7827">
            <w:pPr>
              <w:pStyle w:val="a3"/>
              <w:shd w:val="clear" w:color="auto" w:fill="D9D9D9" w:themeFill="background1" w:themeFillShade="D9"/>
              <w:tabs>
                <w:tab w:val="left" w:pos="567"/>
              </w:tabs>
              <w:ind w:left="601"/>
              <w:jc w:val="both"/>
              <w:rPr>
                <w:rFonts w:asciiTheme="minorHAnsi" w:hAnsiTheme="minorHAnsi" w:cstheme="minorHAnsi"/>
                <w:sz w:val="24"/>
                <w:szCs w:val="24"/>
                <w:lang w:val="en-US"/>
              </w:rPr>
            </w:pPr>
          </w:p>
          <w:p w:rsidR="00EF3F2B" w:rsidRPr="005067C0" w:rsidRDefault="005C209C" w:rsidP="00BB42C5">
            <w:pPr>
              <w:pStyle w:val="a3"/>
              <w:numPr>
                <w:ilvl w:val="1"/>
                <w:numId w:val="7"/>
              </w:numPr>
              <w:shd w:val="clear" w:color="auto" w:fill="D9D9D9" w:themeFill="background1" w:themeFillShade="D9"/>
              <w:tabs>
                <w:tab w:val="left" w:pos="567"/>
              </w:tabs>
              <w:ind w:left="601" w:hanging="567"/>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The International Monetary Fund</w:t>
            </w:r>
            <w:r w:rsidRPr="005067C0">
              <w:rPr>
                <w:rFonts w:asciiTheme="minorHAnsi" w:hAnsiTheme="minorHAnsi" w:cstheme="minorHAnsi"/>
                <w:vertAlign w:val="superscript"/>
              </w:rPr>
              <w:footnoteReference w:id="8"/>
            </w:r>
            <w:r w:rsidR="00F563AA" w:rsidRPr="005067C0">
              <w:rPr>
                <w:rFonts w:asciiTheme="minorHAnsi" w:hAnsiTheme="minorHAnsi" w:cstheme="minorHAnsi"/>
                <w:sz w:val="24"/>
                <w:szCs w:val="24"/>
                <w:lang w:val="en-US"/>
              </w:rPr>
              <w:t xml:space="preserve"> </w:t>
            </w:r>
            <w:r w:rsidR="009C7827" w:rsidRPr="005067C0">
              <w:rPr>
                <w:rFonts w:asciiTheme="minorHAnsi" w:hAnsiTheme="minorHAnsi" w:cstheme="minorHAnsi"/>
                <w:sz w:val="24"/>
                <w:szCs w:val="24"/>
                <w:lang w:val="en-US"/>
              </w:rPr>
              <w:t>developed the Financial Soundness Indicators</w:t>
            </w:r>
            <w:r w:rsidRPr="005067C0">
              <w:rPr>
                <w:rFonts w:asciiTheme="minorHAnsi" w:hAnsiTheme="minorHAnsi" w:cstheme="minorHAnsi"/>
                <w:sz w:val="24"/>
                <w:szCs w:val="24"/>
                <w:lang w:val="en-US"/>
              </w:rPr>
              <w:t>;</w:t>
            </w:r>
          </w:p>
          <w:p w:rsidR="005C209C" w:rsidRPr="005067C0" w:rsidRDefault="005C209C" w:rsidP="00EF3F2B">
            <w:pPr>
              <w:pStyle w:val="a3"/>
              <w:shd w:val="clear" w:color="auto" w:fill="D9D9D9" w:themeFill="background1" w:themeFillShade="D9"/>
              <w:tabs>
                <w:tab w:val="left" w:pos="567"/>
              </w:tabs>
              <w:ind w:left="601"/>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 xml:space="preserve"> </w:t>
            </w:r>
          </w:p>
          <w:p w:rsidR="005C209C" w:rsidRPr="005067C0" w:rsidRDefault="005C209C" w:rsidP="00BB42C5">
            <w:pPr>
              <w:pStyle w:val="a3"/>
              <w:numPr>
                <w:ilvl w:val="1"/>
                <w:numId w:val="7"/>
              </w:numPr>
              <w:shd w:val="clear" w:color="auto" w:fill="D9D9D9" w:themeFill="background1" w:themeFillShade="D9"/>
              <w:tabs>
                <w:tab w:val="left" w:pos="567"/>
              </w:tabs>
              <w:ind w:left="601" w:hanging="567"/>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The World Bank</w:t>
            </w:r>
            <w:r w:rsidRPr="005067C0">
              <w:rPr>
                <w:rStyle w:val="a7"/>
                <w:rFonts w:asciiTheme="minorHAnsi" w:hAnsiTheme="minorHAnsi" w:cstheme="minorHAnsi"/>
                <w:sz w:val="24"/>
                <w:szCs w:val="24"/>
                <w:lang w:val="en-US"/>
              </w:rPr>
              <w:footnoteReference w:id="9"/>
            </w:r>
            <w:r w:rsidR="008775CF" w:rsidRPr="005067C0">
              <w:rPr>
                <w:rFonts w:asciiTheme="minorHAnsi" w:hAnsiTheme="minorHAnsi" w:cstheme="minorHAnsi"/>
                <w:sz w:val="24"/>
                <w:szCs w:val="24"/>
                <w:lang w:val="en-US"/>
              </w:rPr>
              <w:t xml:space="preserve"> developed </w:t>
            </w:r>
            <w:r w:rsidR="008775CF" w:rsidRPr="005067C0">
              <w:rPr>
                <w:rFonts w:asciiTheme="minorHAnsi" w:hAnsiTheme="minorHAnsi" w:cstheme="minorHAnsi"/>
                <w:b/>
                <w:i/>
                <w:sz w:val="24"/>
                <w:szCs w:val="24"/>
                <w:lang w:val="en-US"/>
              </w:rPr>
              <w:t>a system of the public financial management high-level performance indicators</w:t>
            </w:r>
            <w:r w:rsidR="008775CF" w:rsidRPr="005067C0">
              <w:rPr>
                <w:rStyle w:val="a7"/>
                <w:rFonts w:asciiTheme="minorHAnsi" w:hAnsiTheme="minorHAnsi" w:cstheme="minorHAnsi"/>
                <w:sz w:val="24"/>
                <w:szCs w:val="24"/>
                <w:lang w:val="en-US"/>
              </w:rPr>
              <w:footnoteReference w:id="10"/>
            </w:r>
            <w:r w:rsidRPr="005067C0">
              <w:rPr>
                <w:rFonts w:asciiTheme="minorHAnsi" w:hAnsiTheme="minorHAnsi" w:cstheme="minorHAnsi"/>
                <w:sz w:val="24"/>
                <w:szCs w:val="24"/>
                <w:lang w:val="en-US"/>
              </w:rPr>
              <w:t>;</w:t>
            </w:r>
          </w:p>
          <w:p w:rsidR="00EF3F2B" w:rsidRPr="005067C0" w:rsidRDefault="00EF3F2B" w:rsidP="00EF3F2B">
            <w:pPr>
              <w:pStyle w:val="a3"/>
              <w:shd w:val="clear" w:color="auto" w:fill="D9D9D9" w:themeFill="background1" w:themeFillShade="D9"/>
              <w:tabs>
                <w:tab w:val="left" w:pos="567"/>
              </w:tabs>
              <w:ind w:left="601"/>
              <w:jc w:val="both"/>
              <w:rPr>
                <w:rFonts w:asciiTheme="minorHAnsi" w:hAnsiTheme="minorHAnsi" w:cstheme="minorHAnsi"/>
                <w:sz w:val="24"/>
                <w:szCs w:val="24"/>
                <w:lang w:val="en-US"/>
              </w:rPr>
            </w:pPr>
          </w:p>
          <w:p w:rsidR="00F563AA" w:rsidRPr="005067C0" w:rsidRDefault="005C209C" w:rsidP="00BB42C5">
            <w:pPr>
              <w:pStyle w:val="a3"/>
              <w:numPr>
                <w:ilvl w:val="1"/>
                <w:numId w:val="7"/>
              </w:numPr>
              <w:shd w:val="clear" w:color="auto" w:fill="D9D9D9" w:themeFill="background1" w:themeFillShade="D9"/>
              <w:tabs>
                <w:tab w:val="left" w:pos="567"/>
              </w:tabs>
              <w:ind w:left="601" w:hanging="567"/>
              <w:jc w:val="both"/>
              <w:rPr>
                <w:rFonts w:asciiTheme="minorHAnsi" w:hAnsiTheme="minorHAnsi" w:cstheme="minorHAnsi"/>
                <w:b/>
                <w:i/>
                <w:sz w:val="24"/>
                <w:szCs w:val="24"/>
                <w:lang w:val="en-US"/>
              </w:rPr>
            </w:pPr>
            <w:r w:rsidRPr="005067C0">
              <w:rPr>
                <w:rFonts w:asciiTheme="minorHAnsi" w:hAnsiTheme="minorHAnsi" w:cstheme="minorHAnsi"/>
                <w:sz w:val="24"/>
                <w:szCs w:val="24"/>
                <w:lang w:val="en-US"/>
              </w:rPr>
              <w:t>Eurostat (Community Statistical Authority of the European Union)</w:t>
            </w:r>
            <w:r w:rsidRPr="005067C0">
              <w:rPr>
                <w:rStyle w:val="a7"/>
                <w:rFonts w:asciiTheme="minorHAnsi" w:eastAsiaTheme="minorHAnsi" w:hAnsiTheme="minorHAnsi" w:cstheme="minorHAnsi"/>
                <w:sz w:val="24"/>
                <w:szCs w:val="24"/>
                <w:lang w:val="en-US" w:eastAsia="en-US"/>
              </w:rPr>
              <w:footnoteReference w:id="11"/>
            </w:r>
            <w:r w:rsidR="00F563AA" w:rsidRPr="005067C0">
              <w:rPr>
                <w:rFonts w:asciiTheme="minorHAnsi" w:hAnsiTheme="minorHAnsi" w:cstheme="minorHAnsi"/>
                <w:sz w:val="24"/>
                <w:szCs w:val="24"/>
                <w:lang w:val="en-US"/>
              </w:rPr>
              <w:t xml:space="preserve"> has </w:t>
            </w:r>
            <w:r w:rsidR="00F563AA" w:rsidRPr="005067C0">
              <w:rPr>
                <w:rFonts w:asciiTheme="minorHAnsi" w:hAnsiTheme="minorHAnsi" w:cstheme="minorHAnsi"/>
                <w:b/>
                <w:i/>
                <w:sz w:val="24"/>
                <w:szCs w:val="24"/>
                <w:lang w:val="en-US"/>
              </w:rPr>
              <w:t>the set of</w:t>
            </w:r>
          </w:p>
          <w:p w:rsidR="001D7AF2" w:rsidRPr="005067C0" w:rsidRDefault="00F563AA" w:rsidP="002102C3">
            <w:pPr>
              <w:pStyle w:val="a3"/>
              <w:shd w:val="clear" w:color="auto" w:fill="D9D9D9" w:themeFill="background1" w:themeFillShade="D9"/>
              <w:tabs>
                <w:tab w:val="left" w:pos="567"/>
              </w:tabs>
              <w:ind w:left="601"/>
              <w:jc w:val="both"/>
              <w:rPr>
                <w:rFonts w:asciiTheme="minorHAnsi" w:hAnsiTheme="minorHAnsi" w:cstheme="minorHAnsi"/>
                <w:sz w:val="24"/>
                <w:szCs w:val="24"/>
                <w:lang w:val="en-US"/>
              </w:rPr>
            </w:pPr>
            <w:proofErr w:type="gramStart"/>
            <w:r w:rsidRPr="005067C0">
              <w:rPr>
                <w:rFonts w:asciiTheme="minorHAnsi" w:hAnsiTheme="minorHAnsi" w:cstheme="minorHAnsi"/>
                <w:b/>
                <w:i/>
                <w:sz w:val="24"/>
                <w:szCs w:val="24"/>
                <w:lang w:val="en-US"/>
              </w:rPr>
              <w:t>sustainable</w:t>
            </w:r>
            <w:proofErr w:type="gramEnd"/>
            <w:r w:rsidRPr="005067C0">
              <w:rPr>
                <w:rFonts w:asciiTheme="minorHAnsi" w:hAnsiTheme="minorHAnsi" w:cstheme="minorHAnsi"/>
                <w:b/>
                <w:i/>
                <w:sz w:val="24"/>
                <w:szCs w:val="24"/>
                <w:lang w:val="en-US"/>
              </w:rPr>
              <w:t xml:space="preserve"> growth measurements</w:t>
            </w:r>
            <w:r w:rsidR="00B15EA1" w:rsidRPr="005067C0">
              <w:rPr>
                <w:rStyle w:val="a7"/>
                <w:rFonts w:asciiTheme="minorHAnsi" w:hAnsiTheme="minorHAnsi" w:cstheme="minorHAnsi"/>
                <w:b/>
                <w:i/>
                <w:sz w:val="24"/>
                <w:szCs w:val="24"/>
                <w:lang w:val="en-US"/>
              </w:rPr>
              <w:footnoteReference w:id="12"/>
            </w:r>
            <w:r w:rsidR="005C209C" w:rsidRPr="005067C0">
              <w:rPr>
                <w:rFonts w:asciiTheme="minorHAnsi" w:hAnsiTheme="minorHAnsi" w:cstheme="minorHAnsi"/>
                <w:sz w:val="24"/>
                <w:szCs w:val="24"/>
                <w:lang w:val="en-US"/>
              </w:rPr>
              <w:t xml:space="preserve">. </w:t>
            </w:r>
          </w:p>
          <w:p w:rsidR="0012663A" w:rsidRPr="00BE0EA3" w:rsidRDefault="0012663A" w:rsidP="002102C3">
            <w:pPr>
              <w:pStyle w:val="a3"/>
              <w:shd w:val="clear" w:color="auto" w:fill="D9D9D9" w:themeFill="background1" w:themeFillShade="D9"/>
              <w:tabs>
                <w:tab w:val="left" w:pos="567"/>
              </w:tabs>
              <w:ind w:left="601"/>
              <w:jc w:val="both"/>
              <w:rPr>
                <w:rFonts w:ascii="Arial" w:hAnsi="Arial" w:cs="Arial"/>
                <w:sz w:val="24"/>
                <w:szCs w:val="24"/>
                <w:lang w:val="en-US"/>
              </w:rPr>
            </w:pPr>
          </w:p>
        </w:tc>
      </w:tr>
    </w:tbl>
    <w:p w:rsidR="00B93285" w:rsidRDefault="00C4654B" w:rsidP="005067C0">
      <w:pPr>
        <w:pStyle w:val="a3"/>
        <w:numPr>
          <w:ilvl w:val="0"/>
          <w:numId w:val="6"/>
        </w:numPr>
        <w:spacing w:before="240" w:line="360" w:lineRule="auto"/>
        <w:ind w:hanging="720"/>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 xml:space="preserve">While </w:t>
      </w:r>
      <w:r w:rsidR="007E67B2" w:rsidRPr="005067C0">
        <w:rPr>
          <w:rFonts w:asciiTheme="minorHAnsi" w:hAnsiTheme="minorHAnsi" w:cstheme="minorHAnsi"/>
          <w:sz w:val="24"/>
          <w:szCs w:val="24"/>
          <w:lang w:val="en-US"/>
        </w:rPr>
        <w:t>working out</w:t>
      </w:r>
      <w:r w:rsidRPr="005067C0">
        <w:rPr>
          <w:rFonts w:asciiTheme="minorHAnsi" w:hAnsiTheme="minorHAnsi" w:cstheme="minorHAnsi"/>
          <w:sz w:val="24"/>
          <w:szCs w:val="24"/>
          <w:lang w:val="en-US"/>
        </w:rPr>
        <w:t xml:space="preserve"> the national KNI system </w:t>
      </w:r>
      <w:r w:rsidR="007E67B2" w:rsidRPr="005067C0">
        <w:rPr>
          <w:rFonts w:asciiTheme="minorHAnsi" w:hAnsiTheme="minorHAnsi" w:cstheme="minorHAnsi"/>
          <w:sz w:val="24"/>
          <w:szCs w:val="24"/>
          <w:lang w:val="en-US"/>
        </w:rPr>
        <w:t>composite</w:t>
      </w:r>
      <w:r w:rsidRPr="005067C0">
        <w:rPr>
          <w:rFonts w:asciiTheme="minorHAnsi" w:hAnsiTheme="minorHAnsi" w:cstheme="minorHAnsi"/>
          <w:sz w:val="24"/>
          <w:szCs w:val="24"/>
          <w:lang w:val="en-US"/>
        </w:rPr>
        <w:t xml:space="preserve"> indicators </w:t>
      </w:r>
      <w:r w:rsidR="00F97841" w:rsidRPr="005067C0">
        <w:rPr>
          <w:rFonts w:asciiTheme="minorHAnsi" w:hAnsiTheme="minorHAnsi" w:cstheme="minorHAnsi"/>
          <w:sz w:val="24"/>
          <w:szCs w:val="24"/>
          <w:lang w:val="en-US"/>
        </w:rPr>
        <w:t xml:space="preserve">of international organizations </w:t>
      </w:r>
      <w:r w:rsidRPr="005067C0">
        <w:rPr>
          <w:rFonts w:asciiTheme="minorHAnsi" w:hAnsiTheme="minorHAnsi" w:cstheme="minorHAnsi"/>
          <w:sz w:val="24"/>
          <w:szCs w:val="24"/>
          <w:lang w:val="en-US"/>
        </w:rPr>
        <w:t>that reflect the situation in selected areas</w:t>
      </w:r>
      <w:r w:rsidR="00EF3F2B" w:rsidRPr="005067C0">
        <w:rPr>
          <w:rFonts w:asciiTheme="minorHAnsi" w:hAnsiTheme="minorHAnsi" w:cstheme="minorHAnsi"/>
          <w:sz w:val="24"/>
          <w:szCs w:val="24"/>
          <w:lang w:val="en-US"/>
        </w:rPr>
        <w:t xml:space="preserve"> may be used</w:t>
      </w:r>
      <w:r w:rsidRPr="005067C0">
        <w:rPr>
          <w:rFonts w:asciiTheme="minorHAnsi" w:hAnsiTheme="minorHAnsi" w:cstheme="minorHAnsi"/>
          <w:sz w:val="24"/>
          <w:szCs w:val="24"/>
          <w:lang w:val="en-US"/>
        </w:rPr>
        <w:t xml:space="preserve">. </w:t>
      </w:r>
      <w:r w:rsidR="00B93285" w:rsidRPr="005067C0">
        <w:rPr>
          <w:rFonts w:asciiTheme="minorHAnsi" w:hAnsiTheme="minorHAnsi" w:cstheme="minorHAnsi"/>
          <w:sz w:val="24"/>
          <w:szCs w:val="24"/>
          <w:lang w:val="en-US"/>
        </w:rPr>
        <w:t xml:space="preserve">Although these indicators have some methodological constraints they reduce numerous aspects of the analyzed issues to a single composite indicator </w:t>
      </w:r>
      <w:r w:rsidR="000E3A41" w:rsidRPr="005067C0">
        <w:rPr>
          <w:rFonts w:asciiTheme="minorHAnsi" w:hAnsiTheme="minorHAnsi" w:cstheme="minorHAnsi"/>
          <w:sz w:val="24"/>
          <w:szCs w:val="24"/>
          <w:lang w:val="en-US"/>
        </w:rPr>
        <w:t>according to which</w:t>
      </w:r>
      <w:r w:rsidR="00B93285" w:rsidRPr="005067C0">
        <w:rPr>
          <w:rFonts w:asciiTheme="minorHAnsi" w:hAnsiTheme="minorHAnsi" w:cstheme="minorHAnsi"/>
          <w:sz w:val="24"/>
          <w:szCs w:val="24"/>
          <w:lang w:val="en-US"/>
        </w:rPr>
        <w:t xml:space="preserve"> </w:t>
      </w:r>
      <w:r w:rsidR="000E3A41" w:rsidRPr="005067C0">
        <w:rPr>
          <w:rFonts w:asciiTheme="minorHAnsi" w:hAnsiTheme="minorHAnsi" w:cstheme="minorHAnsi"/>
          <w:sz w:val="24"/>
          <w:szCs w:val="24"/>
          <w:lang w:val="en-US"/>
        </w:rPr>
        <w:t>a certain country could be placed</w:t>
      </w:r>
      <w:r w:rsidR="00B93285" w:rsidRPr="005067C0">
        <w:rPr>
          <w:rFonts w:asciiTheme="minorHAnsi" w:hAnsiTheme="minorHAnsi" w:cstheme="minorHAnsi"/>
          <w:sz w:val="24"/>
          <w:szCs w:val="24"/>
          <w:lang w:val="en-US"/>
        </w:rPr>
        <w:t xml:space="preserve"> in a ranking list.</w:t>
      </w:r>
    </w:p>
    <w:p w:rsidR="005067C0" w:rsidRDefault="005067C0" w:rsidP="005067C0">
      <w:pPr>
        <w:pStyle w:val="a3"/>
        <w:spacing w:before="240" w:line="360" w:lineRule="auto"/>
        <w:jc w:val="both"/>
        <w:rPr>
          <w:rFonts w:asciiTheme="minorHAnsi" w:hAnsiTheme="minorHAnsi" w:cstheme="minorHAnsi"/>
          <w:sz w:val="24"/>
          <w:szCs w:val="24"/>
          <w:lang w:val="en-US"/>
        </w:rPr>
      </w:pPr>
    </w:p>
    <w:p w:rsidR="005067C0" w:rsidRPr="005067C0" w:rsidRDefault="005067C0" w:rsidP="005067C0">
      <w:pPr>
        <w:pStyle w:val="a3"/>
        <w:spacing w:before="240" w:line="360" w:lineRule="auto"/>
        <w:jc w:val="both"/>
        <w:rPr>
          <w:rFonts w:asciiTheme="minorHAnsi" w:hAnsiTheme="minorHAnsi" w:cstheme="minorHAnsi"/>
          <w:sz w:val="24"/>
          <w:szCs w:val="24"/>
          <w:lang w:val="en-US"/>
        </w:rPr>
      </w:pP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1"/>
      </w:tblGrid>
      <w:tr w:rsidR="0003601D" w:rsidRPr="00CB6247" w:rsidTr="0003601D">
        <w:trPr>
          <w:trHeight w:val="411"/>
        </w:trPr>
        <w:tc>
          <w:tcPr>
            <w:tcW w:w="9591" w:type="dxa"/>
            <w:shd w:val="clear" w:color="auto" w:fill="D9D9D9" w:themeFill="background1" w:themeFillShade="D9"/>
          </w:tcPr>
          <w:p w:rsidR="0003601D" w:rsidRPr="005067C0" w:rsidRDefault="002218C3" w:rsidP="0003601D">
            <w:pPr>
              <w:jc w:val="both"/>
              <w:rPr>
                <w:rFonts w:cstheme="minorHAnsi"/>
                <w:b/>
                <w:sz w:val="24"/>
                <w:szCs w:val="24"/>
                <w:lang w:val="en-US"/>
              </w:rPr>
            </w:pPr>
            <w:r w:rsidRPr="005067C0">
              <w:rPr>
                <w:rFonts w:cstheme="minorHAnsi"/>
                <w:b/>
                <w:sz w:val="24"/>
                <w:szCs w:val="24"/>
                <w:lang w:val="en-US"/>
              </w:rPr>
              <w:lastRenderedPageBreak/>
              <w:t>Box</w:t>
            </w:r>
            <w:r w:rsidR="0003601D" w:rsidRPr="005067C0">
              <w:rPr>
                <w:rFonts w:cstheme="minorHAnsi"/>
                <w:b/>
                <w:sz w:val="24"/>
                <w:szCs w:val="24"/>
                <w:lang w:val="en-US"/>
              </w:rPr>
              <w:t xml:space="preserve"> 10</w:t>
            </w:r>
          </w:p>
          <w:p w:rsidR="00776DA5" w:rsidRPr="005067C0" w:rsidRDefault="00776DA5" w:rsidP="0003601D">
            <w:pPr>
              <w:jc w:val="both"/>
              <w:rPr>
                <w:rFonts w:cstheme="minorHAnsi"/>
                <w:b/>
                <w:sz w:val="24"/>
                <w:szCs w:val="24"/>
                <w:lang w:val="en-US"/>
              </w:rPr>
            </w:pPr>
            <w:r w:rsidRPr="005067C0">
              <w:rPr>
                <w:rFonts w:cstheme="minorHAnsi"/>
                <w:b/>
                <w:sz w:val="24"/>
                <w:szCs w:val="24"/>
                <w:lang w:val="en-US"/>
              </w:rPr>
              <w:t>Composite indicators of international organizations:</w:t>
            </w:r>
          </w:p>
          <w:p w:rsidR="0003601D" w:rsidRPr="005067C0" w:rsidRDefault="0003601D" w:rsidP="00BB42C5">
            <w:pPr>
              <w:pStyle w:val="a3"/>
              <w:numPr>
                <w:ilvl w:val="1"/>
                <w:numId w:val="7"/>
              </w:numPr>
              <w:tabs>
                <w:tab w:val="left" w:pos="567"/>
              </w:tabs>
              <w:jc w:val="both"/>
              <w:rPr>
                <w:rFonts w:asciiTheme="minorHAnsi" w:hAnsiTheme="minorHAnsi" w:cstheme="minorHAnsi"/>
                <w:sz w:val="24"/>
                <w:szCs w:val="24"/>
                <w:lang w:val="en-US"/>
              </w:rPr>
            </w:pPr>
            <w:r w:rsidRPr="005067C0">
              <w:rPr>
                <w:rFonts w:asciiTheme="minorHAnsi" w:hAnsiTheme="minorHAnsi" w:cstheme="minorHAnsi"/>
                <w:b/>
                <w:i/>
                <w:sz w:val="24"/>
                <w:szCs w:val="24"/>
                <w:lang w:val="en-US"/>
              </w:rPr>
              <w:t>Human Development Index</w:t>
            </w:r>
            <w:r w:rsidRPr="005067C0">
              <w:rPr>
                <w:rFonts w:asciiTheme="minorHAnsi" w:hAnsiTheme="minorHAnsi" w:cstheme="minorHAnsi"/>
                <w:sz w:val="24"/>
                <w:szCs w:val="24"/>
                <w:lang w:val="en-US"/>
              </w:rPr>
              <w:t>, a composite index of</w:t>
            </w:r>
            <w:r w:rsidR="0086442D" w:rsidRPr="005067C0">
              <w:rPr>
                <w:rFonts w:asciiTheme="minorHAnsi" w:hAnsiTheme="minorHAnsi" w:cstheme="minorHAnsi"/>
                <w:sz w:val="24"/>
                <w:szCs w:val="24"/>
                <w:lang w:val="en-US"/>
              </w:rPr>
              <w:t xml:space="preserve"> the</w:t>
            </w:r>
            <w:r w:rsidRPr="005067C0">
              <w:rPr>
                <w:rFonts w:asciiTheme="minorHAnsi" w:hAnsiTheme="minorHAnsi" w:cstheme="minorHAnsi"/>
                <w:sz w:val="24"/>
                <w:szCs w:val="24"/>
                <w:lang w:val="en-US"/>
              </w:rPr>
              <w:t xml:space="preserve"> </w:t>
            </w:r>
            <w:r w:rsidR="0086442D" w:rsidRPr="005067C0">
              <w:rPr>
                <w:rFonts w:asciiTheme="minorHAnsi" w:hAnsiTheme="minorHAnsi" w:cstheme="minorHAnsi"/>
                <w:sz w:val="24"/>
                <w:szCs w:val="24"/>
                <w:lang w:val="en-US"/>
              </w:rPr>
              <w:t xml:space="preserve">quality of </w:t>
            </w:r>
            <w:r w:rsidRPr="005067C0">
              <w:rPr>
                <w:rFonts w:asciiTheme="minorHAnsi" w:hAnsiTheme="minorHAnsi" w:cstheme="minorHAnsi"/>
                <w:sz w:val="24"/>
                <w:szCs w:val="24"/>
                <w:lang w:val="en-US"/>
              </w:rPr>
              <w:t>human resources, published annually by the United Nations Development Program</w:t>
            </w:r>
            <w:r w:rsidRPr="005067C0">
              <w:rPr>
                <w:rFonts w:asciiTheme="minorHAnsi" w:hAnsiTheme="minorHAnsi" w:cstheme="minorHAnsi"/>
                <w:vertAlign w:val="superscript"/>
              </w:rPr>
              <w:footnoteReference w:id="13"/>
            </w:r>
            <w:r w:rsidRPr="005067C0">
              <w:rPr>
                <w:rFonts w:asciiTheme="minorHAnsi" w:hAnsiTheme="minorHAnsi" w:cstheme="minorHAnsi"/>
                <w:sz w:val="24"/>
                <w:szCs w:val="24"/>
                <w:lang w:val="en-US"/>
              </w:rPr>
              <w:t xml:space="preserve">; </w:t>
            </w:r>
          </w:p>
          <w:p w:rsidR="00EF3F2B" w:rsidRPr="005067C0" w:rsidRDefault="00EF3F2B" w:rsidP="00EF3F2B">
            <w:pPr>
              <w:pStyle w:val="a3"/>
              <w:tabs>
                <w:tab w:val="left" w:pos="567"/>
              </w:tabs>
              <w:ind w:left="360"/>
              <w:jc w:val="both"/>
              <w:rPr>
                <w:rFonts w:asciiTheme="minorHAnsi" w:hAnsiTheme="minorHAnsi" w:cstheme="minorHAnsi"/>
                <w:sz w:val="24"/>
                <w:szCs w:val="24"/>
                <w:lang w:val="en-US"/>
              </w:rPr>
            </w:pPr>
          </w:p>
          <w:p w:rsidR="0003601D" w:rsidRPr="005067C0" w:rsidRDefault="0003601D" w:rsidP="00BB42C5">
            <w:pPr>
              <w:pStyle w:val="a3"/>
              <w:numPr>
                <w:ilvl w:val="1"/>
                <w:numId w:val="7"/>
              </w:numPr>
              <w:tabs>
                <w:tab w:val="left" w:pos="567"/>
              </w:tabs>
              <w:jc w:val="both"/>
              <w:rPr>
                <w:rFonts w:asciiTheme="minorHAnsi" w:hAnsiTheme="minorHAnsi" w:cstheme="minorHAnsi"/>
                <w:sz w:val="24"/>
                <w:szCs w:val="24"/>
                <w:lang w:val="en-US"/>
              </w:rPr>
            </w:pPr>
            <w:r w:rsidRPr="005067C0">
              <w:rPr>
                <w:rFonts w:asciiTheme="minorHAnsi" w:hAnsiTheme="minorHAnsi" w:cstheme="minorHAnsi"/>
                <w:b/>
                <w:i/>
                <w:sz w:val="24"/>
                <w:szCs w:val="24"/>
                <w:lang w:val="en-US"/>
              </w:rPr>
              <w:t>OECD Better Life Index</w:t>
            </w:r>
            <w:r w:rsidRPr="005067C0">
              <w:rPr>
                <w:rFonts w:asciiTheme="minorHAnsi" w:hAnsiTheme="minorHAnsi" w:cstheme="minorHAnsi"/>
                <w:sz w:val="24"/>
                <w:szCs w:val="24"/>
                <w:lang w:val="en-US"/>
              </w:rPr>
              <w:t xml:space="preserve"> includes an interactive tool that allows to visualize well-being outcomes according to established priorities</w:t>
            </w:r>
            <w:r w:rsidRPr="005067C0">
              <w:rPr>
                <w:rFonts w:asciiTheme="minorHAnsi" w:hAnsiTheme="minorHAnsi" w:cstheme="minorHAnsi"/>
                <w:vertAlign w:val="superscript"/>
              </w:rPr>
              <w:footnoteReference w:id="14"/>
            </w:r>
            <w:r w:rsidRPr="005067C0">
              <w:rPr>
                <w:rFonts w:asciiTheme="minorHAnsi" w:hAnsiTheme="minorHAnsi" w:cstheme="minorHAnsi"/>
                <w:sz w:val="24"/>
                <w:szCs w:val="24"/>
                <w:lang w:val="en-US"/>
              </w:rPr>
              <w:t>;</w:t>
            </w:r>
          </w:p>
          <w:p w:rsidR="00EF3F2B" w:rsidRPr="005067C0" w:rsidRDefault="00EF3F2B" w:rsidP="00EF3F2B">
            <w:pPr>
              <w:pStyle w:val="a3"/>
              <w:tabs>
                <w:tab w:val="left" w:pos="567"/>
              </w:tabs>
              <w:ind w:left="360"/>
              <w:jc w:val="both"/>
              <w:rPr>
                <w:rFonts w:asciiTheme="minorHAnsi" w:hAnsiTheme="minorHAnsi" w:cstheme="minorHAnsi"/>
                <w:sz w:val="24"/>
                <w:szCs w:val="24"/>
                <w:lang w:val="en-US"/>
              </w:rPr>
            </w:pPr>
          </w:p>
          <w:p w:rsidR="00EF3F2B" w:rsidRPr="005067C0" w:rsidRDefault="0003601D" w:rsidP="00BB42C5">
            <w:pPr>
              <w:pStyle w:val="a3"/>
              <w:numPr>
                <w:ilvl w:val="1"/>
                <w:numId w:val="7"/>
              </w:numPr>
              <w:tabs>
                <w:tab w:val="left" w:pos="567"/>
              </w:tabs>
              <w:jc w:val="both"/>
              <w:rPr>
                <w:rFonts w:asciiTheme="minorHAnsi" w:hAnsiTheme="minorHAnsi" w:cstheme="minorHAnsi"/>
                <w:sz w:val="24"/>
                <w:szCs w:val="24"/>
                <w:lang w:val="en-US"/>
              </w:rPr>
            </w:pPr>
            <w:r w:rsidRPr="005067C0">
              <w:rPr>
                <w:rFonts w:asciiTheme="minorHAnsi" w:hAnsiTheme="minorHAnsi" w:cstheme="minorHAnsi"/>
                <w:b/>
                <w:i/>
                <w:sz w:val="24"/>
                <w:szCs w:val="24"/>
                <w:lang w:val="en-US"/>
              </w:rPr>
              <w:t>Corruption Perception Index</w:t>
            </w:r>
            <w:r w:rsidRPr="005067C0">
              <w:rPr>
                <w:rFonts w:asciiTheme="minorHAnsi" w:hAnsiTheme="minorHAnsi" w:cstheme="minorHAnsi"/>
                <w:sz w:val="24"/>
                <w:szCs w:val="24"/>
                <w:lang w:val="en-US"/>
              </w:rPr>
              <w:t xml:space="preserve"> published annually by Transparency International</w:t>
            </w:r>
            <w:r w:rsidRPr="005067C0">
              <w:rPr>
                <w:rFonts w:asciiTheme="minorHAnsi" w:hAnsiTheme="minorHAnsi" w:cstheme="minorHAnsi"/>
                <w:vertAlign w:val="superscript"/>
              </w:rPr>
              <w:footnoteReference w:id="15"/>
            </w:r>
            <w:r w:rsidRPr="005067C0">
              <w:rPr>
                <w:rFonts w:asciiTheme="minorHAnsi" w:hAnsiTheme="minorHAnsi" w:cstheme="minorHAnsi"/>
                <w:sz w:val="24"/>
                <w:szCs w:val="24"/>
                <w:lang w:val="en-US"/>
              </w:rPr>
              <w:t>;</w:t>
            </w:r>
          </w:p>
          <w:p w:rsidR="0003601D" w:rsidRPr="005067C0" w:rsidRDefault="0003601D" w:rsidP="00EF3F2B">
            <w:pPr>
              <w:pStyle w:val="a3"/>
              <w:tabs>
                <w:tab w:val="left" w:pos="567"/>
              </w:tabs>
              <w:ind w:left="360"/>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 xml:space="preserve"> </w:t>
            </w:r>
          </w:p>
          <w:p w:rsidR="0003601D" w:rsidRPr="005067C0" w:rsidRDefault="0003601D" w:rsidP="00BB42C5">
            <w:pPr>
              <w:pStyle w:val="a3"/>
              <w:numPr>
                <w:ilvl w:val="1"/>
                <w:numId w:val="7"/>
              </w:numPr>
              <w:tabs>
                <w:tab w:val="left" w:pos="567"/>
              </w:tabs>
              <w:jc w:val="both"/>
              <w:rPr>
                <w:rFonts w:asciiTheme="minorHAnsi" w:hAnsiTheme="minorHAnsi" w:cstheme="minorHAnsi"/>
                <w:sz w:val="24"/>
                <w:szCs w:val="24"/>
                <w:lang w:val="en-US"/>
              </w:rPr>
            </w:pPr>
            <w:r w:rsidRPr="005067C0">
              <w:rPr>
                <w:rFonts w:asciiTheme="minorHAnsi" w:hAnsiTheme="minorHAnsi" w:cstheme="minorHAnsi"/>
                <w:b/>
                <w:i/>
                <w:sz w:val="24"/>
                <w:szCs w:val="24"/>
                <w:lang w:val="en-US"/>
              </w:rPr>
              <w:t>Doing Business Index</w:t>
            </w:r>
            <w:r w:rsidRPr="005067C0">
              <w:rPr>
                <w:rFonts w:asciiTheme="minorHAnsi" w:hAnsiTheme="minorHAnsi" w:cstheme="minorHAnsi"/>
                <w:sz w:val="24"/>
                <w:szCs w:val="24"/>
                <w:lang w:val="en-US"/>
              </w:rPr>
              <w:t xml:space="preserve"> uses a single, composite indicator measuring the ease of starting and carrying out business operations in given countries, published by the World Bank</w:t>
            </w:r>
            <w:r w:rsidRPr="005067C0">
              <w:rPr>
                <w:rFonts w:asciiTheme="minorHAnsi" w:hAnsiTheme="minorHAnsi" w:cstheme="minorHAnsi"/>
                <w:vertAlign w:val="superscript"/>
              </w:rPr>
              <w:footnoteReference w:id="16"/>
            </w:r>
            <w:r w:rsidRPr="005067C0">
              <w:rPr>
                <w:rFonts w:asciiTheme="minorHAnsi" w:hAnsiTheme="minorHAnsi" w:cstheme="minorHAnsi"/>
                <w:sz w:val="24"/>
                <w:szCs w:val="24"/>
                <w:lang w:val="en-US"/>
              </w:rPr>
              <w:t xml:space="preserve">; </w:t>
            </w:r>
          </w:p>
          <w:p w:rsidR="00EF3F2B" w:rsidRPr="005067C0" w:rsidRDefault="00EF3F2B" w:rsidP="00EF3F2B">
            <w:pPr>
              <w:pStyle w:val="a3"/>
              <w:tabs>
                <w:tab w:val="left" w:pos="567"/>
              </w:tabs>
              <w:ind w:left="360"/>
              <w:jc w:val="both"/>
              <w:rPr>
                <w:rFonts w:asciiTheme="minorHAnsi" w:hAnsiTheme="minorHAnsi" w:cstheme="minorHAnsi"/>
                <w:sz w:val="24"/>
                <w:szCs w:val="24"/>
                <w:lang w:val="en-US"/>
              </w:rPr>
            </w:pPr>
          </w:p>
          <w:p w:rsidR="0003601D" w:rsidRPr="0003601D" w:rsidRDefault="0003601D" w:rsidP="00BB42C5">
            <w:pPr>
              <w:pStyle w:val="a3"/>
              <w:numPr>
                <w:ilvl w:val="1"/>
                <w:numId w:val="7"/>
              </w:numPr>
              <w:tabs>
                <w:tab w:val="left" w:pos="567"/>
              </w:tabs>
              <w:jc w:val="both"/>
              <w:rPr>
                <w:rFonts w:ascii="Arial" w:hAnsi="Arial" w:cs="Arial"/>
                <w:sz w:val="24"/>
                <w:szCs w:val="24"/>
                <w:lang w:val="en-US"/>
              </w:rPr>
            </w:pPr>
            <w:r w:rsidRPr="005067C0">
              <w:rPr>
                <w:rFonts w:asciiTheme="minorHAnsi" w:hAnsiTheme="minorHAnsi" w:cstheme="minorHAnsi"/>
                <w:b/>
                <w:i/>
                <w:sz w:val="24"/>
                <w:szCs w:val="24"/>
                <w:lang w:val="en-US"/>
              </w:rPr>
              <w:t>Global Competitiveness Index</w:t>
            </w:r>
            <w:r w:rsidRPr="005067C0">
              <w:rPr>
                <w:rFonts w:asciiTheme="minorHAnsi" w:hAnsiTheme="minorHAnsi" w:cstheme="minorHAnsi"/>
                <w:sz w:val="24"/>
                <w:szCs w:val="24"/>
                <w:lang w:val="en-US"/>
              </w:rPr>
              <w:t xml:space="preserve"> and </w:t>
            </w:r>
            <w:r w:rsidRPr="005067C0">
              <w:rPr>
                <w:rFonts w:asciiTheme="minorHAnsi" w:hAnsiTheme="minorHAnsi" w:cstheme="minorHAnsi"/>
                <w:b/>
                <w:i/>
                <w:sz w:val="24"/>
                <w:szCs w:val="24"/>
                <w:lang w:val="en-US"/>
              </w:rPr>
              <w:t>Business Competitiveness Index</w:t>
            </w:r>
            <w:r w:rsidRPr="005067C0">
              <w:rPr>
                <w:rFonts w:asciiTheme="minorHAnsi" w:hAnsiTheme="minorHAnsi" w:cstheme="minorHAnsi"/>
                <w:sz w:val="24"/>
                <w:szCs w:val="24"/>
                <w:lang w:val="en-US"/>
              </w:rPr>
              <w:t>, indexes measuring the level of countries’ development, published by the World Economic Forum</w:t>
            </w:r>
            <w:r w:rsidRPr="005067C0">
              <w:rPr>
                <w:rFonts w:asciiTheme="minorHAnsi" w:hAnsiTheme="minorHAnsi" w:cstheme="minorHAnsi"/>
                <w:vertAlign w:val="superscript"/>
              </w:rPr>
              <w:footnoteReference w:id="17"/>
            </w:r>
            <w:r w:rsidRPr="005067C0">
              <w:rPr>
                <w:rFonts w:asciiTheme="minorHAnsi" w:hAnsiTheme="minorHAnsi" w:cstheme="minorHAnsi"/>
                <w:sz w:val="24"/>
                <w:szCs w:val="24"/>
                <w:lang w:val="en-US"/>
              </w:rPr>
              <w:t>.</w:t>
            </w:r>
            <w:r w:rsidRPr="00BE0EA3">
              <w:rPr>
                <w:rFonts w:ascii="Arial" w:hAnsi="Arial" w:cs="Arial"/>
                <w:sz w:val="24"/>
                <w:szCs w:val="24"/>
                <w:lang w:val="en-US"/>
              </w:rPr>
              <w:t xml:space="preserve">  </w:t>
            </w:r>
          </w:p>
        </w:tc>
      </w:tr>
    </w:tbl>
    <w:p w:rsidR="001B0509" w:rsidRDefault="001B0509" w:rsidP="005D313C">
      <w:pPr>
        <w:pStyle w:val="a3"/>
        <w:spacing w:after="0"/>
        <w:jc w:val="both"/>
        <w:rPr>
          <w:rFonts w:ascii="Arial" w:hAnsi="Arial" w:cs="Arial"/>
          <w:sz w:val="24"/>
          <w:szCs w:val="24"/>
          <w:lang w:val="en-US"/>
        </w:rPr>
      </w:pPr>
    </w:p>
    <w:p w:rsidR="001B0509" w:rsidRPr="005067C0" w:rsidRDefault="001B0509" w:rsidP="005067C0">
      <w:pPr>
        <w:pStyle w:val="a3"/>
        <w:numPr>
          <w:ilvl w:val="0"/>
          <w:numId w:val="6"/>
        </w:numPr>
        <w:spacing w:before="240" w:line="360" w:lineRule="auto"/>
        <w:ind w:hanging="720"/>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 xml:space="preserve">Sustainable development indicators can also be used as KNI at the national level. In many countries, the concept of sustainable development has become an integral part of policies, strategies and programs at regional, national and local levels. Sustainable development is understood as the development that meets the needs of the present without compromising the ability of future generations to meet their own needs. </w:t>
      </w:r>
    </w:p>
    <w:p w:rsidR="001B0509" w:rsidRPr="009C7827" w:rsidRDefault="001B0509" w:rsidP="005D313C">
      <w:pPr>
        <w:pStyle w:val="a3"/>
        <w:spacing w:before="240" w:after="0"/>
        <w:jc w:val="both"/>
        <w:rPr>
          <w:rFonts w:ascii="Arial" w:hAnsi="Arial" w:cs="Arial"/>
          <w:sz w:val="24"/>
          <w:szCs w:val="24"/>
          <w:lang w:val="en-US"/>
        </w:rPr>
      </w:pPr>
      <w:r w:rsidRPr="00BE0EA3">
        <w:rPr>
          <w:rFonts w:ascii="Arial" w:hAnsi="Arial" w:cs="Arial"/>
          <w:sz w:val="24"/>
          <w:szCs w:val="24"/>
          <w:lang w:val="en-US"/>
        </w:rPr>
        <w:t xml:space="preserve"> </w:t>
      </w:r>
    </w:p>
    <w:tbl>
      <w:tblPr>
        <w:tblW w:w="9617"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7"/>
      </w:tblGrid>
      <w:tr w:rsidR="006255D5" w:rsidRPr="00CB6247" w:rsidTr="006255D5">
        <w:trPr>
          <w:trHeight w:val="476"/>
        </w:trPr>
        <w:tc>
          <w:tcPr>
            <w:tcW w:w="9617" w:type="dxa"/>
            <w:shd w:val="clear" w:color="auto" w:fill="D9D9D9" w:themeFill="background1" w:themeFillShade="D9"/>
          </w:tcPr>
          <w:p w:rsidR="006255D5" w:rsidRPr="005067C0" w:rsidRDefault="002218C3" w:rsidP="006255D5">
            <w:pPr>
              <w:jc w:val="both"/>
              <w:rPr>
                <w:rFonts w:cstheme="minorHAnsi"/>
                <w:b/>
                <w:sz w:val="24"/>
                <w:szCs w:val="24"/>
                <w:lang w:val="en-US"/>
              </w:rPr>
            </w:pPr>
            <w:r w:rsidRPr="005067C0">
              <w:rPr>
                <w:rFonts w:cstheme="minorHAnsi"/>
                <w:b/>
                <w:sz w:val="24"/>
                <w:szCs w:val="24"/>
                <w:lang w:val="en-US"/>
              </w:rPr>
              <w:t>Box</w:t>
            </w:r>
            <w:r w:rsidR="006255D5" w:rsidRPr="005067C0">
              <w:rPr>
                <w:rFonts w:cstheme="minorHAnsi"/>
                <w:b/>
                <w:sz w:val="24"/>
                <w:szCs w:val="24"/>
                <w:lang w:val="en-US"/>
              </w:rPr>
              <w:t xml:space="preserve"> 11</w:t>
            </w:r>
          </w:p>
          <w:p w:rsidR="00173F10" w:rsidRDefault="00173F10" w:rsidP="0012663A">
            <w:pPr>
              <w:pStyle w:val="af8"/>
              <w:spacing w:after="0" w:line="276" w:lineRule="auto"/>
              <w:jc w:val="both"/>
              <w:rPr>
                <w:rFonts w:cstheme="minorHAnsi"/>
                <w:sz w:val="24"/>
                <w:szCs w:val="24"/>
                <w:lang w:val="en-US"/>
              </w:rPr>
            </w:pPr>
            <w:r w:rsidRPr="005067C0">
              <w:rPr>
                <w:rFonts w:cstheme="minorHAnsi"/>
                <w:sz w:val="24"/>
                <w:szCs w:val="24"/>
                <w:lang w:val="en-US"/>
              </w:rPr>
              <w:t xml:space="preserve">The </w:t>
            </w:r>
            <w:r w:rsidR="00CD0809" w:rsidRPr="005067C0">
              <w:rPr>
                <w:rFonts w:cstheme="minorHAnsi"/>
                <w:sz w:val="24"/>
                <w:szCs w:val="24"/>
                <w:lang w:val="en-US"/>
              </w:rPr>
              <w:t xml:space="preserve">new </w:t>
            </w:r>
            <w:r w:rsidR="00B74DBF" w:rsidRPr="005067C0">
              <w:rPr>
                <w:rFonts w:cstheme="minorHAnsi"/>
                <w:b/>
                <w:i/>
                <w:sz w:val="24"/>
                <w:szCs w:val="24"/>
                <w:lang w:val="en-US"/>
              </w:rPr>
              <w:t>United Nations</w:t>
            </w:r>
            <w:r w:rsidR="00B74DBF" w:rsidRPr="005067C0">
              <w:rPr>
                <w:rFonts w:cstheme="minorHAnsi"/>
                <w:sz w:val="24"/>
                <w:szCs w:val="24"/>
                <w:lang w:val="en-US"/>
              </w:rPr>
              <w:t xml:space="preserve"> </w:t>
            </w:r>
            <w:r w:rsidR="00CD0809" w:rsidRPr="005067C0">
              <w:rPr>
                <w:rFonts w:cstheme="minorHAnsi"/>
                <w:sz w:val="24"/>
                <w:szCs w:val="24"/>
                <w:lang w:val="en-US"/>
              </w:rPr>
              <w:t xml:space="preserve">sustainability agenda «Transforming our world: the 2030 Agenda for Sustainable Development» </w:t>
            </w:r>
            <w:r w:rsidR="00902281" w:rsidRPr="005067C0">
              <w:rPr>
                <w:rFonts w:cstheme="minorHAnsi"/>
                <w:sz w:val="24"/>
                <w:szCs w:val="24"/>
                <w:lang w:val="en-US"/>
              </w:rPr>
              <w:t>adopted in September 2015</w:t>
            </w:r>
            <w:r w:rsidRPr="005067C0">
              <w:rPr>
                <w:rFonts w:cstheme="minorHAnsi"/>
                <w:sz w:val="24"/>
                <w:szCs w:val="24"/>
                <w:lang w:val="en-US"/>
              </w:rPr>
              <w:t xml:space="preserve"> </w:t>
            </w:r>
            <w:r w:rsidR="00787C3F" w:rsidRPr="005067C0">
              <w:rPr>
                <w:rFonts w:cstheme="minorHAnsi"/>
                <w:sz w:val="24"/>
                <w:szCs w:val="24"/>
                <w:lang w:val="en-US"/>
              </w:rPr>
              <w:t>addresses</w:t>
            </w:r>
            <w:r w:rsidRPr="005067C0">
              <w:rPr>
                <w:rFonts w:cstheme="minorHAnsi"/>
                <w:sz w:val="24"/>
                <w:szCs w:val="24"/>
                <w:lang w:val="en-US"/>
              </w:rPr>
              <w:t xml:space="preserve"> the root causes of poverty and the universal need for development that works for all people. The 17 sustainable goals and 169 targets </w:t>
            </w:r>
            <w:r w:rsidR="00642769" w:rsidRPr="005067C0">
              <w:rPr>
                <w:rFonts w:cstheme="minorHAnsi"/>
                <w:sz w:val="24"/>
                <w:szCs w:val="24"/>
                <w:lang w:val="en-US"/>
              </w:rPr>
              <w:t>are the part</w:t>
            </w:r>
            <w:r w:rsidR="000864E7" w:rsidRPr="005067C0">
              <w:rPr>
                <w:rFonts w:cstheme="minorHAnsi"/>
                <w:sz w:val="24"/>
                <w:szCs w:val="24"/>
                <w:lang w:val="en-US"/>
              </w:rPr>
              <w:t xml:space="preserve"> of the new broad agenda that includes t</w:t>
            </w:r>
            <w:r w:rsidR="00687AE1" w:rsidRPr="005067C0">
              <w:rPr>
                <w:rFonts w:cstheme="minorHAnsi"/>
                <w:sz w:val="24"/>
                <w:szCs w:val="24"/>
                <w:lang w:val="en-US"/>
              </w:rPr>
              <w:t xml:space="preserve">hree </w:t>
            </w:r>
            <w:r w:rsidR="000864E7" w:rsidRPr="005067C0">
              <w:rPr>
                <w:rFonts w:cstheme="minorHAnsi"/>
                <w:sz w:val="24"/>
                <w:szCs w:val="24"/>
                <w:lang w:val="en-US"/>
              </w:rPr>
              <w:t xml:space="preserve">interconnected </w:t>
            </w:r>
            <w:r w:rsidR="00687AE1" w:rsidRPr="005067C0">
              <w:rPr>
                <w:rFonts w:cstheme="minorHAnsi"/>
                <w:sz w:val="24"/>
                <w:szCs w:val="24"/>
                <w:lang w:val="en-US"/>
              </w:rPr>
              <w:t>core elements – economic growth, social inclusion and environmental protection.</w:t>
            </w:r>
            <w:r w:rsidR="00B15423" w:rsidRPr="005067C0">
              <w:rPr>
                <w:rFonts w:cstheme="minorHAnsi"/>
                <w:sz w:val="24"/>
                <w:szCs w:val="24"/>
                <w:lang w:val="en-US"/>
              </w:rPr>
              <w:t xml:space="preserve"> </w:t>
            </w:r>
            <w:r w:rsidR="001E613F" w:rsidRPr="005067C0">
              <w:rPr>
                <w:rFonts w:cstheme="minorHAnsi"/>
                <w:sz w:val="24"/>
                <w:szCs w:val="24"/>
                <w:lang w:val="en-US"/>
              </w:rPr>
              <w:t>The global indicator framework is developed by the Inter Agency and Expert Group on SDG Indicators and agreed on by the UN Statistical Commission in March 2016</w:t>
            </w:r>
            <w:r w:rsidR="001E613F" w:rsidRPr="005067C0">
              <w:rPr>
                <w:rStyle w:val="a7"/>
                <w:rFonts w:cstheme="minorHAnsi"/>
                <w:sz w:val="24"/>
                <w:szCs w:val="24"/>
                <w:lang w:val="en-US"/>
              </w:rPr>
              <w:footnoteReference w:id="18"/>
            </w:r>
            <w:r w:rsidR="001E613F" w:rsidRPr="005067C0">
              <w:rPr>
                <w:rFonts w:cstheme="minorHAnsi"/>
                <w:sz w:val="24"/>
                <w:szCs w:val="24"/>
                <w:lang w:val="en-US"/>
              </w:rPr>
              <w:t xml:space="preserve">. These indicators are adopted by the Economic and Social Council and the General Assembly. </w:t>
            </w:r>
          </w:p>
          <w:p w:rsidR="006255D5" w:rsidRDefault="003B5024" w:rsidP="0068087D">
            <w:pPr>
              <w:autoSpaceDE w:val="0"/>
              <w:autoSpaceDN w:val="0"/>
              <w:adjustRightInd w:val="0"/>
              <w:spacing w:after="0"/>
              <w:jc w:val="both"/>
              <w:rPr>
                <w:rFonts w:cstheme="minorHAnsi"/>
                <w:sz w:val="24"/>
                <w:szCs w:val="24"/>
                <w:lang w:val="en-US"/>
              </w:rPr>
            </w:pPr>
            <w:r w:rsidRPr="005067C0">
              <w:rPr>
                <w:rFonts w:cstheme="minorHAnsi"/>
                <w:sz w:val="24"/>
                <w:szCs w:val="24"/>
                <w:lang w:val="en-US"/>
              </w:rPr>
              <w:lastRenderedPageBreak/>
              <w:t xml:space="preserve">According to the </w:t>
            </w:r>
            <w:r w:rsidRPr="005067C0">
              <w:rPr>
                <w:rFonts w:cstheme="minorHAnsi"/>
                <w:b/>
                <w:i/>
                <w:sz w:val="24"/>
                <w:szCs w:val="24"/>
                <w:lang w:val="en-US"/>
              </w:rPr>
              <w:t xml:space="preserve">OECD </w:t>
            </w:r>
            <w:r w:rsidRPr="005067C0">
              <w:rPr>
                <w:rFonts w:cstheme="minorHAnsi"/>
                <w:sz w:val="24"/>
                <w:szCs w:val="24"/>
                <w:lang w:val="en-US"/>
              </w:rPr>
              <w:t>Sustainable Development Studies «</w:t>
            </w:r>
            <w:proofErr w:type="spellStart"/>
            <w:r w:rsidRPr="005067C0">
              <w:rPr>
                <w:rFonts w:cstheme="minorHAnsi"/>
                <w:sz w:val="24"/>
                <w:szCs w:val="24"/>
                <w:lang w:val="en-US"/>
              </w:rPr>
              <w:t>Institutionalising</w:t>
            </w:r>
            <w:proofErr w:type="spellEnd"/>
            <w:r w:rsidRPr="005067C0">
              <w:rPr>
                <w:rFonts w:cstheme="minorHAnsi"/>
                <w:sz w:val="24"/>
                <w:szCs w:val="24"/>
                <w:lang w:val="en-US"/>
              </w:rPr>
              <w:t xml:space="preserve"> Sustainable Development»</w:t>
            </w:r>
            <w:r w:rsidRPr="005067C0">
              <w:rPr>
                <w:rFonts w:cstheme="minorHAnsi"/>
                <w:sz w:val="24"/>
                <w:szCs w:val="24"/>
                <w:vertAlign w:val="superscript"/>
              </w:rPr>
              <w:footnoteReference w:id="19"/>
            </w:r>
            <w:r w:rsidR="00EF3F2B" w:rsidRPr="005067C0">
              <w:rPr>
                <w:rFonts w:cstheme="minorHAnsi"/>
                <w:sz w:val="24"/>
                <w:szCs w:val="24"/>
                <w:lang w:val="en-US"/>
              </w:rPr>
              <w:t xml:space="preserve"> </w:t>
            </w:r>
            <w:r w:rsidRPr="005067C0">
              <w:rPr>
                <w:rFonts w:cstheme="minorHAnsi"/>
                <w:sz w:val="24"/>
                <w:szCs w:val="24"/>
                <w:lang w:val="en-US"/>
              </w:rPr>
              <w:t xml:space="preserve"> working out of a new strategy for sustainable development should not be seen as a new planning process. </w:t>
            </w:r>
            <w:r w:rsidR="00B745BB" w:rsidRPr="005067C0">
              <w:rPr>
                <w:rFonts w:cstheme="minorHAnsi"/>
                <w:sz w:val="24"/>
                <w:szCs w:val="24"/>
                <w:lang w:val="en-US"/>
              </w:rPr>
              <w:t>It i</w:t>
            </w:r>
            <w:r w:rsidRPr="005067C0">
              <w:rPr>
                <w:rFonts w:cstheme="minorHAnsi"/>
                <w:sz w:val="24"/>
                <w:szCs w:val="24"/>
                <w:lang w:val="en-US"/>
              </w:rPr>
              <w:t xml:space="preserve">s necessary to </w:t>
            </w:r>
            <w:r w:rsidR="00A549B0" w:rsidRPr="005067C0">
              <w:rPr>
                <w:rFonts w:cstheme="minorHAnsi"/>
                <w:sz w:val="24"/>
                <w:szCs w:val="24"/>
                <w:lang w:val="en-US"/>
              </w:rPr>
              <w:t>use</w:t>
            </w:r>
            <w:r w:rsidRPr="005067C0">
              <w:rPr>
                <w:rFonts w:cstheme="minorHAnsi"/>
                <w:sz w:val="24"/>
                <w:szCs w:val="24"/>
                <w:lang w:val="en-US"/>
              </w:rPr>
              <w:t xml:space="preserve"> the existing background </w:t>
            </w:r>
            <w:r w:rsidR="00A549B0" w:rsidRPr="005067C0">
              <w:rPr>
                <w:rFonts w:cstheme="minorHAnsi"/>
                <w:sz w:val="24"/>
                <w:szCs w:val="24"/>
                <w:lang w:val="en-US"/>
              </w:rPr>
              <w:t xml:space="preserve">as a foundation </w:t>
            </w:r>
            <w:r w:rsidRPr="005067C0">
              <w:rPr>
                <w:rFonts w:cstheme="minorHAnsi"/>
                <w:sz w:val="24"/>
                <w:szCs w:val="24"/>
                <w:lang w:val="en-US"/>
              </w:rPr>
              <w:t xml:space="preserve">for convergence, complementarity and coherence between different planning frameworks and policies. A key </w:t>
            </w:r>
            <w:r w:rsidR="00A549B0" w:rsidRPr="005067C0">
              <w:rPr>
                <w:rFonts w:cstheme="minorHAnsi"/>
                <w:sz w:val="24"/>
                <w:szCs w:val="24"/>
                <w:lang w:val="en-US"/>
              </w:rPr>
              <w:t>point</w:t>
            </w:r>
            <w:r w:rsidRPr="005067C0">
              <w:rPr>
                <w:rFonts w:cstheme="minorHAnsi"/>
                <w:sz w:val="24"/>
                <w:szCs w:val="24"/>
                <w:lang w:val="en-US"/>
              </w:rPr>
              <w:t xml:space="preserve"> to integrate a national sustainable development strategy into the existing strategic planning system is its incorporation into the budget process.</w:t>
            </w:r>
          </w:p>
          <w:p w:rsidR="005067C0" w:rsidRPr="005067C0" w:rsidRDefault="005067C0" w:rsidP="0068087D">
            <w:pPr>
              <w:autoSpaceDE w:val="0"/>
              <w:autoSpaceDN w:val="0"/>
              <w:adjustRightInd w:val="0"/>
              <w:spacing w:after="0"/>
              <w:jc w:val="both"/>
              <w:rPr>
                <w:rFonts w:cstheme="minorHAnsi"/>
                <w:sz w:val="24"/>
                <w:szCs w:val="24"/>
                <w:lang w:val="en-US"/>
              </w:rPr>
            </w:pPr>
          </w:p>
        </w:tc>
      </w:tr>
    </w:tbl>
    <w:p w:rsidR="00C4654B" w:rsidRPr="005067C0" w:rsidRDefault="00C4654B" w:rsidP="005067C0">
      <w:pPr>
        <w:pStyle w:val="a3"/>
        <w:numPr>
          <w:ilvl w:val="0"/>
          <w:numId w:val="6"/>
        </w:numPr>
        <w:spacing w:before="240" w:line="360" w:lineRule="auto"/>
        <w:ind w:hanging="720"/>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lastRenderedPageBreak/>
        <w:t xml:space="preserve">The statistics may be used as basis </w:t>
      </w:r>
      <w:r w:rsidR="00773BD4" w:rsidRPr="005067C0">
        <w:rPr>
          <w:rFonts w:asciiTheme="minorHAnsi" w:hAnsiTheme="minorHAnsi" w:cstheme="minorHAnsi"/>
          <w:sz w:val="24"/>
          <w:szCs w:val="24"/>
          <w:lang w:val="en-US"/>
        </w:rPr>
        <w:t xml:space="preserve">for the </w:t>
      </w:r>
      <w:r w:rsidRPr="005067C0">
        <w:rPr>
          <w:rFonts w:asciiTheme="minorHAnsi" w:hAnsiTheme="minorHAnsi" w:cstheme="minorHAnsi"/>
          <w:sz w:val="24"/>
          <w:szCs w:val="24"/>
          <w:lang w:val="en-US"/>
        </w:rPr>
        <w:t xml:space="preserve">development and selection of KNI. </w:t>
      </w:r>
      <w:r w:rsidR="00773BD4" w:rsidRPr="005067C0">
        <w:rPr>
          <w:rFonts w:asciiTheme="minorHAnsi" w:hAnsiTheme="minorHAnsi" w:cstheme="minorHAnsi"/>
          <w:sz w:val="24"/>
          <w:szCs w:val="24"/>
          <w:lang w:val="en-US"/>
        </w:rPr>
        <w:t>Along</w:t>
      </w:r>
      <w:r w:rsidRPr="005067C0">
        <w:rPr>
          <w:rFonts w:asciiTheme="minorHAnsi" w:hAnsiTheme="minorHAnsi" w:cstheme="minorHAnsi"/>
          <w:sz w:val="24"/>
          <w:szCs w:val="24"/>
          <w:lang w:val="en-US"/>
        </w:rPr>
        <w:t xml:space="preserve"> with that it is possible to use social surveys, ratings and other sources of information.</w:t>
      </w:r>
      <w:r w:rsidR="00E640C5" w:rsidRPr="005067C0">
        <w:rPr>
          <w:rFonts w:asciiTheme="minorHAnsi" w:hAnsiTheme="minorHAnsi" w:cstheme="minorHAnsi"/>
          <w:sz w:val="24"/>
          <w:szCs w:val="24"/>
          <w:lang w:val="en-US"/>
        </w:rPr>
        <w:t xml:space="preserve"> The cooperation between the stakeholders responsible for the KNI development and statistical institutions is important. Within the framework of cooperation the stakeholders can submit a written request for (classified) information on KNI, namely, information on intermediate results, </w:t>
      </w:r>
      <w:r w:rsidR="00327EF2" w:rsidRPr="005067C0">
        <w:rPr>
          <w:rFonts w:asciiTheme="minorHAnsi" w:hAnsiTheme="minorHAnsi" w:cstheme="minorHAnsi"/>
          <w:sz w:val="24"/>
          <w:szCs w:val="24"/>
          <w:lang w:val="en-US"/>
        </w:rPr>
        <w:t>methodology and analytical findings. Seminars, round tables and consultations can be organized.</w:t>
      </w:r>
      <w:r w:rsidR="00E640C5" w:rsidRPr="005067C0">
        <w:rPr>
          <w:rFonts w:asciiTheme="minorHAnsi" w:hAnsiTheme="minorHAnsi" w:cstheme="minorHAnsi"/>
          <w:sz w:val="24"/>
          <w:szCs w:val="24"/>
          <w:lang w:val="en-US"/>
        </w:rPr>
        <w:t xml:space="preserve">  </w:t>
      </w:r>
    </w:p>
    <w:p w:rsidR="006B4080" w:rsidRPr="00BE0EA3" w:rsidRDefault="006B4080" w:rsidP="00173F10">
      <w:pPr>
        <w:pStyle w:val="a3"/>
        <w:spacing w:before="240" w:after="0"/>
        <w:jc w:val="both"/>
        <w:rPr>
          <w:rFonts w:ascii="Arial" w:hAnsi="Arial" w:cs="Arial"/>
          <w:sz w:val="24"/>
          <w:szCs w:val="24"/>
          <w:lang w:val="en-US"/>
        </w:rPr>
      </w:pPr>
    </w:p>
    <w:tbl>
      <w:tblPr>
        <w:tblStyle w:val="af0"/>
        <w:tblW w:w="0" w:type="auto"/>
        <w:tblInd w:w="108" w:type="dxa"/>
        <w:shd w:val="clear" w:color="auto" w:fill="D9D9D9" w:themeFill="background1" w:themeFillShade="D9"/>
        <w:tblLook w:val="04A0" w:firstRow="1" w:lastRow="0" w:firstColumn="1" w:lastColumn="0" w:noHBand="0" w:noVBand="1"/>
      </w:tblPr>
      <w:tblGrid>
        <w:gridCol w:w="9639"/>
      </w:tblGrid>
      <w:tr w:rsidR="00FF6B3D" w:rsidRPr="00CB6247" w:rsidTr="00773BD4">
        <w:tc>
          <w:tcPr>
            <w:tcW w:w="9639" w:type="dxa"/>
            <w:shd w:val="clear" w:color="auto" w:fill="D9D9D9" w:themeFill="background1" w:themeFillShade="D9"/>
          </w:tcPr>
          <w:p w:rsidR="00FF6B3D" w:rsidRPr="005067C0" w:rsidRDefault="002218C3" w:rsidP="00F6163E">
            <w:pPr>
              <w:spacing w:line="276" w:lineRule="auto"/>
              <w:jc w:val="both"/>
              <w:rPr>
                <w:rFonts w:cstheme="minorHAnsi"/>
                <w:b/>
                <w:sz w:val="24"/>
                <w:szCs w:val="24"/>
                <w:lang w:val="en-US"/>
              </w:rPr>
            </w:pPr>
            <w:r w:rsidRPr="005067C0">
              <w:rPr>
                <w:rFonts w:cstheme="minorHAnsi"/>
                <w:b/>
                <w:sz w:val="24"/>
                <w:szCs w:val="24"/>
                <w:lang w:val="en-US"/>
              </w:rPr>
              <w:t>Box</w:t>
            </w:r>
            <w:r w:rsidR="0000721E" w:rsidRPr="005067C0">
              <w:rPr>
                <w:rFonts w:cstheme="minorHAnsi"/>
                <w:b/>
                <w:sz w:val="24"/>
                <w:szCs w:val="24"/>
                <w:lang w:val="en-US"/>
              </w:rPr>
              <w:t xml:space="preserve"> 1</w:t>
            </w:r>
            <w:r w:rsidR="00017454" w:rsidRPr="005067C0">
              <w:rPr>
                <w:rFonts w:cstheme="minorHAnsi"/>
                <w:b/>
                <w:sz w:val="24"/>
                <w:szCs w:val="24"/>
                <w:lang w:val="en-US"/>
              </w:rPr>
              <w:t>2</w:t>
            </w:r>
          </w:p>
          <w:p w:rsidR="00FF6B3D" w:rsidRPr="005067C0" w:rsidRDefault="00FF6B3D" w:rsidP="00F6163E">
            <w:pPr>
              <w:spacing w:line="276" w:lineRule="auto"/>
              <w:jc w:val="both"/>
              <w:rPr>
                <w:rFonts w:cstheme="minorHAnsi"/>
                <w:sz w:val="24"/>
                <w:szCs w:val="24"/>
                <w:lang w:val="en-US"/>
              </w:rPr>
            </w:pPr>
          </w:p>
          <w:p w:rsidR="00D04A22" w:rsidRPr="005067C0" w:rsidRDefault="00FF6B3D" w:rsidP="00F6163E">
            <w:pPr>
              <w:spacing w:line="276" w:lineRule="auto"/>
              <w:jc w:val="both"/>
              <w:rPr>
                <w:rFonts w:cstheme="minorHAnsi"/>
                <w:sz w:val="24"/>
                <w:szCs w:val="24"/>
                <w:lang w:val="en-US"/>
              </w:rPr>
            </w:pPr>
            <w:r w:rsidRPr="005067C0">
              <w:rPr>
                <w:rFonts w:cstheme="minorHAnsi"/>
                <w:sz w:val="24"/>
                <w:szCs w:val="24"/>
                <w:lang w:val="en-US"/>
              </w:rPr>
              <w:t xml:space="preserve">In </w:t>
            </w:r>
            <w:r w:rsidRPr="005067C0">
              <w:rPr>
                <w:rFonts w:cstheme="minorHAnsi"/>
                <w:b/>
                <w:i/>
                <w:sz w:val="24"/>
                <w:szCs w:val="24"/>
                <w:lang w:val="en-US"/>
              </w:rPr>
              <w:t xml:space="preserve">Austria </w:t>
            </w:r>
            <w:r w:rsidRPr="005067C0">
              <w:rPr>
                <w:rFonts w:cstheme="minorHAnsi"/>
                <w:sz w:val="24"/>
                <w:szCs w:val="24"/>
                <w:lang w:val="en-US"/>
              </w:rPr>
              <w:t xml:space="preserve">the basis </w:t>
            </w:r>
            <w:r w:rsidR="00773BD4" w:rsidRPr="005067C0">
              <w:rPr>
                <w:rFonts w:cstheme="minorHAnsi"/>
                <w:sz w:val="24"/>
                <w:szCs w:val="24"/>
                <w:lang w:val="en-US"/>
              </w:rPr>
              <w:t xml:space="preserve">for the development of the KNI set </w:t>
            </w:r>
            <w:r w:rsidRPr="005067C0">
              <w:rPr>
                <w:rFonts w:cstheme="minorHAnsi"/>
                <w:sz w:val="24"/>
                <w:szCs w:val="24"/>
                <w:lang w:val="en-US"/>
              </w:rPr>
              <w:t>is the following: st</w:t>
            </w:r>
            <w:r w:rsidR="00773BD4" w:rsidRPr="005067C0">
              <w:rPr>
                <w:rFonts w:cstheme="minorHAnsi"/>
                <w:sz w:val="24"/>
                <w:szCs w:val="24"/>
                <w:lang w:val="en-US"/>
              </w:rPr>
              <w:t>atistics, social surveys, OECD r</w:t>
            </w:r>
            <w:r w:rsidRPr="005067C0">
              <w:rPr>
                <w:rFonts w:cstheme="minorHAnsi"/>
                <w:sz w:val="24"/>
                <w:szCs w:val="24"/>
                <w:lang w:val="en-US"/>
              </w:rPr>
              <w:t>anking</w:t>
            </w:r>
            <w:r w:rsidR="00D04A22" w:rsidRPr="005067C0">
              <w:rPr>
                <w:rFonts w:cstheme="minorHAnsi"/>
                <w:sz w:val="24"/>
                <w:szCs w:val="24"/>
                <w:lang w:val="en-US"/>
              </w:rPr>
              <w:t xml:space="preserve"> etc</w:t>
            </w:r>
            <w:r w:rsidRPr="005067C0">
              <w:rPr>
                <w:rFonts w:cstheme="minorHAnsi"/>
                <w:sz w:val="24"/>
                <w:szCs w:val="24"/>
                <w:lang w:val="en-US"/>
              </w:rPr>
              <w:t>.</w:t>
            </w:r>
            <w:r w:rsidR="00D04A22" w:rsidRPr="005067C0">
              <w:rPr>
                <w:rFonts w:cstheme="minorHAnsi"/>
                <w:sz w:val="24"/>
                <w:szCs w:val="24"/>
                <w:lang w:val="en-US"/>
              </w:rPr>
              <w:t>;</w:t>
            </w:r>
            <w:r w:rsidRPr="005067C0">
              <w:rPr>
                <w:rFonts w:cstheme="minorHAnsi"/>
                <w:sz w:val="24"/>
                <w:szCs w:val="24"/>
                <w:lang w:val="en-US"/>
              </w:rPr>
              <w:t xml:space="preserve"> </w:t>
            </w:r>
          </w:p>
          <w:p w:rsidR="00FF6B3D" w:rsidRPr="005067C0" w:rsidRDefault="00FF6B3D" w:rsidP="00F6163E">
            <w:pPr>
              <w:spacing w:line="276" w:lineRule="auto"/>
              <w:jc w:val="both"/>
              <w:rPr>
                <w:rFonts w:cstheme="minorHAnsi"/>
                <w:sz w:val="24"/>
                <w:szCs w:val="24"/>
                <w:lang w:val="en-US"/>
              </w:rPr>
            </w:pPr>
            <w:r w:rsidRPr="005067C0">
              <w:rPr>
                <w:rFonts w:cstheme="minorHAnsi"/>
                <w:sz w:val="24"/>
                <w:szCs w:val="24"/>
                <w:lang w:val="en-US"/>
              </w:rPr>
              <w:t xml:space="preserve">In </w:t>
            </w:r>
            <w:r w:rsidRPr="005067C0">
              <w:rPr>
                <w:rFonts w:cstheme="minorHAnsi"/>
                <w:b/>
                <w:i/>
                <w:sz w:val="24"/>
                <w:szCs w:val="24"/>
                <w:lang w:val="en-US"/>
              </w:rPr>
              <w:t>Morocco</w:t>
            </w:r>
            <w:r w:rsidRPr="005067C0">
              <w:rPr>
                <w:rFonts w:cstheme="minorHAnsi"/>
                <w:sz w:val="24"/>
                <w:szCs w:val="24"/>
                <w:lang w:val="en-US"/>
              </w:rPr>
              <w:t xml:space="preserve"> </w:t>
            </w:r>
            <w:r w:rsidR="00D04A22" w:rsidRPr="005067C0">
              <w:rPr>
                <w:rFonts w:cstheme="minorHAnsi"/>
                <w:sz w:val="24"/>
                <w:szCs w:val="24"/>
                <w:lang w:val="en-US"/>
              </w:rPr>
              <w:t xml:space="preserve">- </w:t>
            </w:r>
            <w:r w:rsidRPr="005067C0">
              <w:rPr>
                <w:rFonts w:cstheme="minorHAnsi"/>
                <w:sz w:val="24"/>
                <w:szCs w:val="24"/>
                <w:lang w:val="en-US"/>
              </w:rPr>
              <w:t>s</w:t>
            </w:r>
            <w:r w:rsidR="0009712D" w:rsidRPr="005067C0">
              <w:rPr>
                <w:rFonts w:cstheme="minorHAnsi"/>
                <w:sz w:val="24"/>
                <w:szCs w:val="24"/>
                <w:lang w:val="en-US"/>
              </w:rPr>
              <w:t>tatistics, surveys and censuses</w:t>
            </w:r>
            <w:r w:rsidR="00D04A22" w:rsidRPr="005067C0">
              <w:rPr>
                <w:rFonts w:cstheme="minorHAnsi"/>
                <w:sz w:val="24"/>
                <w:szCs w:val="24"/>
                <w:lang w:val="en-US"/>
              </w:rPr>
              <w:t>.</w:t>
            </w:r>
          </w:p>
          <w:p w:rsidR="0065343C" w:rsidRPr="00082AC7" w:rsidRDefault="0065343C" w:rsidP="00F6163E">
            <w:pPr>
              <w:spacing w:line="276" w:lineRule="auto"/>
              <w:jc w:val="both"/>
              <w:rPr>
                <w:rFonts w:ascii="Arial" w:hAnsi="Arial" w:cs="Arial"/>
                <w:sz w:val="24"/>
                <w:szCs w:val="24"/>
                <w:lang w:val="en-US"/>
              </w:rPr>
            </w:pPr>
          </w:p>
        </w:tc>
      </w:tr>
    </w:tbl>
    <w:p w:rsidR="002102C3" w:rsidRDefault="002102C3" w:rsidP="002102C3">
      <w:pPr>
        <w:pStyle w:val="a3"/>
        <w:spacing w:before="240"/>
        <w:jc w:val="both"/>
        <w:rPr>
          <w:rFonts w:ascii="Arial" w:hAnsi="Arial" w:cs="Arial"/>
          <w:sz w:val="24"/>
          <w:szCs w:val="24"/>
          <w:lang w:val="en-US"/>
        </w:rPr>
      </w:pPr>
    </w:p>
    <w:p w:rsidR="00C41B3D" w:rsidRPr="005067C0" w:rsidRDefault="00C41B3D" w:rsidP="005067C0">
      <w:pPr>
        <w:pStyle w:val="a3"/>
        <w:numPr>
          <w:ilvl w:val="0"/>
          <w:numId w:val="6"/>
        </w:numPr>
        <w:spacing w:before="240" w:line="360" w:lineRule="auto"/>
        <w:ind w:hanging="720"/>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In order to harmonize methods of KNI sets and systems development, it is important to work out</w:t>
      </w:r>
      <w:r w:rsidR="001E3663" w:rsidRPr="005067C0">
        <w:rPr>
          <w:rFonts w:asciiTheme="minorHAnsi" w:hAnsiTheme="minorHAnsi" w:cstheme="minorHAnsi"/>
          <w:sz w:val="24"/>
          <w:szCs w:val="24"/>
          <w:lang w:val="en-US"/>
        </w:rPr>
        <w:t xml:space="preserve"> </w:t>
      </w:r>
      <w:r w:rsidR="00CA06C8" w:rsidRPr="005067C0">
        <w:rPr>
          <w:rFonts w:asciiTheme="minorHAnsi" w:hAnsiTheme="minorHAnsi" w:cstheme="minorHAnsi"/>
          <w:sz w:val="24"/>
          <w:szCs w:val="24"/>
          <w:lang w:val="en-US"/>
        </w:rPr>
        <w:t>metadata for</w:t>
      </w:r>
      <w:r w:rsidR="001E3663" w:rsidRPr="005067C0">
        <w:rPr>
          <w:rFonts w:asciiTheme="minorHAnsi" w:hAnsiTheme="minorHAnsi" w:cstheme="minorHAnsi"/>
          <w:sz w:val="24"/>
          <w:szCs w:val="24"/>
          <w:lang w:val="en-US"/>
        </w:rPr>
        <w:t xml:space="preserve"> indicator</w:t>
      </w:r>
      <w:r w:rsidR="00CA06C8" w:rsidRPr="005067C0">
        <w:rPr>
          <w:rFonts w:asciiTheme="minorHAnsi" w:hAnsiTheme="minorHAnsi" w:cstheme="minorHAnsi"/>
          <w:sz w:val="24"/>
          <w:szCs w:val="24"/>
          <w:lang w:val="en-US"/>
        </w:rPr>
        <w:t>s</w:t>
      </w:r>
      <w:r w:rsidRPr="005067C0">
        <w:rPr>
          <w:rFonts w:asciiTheme="minorHAnsi" w:hAnsiTheme="minorHAnsi" w:cstheme="minorHAnsi"/>
          <w:sz w:val="24"/>
          <w:szCs w:val="24"/>
          <w:lang w:val="en-US"/>
        </w:rPr>
        <w:t xml:space="preserve">. </w:t>
      </w:r>
      <w:r w:rsidR="00CA06C8" w:rsidRPr="005067C0">
        <w:rPr>
          <w:rFonts w:asciiTheme="minorHAnsi" w:hAnsiTheme="minorHAnsi" w:cstheme="minorHAnsi"/>
          <w:sz w:val="24"/>
          <w:szCs w:val="24"/>
          <w:lang w:val="en-US"/>
        </w:rPr>
        <w:t>Metadata for indicators</w:t>
      </w:r>
      <w:r w:rsidR="00EA6E0D" w:rsidRPr="005067C0">
        <w:rPr>
          <w:rFonts w:asciiTheme="minorHAnsi" w:hAnsiTheme="minorHAnsi" w:cstheme="minorHAnsi"/>
          <w:sz w:val="24"/>
          <w:szCs w:val="24"/>
          <w:lang w:val="en-US"/>
        </w:rPr>
        <w:t xml:space="preserve"> </w:t>
      </w:r>
      <w:r w:rsidR="001E7C94" w:rsidRPr="005067C0">
        <w:rPr>
          <w:rFonts w:asciiTheme="minorHAnsi" w:hAnsiTheme="minorHAnsi" w:cstheme="minorHAnsi"/>
          <w:sz w:val="24"/>
          <w:szCs w:val="24"/>
          <w:lang w:val="en-US"/>
        </w:rPr>
        <w:t>should</w:t>
      </w:r>
      <w:r w:rsidR="00AB65F7" w:rsidRPr="005067C0">
        <w:rPr>
          <w:rFonts w:asciiTheme="minorHAnsi" w:hAnsiTheme="minorHAnsi" w:cstheme="minorHAnsi"/>
          <w:sz w:val="24"/>
          <w:szCs w:val="24"/>
          <w:lang w:val="en-US"/>
        </w:rPr>
        <w:t xml:space="preserve"> be </w:t>
      </w:r>
      <w:r w:rsidR="001E7C94" w:rsidRPr="005067C0">
        <w:rPr>
          <w:rFonts w:asciiTheme="minorHAnsi" w:hAnsiTheme="minorHAnsi" w:cstheme="minorHAnsi"/>
          <w:sz w:val="24"/>
          <w:szCs w:val="24"/>
          <w:lang w:val="en-US"/>
        </w:rPr>
        <w:t>supplemented</w:t>
      </w:r>
      <w:r w:rsidR="001E3663" w:rsidRPr="005067C0">
        <w:rPr>
          <w:rFonts w:asciiTheme="minorHAnsi" w:hAnsiTheme="minorHAnsi" w:cstheme="minorHAnsi"/>
          <w:sz w:val="24"/>
          <w:szCs w:val="24"/>
          <w:lang w:val="en-US"/>
        </w:rPr>
        <w:t>.</w:t>
      </w:r>
    </w:p>
    <w:tbl>
      <w:tblPr>
        <w:tblW w:w="969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4"/>
      </w:tblGrid>
      <w:tr w:rsidR="001E3663" w:rsidRPr="007E1C17" w:rsidTr="001E3663">
        <w:trPr>
          <w:trHeight w:val="643"/>
        </w:trPr>
        <w:tc>
          <w:tcPr>
            <w:tcW w:w="9694" w:type="dxa"/>
            <w:shd w:val="clear" w:color="auto" w:fill="D9D9D9" w:themeFill="background1" w:themeFillShade="D9"/>
          </w:tcPr>
          <w:p w:rsidR="001E3663" w:rsidRPr="005067C0" w:rsidRDefault="002218C3" w:rsidP="001E3663">
            <w:pPr>
              <w:jc w:val="both"/>
              <w:rPr>
                <w:rFonts w:cstheme="minorHAnsi"/>
                <w:b/>
                <w:sz w:val="24"/>
                <w:szCs w:val="24"/>
                <w:lang w:val="en-US"/>
              </w:rPr>
            </w:pPr>
            <w:r w:rsidRPr="005067C0">
              <w:rPr>
                <w:rFonts w:cstheme="minorHAnsi"/>
                <w:b/>
                <w:sz w:val="24"/>
                <w:szCs w:val="24"/>
                <w:lang w:val="en-US"/>
              </w:rPr>
              <w:t>Box</w:t>
            </w:r>
            <w:r w:rsidR="001E3663" w:rsidRPr="005067C0">
              <w:rPr>
                <w:rFonts w:cstheme="minorHAnsi"/>
                <w:b/>
                <w:sz w:val="24"/>
                <w:szCs w:val="24"/>
                <w:lang w:val="en-US"/>
              </w:rPr>
              <w:t xml:space="preserve"> 1</w:t>
            </w:r>
            <w:r w:rsidR="00017454" w:rsidRPr="005067C0">
              <w:rPr>
                <w:rFonts w:cstheme="minorHAnsi"/>
                <w:b/>
                <w:sz w:val="24"/>
                <w:szCs w:val="24"/>
                <w:lang w:val="en-US"/>
              </w:rPr>
              <w:t>3</w:t>
            </w:r>
          </w:p>
          <w:p w:rsidR="00665FE0" w:rsidRPr="005067C0" w:rsidRDefault="00CA06C8" w:rsidP="001E3663">
            <w:pPr>
              <w:jc w:val="both"/>
              <w:rPr>
                <w:rFonts w:cstheme="minorHAnsi"/>
                <w:b/>
                <w:sz w:val="24"/>
                <w:szCs w:val="24"/>
                <w:lang w:val="en-US"/>
              </w:rPr>
            </w:pPr>
            <w:r w:rsidRPr="005067C0">
              <w:rPr>
                <w:rFonts w:cstheme="minorHAnsi"/>
                <w:sz w:val="24"/>
                <w:szCs w:val="24"/>
                <w:lang w:val="en-US"/>
              </w:rPr>
              <w:t>Metadata for</w:t>
            </w:r>
            <w:r w:rsidR="009F73C2" w:rsidRPr="005067C0">
              <w:rPr>
                <w:rFonts w:cstheme="minorHAnsi"/>
                <w:sz w:val="24"/>
                <w:szCs w:val="24"/>
                <w:lang w:val="en-US"/>
              </w:rPr>
              <w:t xml:space="preserve"> an indicator:</w:t>
            </w:r>
          </w:p>
          <w:p w:rsidR="001E3663" w:rsidRPr="005067C0" w:rsidRDefault="001E3663" w:rsidP="00BB42C5">
            <w:pPr>
              <w:pStyle w:val="a3"/>
              <w:numPr>
                <w:ilvl w:val="1"/>
                <w:numId w:val="7"/>
              </w:numPr>
              <w:tabs>
                <w:tab w:val="left" w:pos="567"/>
              </w:tabs>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name of an indicator;</w:t>
            </w:r>
          </w:p>
          <w:p w:rsidR="001E3663" w:rsidRPr="005067C0" w:rsidRDefault="001E3663" w:rsidP="00BB42C5">
            <w:pPr>
              <w:pStyle w:val="a3"/>
              <w:numPr>
                <w:ilvl w:val="1"/>
                <w:numId w:val="7"/>
              </w:numPr>
              <w:tabs>
                <w:tab w:val="left" w:pos="567"/>
              </w:tabs>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unit of measurement;</w:t>
            </w:r>
          </w:p>
          <w:p w:rsidR="001E3663" w:rsidRPr="005067C0" w:rsidRDefault="001E3663" w:rsidP="00BB42C5">
            <w:pPr>
              <w:pStyle w:val="a3"/>
              <w:numPr>
                <w:ilvl w:val="1"/>
                <w:numId w:val="7"/>
              </w:numPr>
              <w:tabs>
                <w:tab w:val="left" w:pos="567"/>
              </w:tabs>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periodicity of estimation;</w:t>
            </w:r>
          </w:p>
          <w:p w:rsidR="001E3663" w:rsidRPr="005067C0" w:rsidRDefault="001E3663" w:rsidP="00BB42C5">
            <w:pPr>
              <w:pStyle w:val="a3"/>
              <w:numPr>
                <w:ilvl w:val="1"/>
                <w:numId w:val="7"/>
              </w:numPr>
              <w:tabs>
                <w:tab w:val="left" w:pos="567"/>
              </w:tabs>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characteristic</w:t>
            </w:r>
            <w:r w:rsidR="00EF3F2B" w:rsidRPr="005067C0">
              <w:rPr>
                <w:rFonts w:asciiTheme="minorHAnsi" w:hAnsiTheme="minorHAnsi" w:cstheme="minorHAnsi"/>
                <w:sz w:val="24"/>
                <w:szCs w:val="24"/>
                <w:lang w:val="en-US"/>
              </w:rPr>
              <w:t xml:space="preserve"> of an indicator</w:t>
            </w:r>
            <w:r w:rsidRPr="005067C0">
              <w:rPr>
                <w:rFonts w:asciiTheme="minorHAnsi" w:hAnsiTheme="minorHAnsi" w:cstheme="minorHAnsi"/>
                <w:sz w:val="24"/>
                <w:szCs w:val="24"/>
                <w:lang w:val="en-US"/>
              </w:rPr>
              <w:t>;</w:t>
            </w:r>
          </w:p>
          <w:p w:rsidR="001E3663" w:rsidRPr="005067C0" w:rsidRDefault="001E3663" w:rsidP="00BB42C5">
            <w:pPr>
              <w:pStyle w:val="a3"/>
              <w:numPr>
                <w:ilvl w:val="1"/>
                <w:numId w:val="7"/>
              </w:numPr>
              <w:tabs>
                <w:tab w:val="left" w:pos="567"/>
              </w:tabs>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calculation methods;</w:t>
            </w:r>
          </w:p>
          <w:p w:rsidR="001E3663" w:rsidRPr="005067C0" w:rsidRDefault="001E3663" w:rsidP="00BB42C5">
            <w:pPr>
              <w:pStyle w:val="a3"/>
              <w:numPr>
                <w:ilvl w:val="1"/>
                <w:numId w:val="7"/>
              </w:numPr>
              <w:tabs>
                <w:tab w:val="left" w:pos="567"/>
              </w:tabs>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source of information;</w:t>
            </w:r>
          </w:p>
          <w:p w:rsidR="001E3663" w:rsidRPr="005067C0" w:rsidRDefault="001E3663" w:rsidP="00BB42C5">
            <w:pPr>
              <w:pStyle w:val="a3"/>
              <w:numPr>
                <w:ilvl w:val="1"/>
                <w:numId w:val="7"/>
              </w:numPr>
              <w:tabs>
                <w:tab w:val="left" w:pos="567"/>
              </w:tabs>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level of disaggregation;</w:t>
            </w:r>
          </w:p>
          <w:p w:rsidR="001E3663" w:rsidRPr="005067C0" w:rsidRDefault="001E3663" w:rsidP="0074560A">
            <w:pPr>
              <w:pStyle w:val="a3"/>
              <w:numPr>
                <w:ilvl w:val="1"/>
                <w:numId w:val="7"/>
              </w:numPr>
              <w:tabs>
                <w:tab w:val="left" w:pos="567"/>
              </w:tabs>
              <w:spacing w:after="0"/>
              <w:jc w:val="both"/>
              <w:rPr>
                <w:rFonts w:asciiTheme="minorHAnsi" w:hAnsiTheme="minorHAnsi" w:cstheme="minorHAnsi"/>
                <w:sz w:val="24"/>
                <w:szCs w:val="24"/>
                <w:lang w:val="en-US"/>
              </w:rPr>
            </w:pPr>
            <w:proofErr w:type="gramStart"/>
            <w:r w:rsidRPr="005067C0">
              <w:rPr>
                <w:rFonts w:asciiTheme="minorHAnsi" w:hAnsiTheme="minorHAnsi" w:cstheme="minorHAnsi"/>
                <w:sz w:val="24"/>
                <w:szCs w:val="24"/>
                <w:lang w:val="en-US"/>
              </w:rPr>
              <w:t>variants</w:t>
            </w:r>
            <w:proofErr w:type="gramEnd"/>
            <w:r w:rsidRPr="005067C0">
              <w:rPr>
                <w:rFonts w:asciiTheme="minorHAnsi" w:hAnsiTheme="minorHAnsi" w:cstheme="minorHAnsi"/>
                <w:sz w:val="24"/>
                <w:szCs w:val="24"/>
                <w:lang w:val="en-US"/>
              </w:rPr>
              <w:t xml:space="preserve"> of an indicator.</w:t>
            </w:r>
          </w:p>
          <w:p w:rsidR="005F2217" w:rsidRPr="005067C0" w:rsidRDefault="005F2217" w:rsidP="0074560A">
            <w:pPr>
              <w:pStyle w:val="a3"/>
              <w:numPr>
                <w:ilvl w:val="1"/>
                <w:numId w:val="7"/>
              </w:numPr>
              <w:tabs>
                <w:tab w:val="left" w:pos="567"/>
              </w:tabs>
              <w:spacing w:after="0"/>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lastRenderedPageBreak/>
              <w:t>targeted and previously recorded scores;</w:t>
            </w:r>
          </w:p>
          <w:p w:rsidR="005F2217" w:rsidRPr="005067C0" w:rsidRDefault="005F2217" w:rsidP="0074560A">
            <w:pPr>
              <w:pStyle w:val="a3"/>
              <w:numPr>
                <w:ilvl w:val="1"/>
                <w:numId w:val="7"/>
              </w:numPr>
              <w:tabs>
                <w:tab w:val="left" w:pos="567"/>
              </w:tabs>
              <w:spacing w:after="0"/>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responsible body for the indicator;</w:t>
            </w:r>
          </w:p>
          <w:p w:rsidR="005F2217" w:rsidRPr="005067C0" w:rsidRDefault="005F2217" w:rsidP="0074560A">
            <w:pPr>
              <w:pStyle w:val="a3"/>
              <w:numPr>
                <w:ilvl w:val="1"/>
                <w:numId w:val="7"/>
              </w:numPr>
              <w:tabs>
                <w:tab w:val="left" w:pos="567"/>
              </w:tabs>
              <w:spacing w:after="0"/>
              <w:jc w:val="both"/>
              <w:rPr>
                <w:rFonts w:asciiTheme="minorHAnsi" w:hAnsiTheme="minorHAnsi" w:cstheme="minorHAnsi"/>
                <w:sz w:val="24"/>
                <w:szCs w:val="24"/>
                <w:lang w:val="en-US"/>
              </w:rPr>
            </w:pPr>
            <w:proofErr w:type="gramStart"/>
            <w:r w:rsidRPr="005067C0">
              <w:rPr>
                <w:rFonts w:asciiTheme="minorHAnsi" w:hAnsiTheme="minorHAnsi" w:cstheme="minorHAnsi"/>
                <w:sz w:val="24"/>
                <w:szCs w:val="24"/>
                <w:lang w:val="en-US"/>
              </w:rPr>
              <w:t>availability</w:t>
            </w:r>
            <w:proofErr w:type="gramEnd"/>
            <w:r w:rsidRPr="005067C0">
              <w:rPr>
                <w:rFonts w:asciiTheme="minorHAnsi" w:hAnsiTheme="minorHAnsi" w:cstheme="minorHAnsi"/>
                <w:sz w:val="24"/>
                <w:szCs w:val="24"/>
                <w:lang w:val="en-US"/>
              </w:rPr>
              <w:t xml:space="preserve"> (with limited availability, available for purchase, classified etc.)</w:t>
            </w:r>
          </w:p>
          <w:p w:rsidR="0065343C" w:rsidRPr="001E3663" w:rsidRDefault="005F2217" w:rsidP="005F2217">
            <w:pPr>
              <w:pStyle w:val="a3"/>
              <w:tabs>
                <w:tab w:val="left" w:pos="567"/>
              </w:tabs>
              <w:spacing w:after="0"/>
              <w:ind w:left="360"/>
              <w:jc w:val="both"/>
              <w:rPr>
                <w:rFonts w:ascii="Arial" w:hAnsi="Arial" w:cs="Arial"/>
                <w:sz w:val="24"/>
                <w:szCs w:val="24"/>
                <w:lang w:val="en-US"/>
              </w:rPr>
            </w:pPr>
            <w:r>
              <w:rPr>
                <w:rFonts w:ascii="Arial" w:hAnsi="Arial" w:cs="Arial"/>
                <w:sz w:val="24"/>
                <w:szCs w:val="24"/>
                <w:lang w:val="en-US"/>
              </w:rPr>
              <w:t xml:space="preserve">  </w:t>
            </w:r>
          </w:p>
        </w:tc>
      </w:tr>
    </w:tbl>
    <w:p w:rsidR="00C4654B" w:rsidRPr="005067C0" w:rsidRDefault="00837188" w:rsidP="005067C0">
      <w:pPr>
        <w:pStyle w:val="a3"/>
        <w:numPr>
          <w:ilvl w:val="0"/>
          <w:numId w:val="6"/>
        </w:numPr>
        <w:spacing w:before="240" w:line="360" w:lineRule="auto"/>
        <w:ind w:hanging="720"/>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lastRenderedPageBreak/>
        <w:t>Concerning</w:t>
      </w:r>
      <w:r w:rsidR="00C4654B" w:rsidRPr="005067C0">
        <w:rPr>
          <w:rFonts w:asciiTheme="minorHAnsi" w:hAnsiTheme="minorHAnsi" w:cstheme="minorHAnsi"/>
          <w:sz w:val="24"/>
          <w:szCs w:val="24"/>
          <w:lang w:val="en-US"/>
        </w:rPr>
        <w:t xml:space="preserve"> the frequency of </w:t>
      </w:r>
      <w:r w:rsidR="00B24CC4" w:rsidRPr="005067C0">
        <w:rPr>
          <w:rFonts w:asciiTheme="minorHAnsi" w:hAnsiTheme="minorHAnsi" w:cstheme="minorHAnsi"/>
          <w:sz w:val="24"/>
          <w:szCs w:val="24"/>
          <w:lang w:val="en-US"/>
        </w:rPr>
        <w:t>the KNI data accumulation</w:t>
      </w:r>
      <w:r w:rsidR="00C4654B" w:rsidRPr="005067C0">
        <w:rPr>
          <w:rFonts w:asciiTheme="minorHAnsi" w:hAnsiTheme="minorHAnsi" w:cstheme="minorHAnsi"/>
          <w:sz w:val="24"/>
          <w:szCs w:val="24"/>
          <w:lang w:val="en-US"/>
        </w:rPr>
        <w:t xml:space="preserve">, the information </w:t>
      </w:r>
      <w:r w:rsidR="00B24CC4" w:rsidRPr="005067C0">
        <w:rPr>
          <w:rFonts w:asciiTheme="minorHAnsi" w:hAnsiTheme="minorHAnsi" w:cstheme="minorHAnsi"/>
          <w:sz w:val="24"/>
          <w:szCs w:val="24"/>
          <w:lang w:val="en-US"/>
        </w:rPr>
        <w:t>c</w:t>
      </w:r>
      <w:r w:rsidR="00C4654B" w:rsidRPr="005067C0">
        <w:rPr>
          <w:rFonts w:asciiTheme="minorHAnsi" w:hAnsiTheme="minorHAnsi" w:cstheme="minorHAnsi"/>
          <w:sz w:val="24"/>
          <w:szCs w:val="24"/>
          <w:lang w:val="en-US"/>
        </w:rPr>
        <w:t>a</w:t>
      </w:r>
      <w:r w:rsidR="00B24CC4" w:rsidRPr="005067C0">
        <w:rPr>
          <w:rFonts w:asciiTheme="minorHAnsi" w:hAnsiTheme="minorHAnsi" w:cstheme="minorHAnsi"/>
          <w:sz w:val="24"/>
          <w:szCs w:val="24"/>
          <w:lang w:val="en-US"/>
        </w:rPr>
        <w:t>n</w:t>
      </w:r>
      <w:r w:rsidR="00C4654B" w:rsidRPr="005067C0">
        <w:rPr>
          <w:rFonts w:asciiTheme="minorHAnsi" w:hAnsiTheme="minorHAnsi" w:cstheme="minorHAnsi"/>
          <w:sz w:val="24"/>
          <w:szCs w:val="24"/>
          <w:lang w:val="en-US"/>
        </w:rPr>
        <w:t xml:space="preserve"> be collected regularly or occasionally, i.e. quarterly, annually, upon request</w:t>
      </w:r>
      <w:r w:rsidRPr="005067C0">
        <w:rPr>
          <w:rFonts w:asciiTheme="minorHAnsi" w:hAnsiTheme="minorHAnsi" w:cstheme="minorHAnsi"/>
          <w:sz w:val="24"/>
          <w:szCs w:val="24"/>
          <w:lang w:val="en-US"/>
        </w:rPr>
        <w:t>.</w:t>
      </w:r>
    </w:p>
    <w:tbl>
      <w:tblPr>
        <w:tblStyle w:val="af0"/>
        <w:tblW w:w="0" w:type="auto"/>
        <w:tblInd w:w="108" w:type="dxa"/>
        <w:shd w:val="clear" w:color="auto" w:fill="D9D9D9" w:themeFill="background1" w:themeFillShade="D9"/>
        <w:tblLook w:val="04A0" w:firstRow="1" w:lastRow="0" w:firstColumn="1" w:lastColumn="0" w:noHBand="0" w:noVBand="1"/>
      </w:tblPr>
      <w:tblGrid>
        <w:gridCol w:w="9639"/>
      </w:tblGrid>
      <w:tr w:rsidR="00FF6B3D" w:rsidRPr="003A0E22" w:rsidTr="00B24CC4">
        <w:tc>
          <w:tcPr>
            <w:tcW w:w="9639" w:type="dxa"/>
            <w:shd w:val="clear" w:color="auto" w:fill="D9D9D9" w:themeFill="background1" w:themeFillShade="D9"/>
          </w:tcPr>
          <w:p w:rsidR="00FF6B3D" w:rsidRPr="005067C0" w:rsidRDefault="002218C3" w:rsidP="00F6163E">
            <w:pPr>
              <w:spacing w:line="276" w:lineRule="auto"/>
              <w:jc w:val="both"/>
              <w:rPr>
                <w:rFonts w:cstheme="minorHAnsi"/>
                <w:b/>
                <w:sz w:val="24"/>
                <w:szCs w:val="24"/>
                <w:lang w:val="en-US"/>
              </w:rPr>
            </w:pPr>
            <w:r w:rsidRPr="005067C0">
              <w:rPr>
                <w:rFonts w:cstheme="minorHAnsi"/>
                <w:b/>
                <w:sz w:val="24"/>
                <w:szCs w:val="24"/>
                <w:lang w:val="en-US"/>
              </w:rPr>
              <w:t>Box</w:t>
            </w:r>
            <w:r w:rsidR="00423F35" w:rsidRPr="005067C0">
              <w:rPr>
                <w:rFonts w:cstheme="minorHAnsi"/>
                <w:b/>
                <w:sz w:val="24"/>
                <w:szCs w:val="24"/>
                <w:lang w:val="en-US"/>
              </w:rPr>
              <w:t xml:space="preserve"> 1</w:t>
            </w:r>
            <w:r w:rsidR="00017454" w:rsidRPr="005067C0">
              <w:rPr>
                <w:rFonts w:cstheme="minorHAnsi"/>
                <w:b/>
                <w:sz w:val="24"/>
                <w:szCs w:val="24"/>
                <w:lang w:val="en-US"/>
              </w:rPr>
              <w:t>4</w:t>
            </w:r>
          </w:p>
          <w:p w:rsidR="00FF6B3D" w:rsidRPr="005067C0" w:rsidRDefault="00FF6B3D" w:rsidP="00F6163E">
            <w:pPr>
              <w:spacing w:line="276" w:lineRule="auto"/>
              <w:jc w:val="both"/>
              <w:rPr>
                <w:rFonts w:cstheme="minorHAnsi"/>
                <w:sz w:val="24"/>
                <w:szCs w:val="24"/>
                <w:lang w:val="en-US"/>
              </w:rPr>
            </w:pPr>
          </w:p>
          <w:p w:rsidR="0065343C" w:rsidRPr="005067C0" w:rsidRDefault="00FF6B3D" w:rsidP="002223EB">
            <w:pPr>
              <w:spacing w:line="276" w:lineRule="auto"/>
              <w:jc w:val="both"/>
              <w:rPr>
                <w:rFonts w:cstheme="minorHAnsi"/>
                <w:sz w:val="24"/>
                <w:szCs w:val="24"/>
                <w:lang w:val="en-US"/>
              </w:rPr>
            </w:pPr>
            <w:r w:rsidRPr="005067C0">
              <w:rPr>
                <w:rFonts w:cstheme="minorHAnsi"/>
                <w:sz w:val="24"/>
                <w:szCs w:val="24"/>
                <w:lang w:val="en-US"/>
              </w:rPr>
              <w:t xml:space="preserve">In </w:t>
            </w:r>
            <w:r w:rsidRPr="005067C0">
              <w:rPr>
                <w:rFonts w:cstheme="minorHAnsi"/>
                <w:b/>
                <w:i/>
                <w:sz w:val="24"/>
                <w:szCs w:val="24"/>
                <w:lang w:val="en-US"/>
              </w:rPr>
              <w:t xml:space="preserve">Italy </w:t>
            </w:r>
            <w:r w:rsidRPr="005067C0">
              <w:rPr>
                <w:rFonts w:cstheme="minorHAnsi"/>
                <w:sz w:val="24"/>
                <w:szCs w:val="24"/>
                <w:lang w:val="en-US"/>
              </w:rPr>
              <w:t xml:space="preserve">data accumulation is carried </w:t>
            </w:r>
            <w:r w:rsidR="00B24CC4" w:rsidRPr="005067C0">
              <w:rPr>
                <w:rFonts w:cstheme="minorHAnsi"/>
                <w:sz w:val="24"/>
                <w:szCs w:val="24"/>
                <w:lang w:val="en-US"/>
              </w:rPr>
              <w:t xml:space="preserve">out </w:t>
            </w:r>
            <w:r w:rsidR="00D22094" w:rsidRPr="005067C0">
              <w:rPr>
                <w:rFonts w:cstheme="minorHAnsi"/>
                <w:sz w:val="24"/>
                <w:szCs w:val="24"/>
                <w:lang w:val="en-US"/>
              </w:rPr>
              <w:t>annually, i</w:t>
            </w:r>
            <w:r w:rsidRPr="005067C0">
              <w:rPr>
                <w:rFonts w:cstheme="minorHAnsi"/>
                <w:sz w:val="24"/>
                <w:szCs w:val="24"/>
                <w:lang w:val="en-US"/>
              </w:rPr>
              <w:t xml:space="preserve">n </w:t>
            </w:r>
            <w:r w:rsidRPr="005067C0">
              <w:rPr>
                <w:rFonts w:cstheme="minorHAnsi"/>
                <w:b/>
                <w:i/>
                <w:sz w:val="24"/>
                <w:szCs w:val="24"/>
                <w:lang w:val="en-US"/>
              </w:rPr>
              <w:t>Moldova</w:t>
            </w:r>
            <w:r w:rsidRPr="005067C0">
              <w:rPr>
                <w:rFonts w:cstheme="minorHAnsi"/>
                <w:sz w:val="24"/>
                <w:szCs w:val="24"/>
                <w:lang w:val="en-US"/>
              </w:rPr>
              <w:t xml:space="preserve"> </w:t>
            </w:r>
            <w:r w:rsidR="003940D9" w:rsidRPr="005067C0">
              <w:rPr>
                <w:rFonts w:cstheme="minorHAnsi"/>
                <w:b/>
                <w:i/>
                <w:sz w:val="24"/>
                <w:szCs w:val="24"/>
                <w:lang w:val="en-US"/>
              </w:rPr>
              <w:t>and South Africa</w:t>
            </w:r>
            <w:r w:rsidR="003940D9" w:rsidRPr="005067C0">
              <w:rPr>
                <w:rFonts w:cstheme="minorHAnsi"/>
                <w:sz w:val="24"/>
                <w:szCs w:val="24"/>
                <w:lang w:val="en-US"/>
              </w:rPr>
              <w:t xml:space="preserve"> </w:t>
            </w:r>
            <w:r w:rsidR="00B24CC4" w:rsidRPr="005067C0">
              <w:rPr>
                <w:rFonts w:cstheme="minorHAnsi"/>
                <w:sz w:val="24"/>
                <w:szCs w:val="24"/>
                <w:lang w:val="en-US"/>
              </w:rPr>
              <w:t>-</w:t>
            </w:r>
            <w:r w:rsidRPr="005067C0">
              <w:rPr>
                <w:rFonts w:cstheme="minorHAnsi"/>
                <w:sz w:val="24"/>
                <w:szCs w:val="24"/>
                <w:lang w:val="en-US"/>
              </w:rPr>
              <w:t xml:space="preserve"> quarterly. In </w:t>
            </w:r>
            <w:r w:rsidRPr="005067C0">
              <w:rPr>
                <w:rFonts w:cstheme="minorHAnsi"/>
                <w:b/>
                <w:i/>
                <w:sz w:val="24"/>
                <w:szCs w:val="24"/>
                <w:lang w:val="en-US"/>
              </w:rPr>
              <w:t xml:space="preserve">Morocco </w:t>
            </w:r>
            <w:r w:rsidRPr="005067C0">
              <w:rPr>
                <w:rFonts w:cstheme="minorHAnsi"/>
                <w:sz w:val="24"/>
                <w:szCs w:val="24"/>
                <w:lang w:val="en-US"/>
              </w:rPr>
              <w:t>surveys are also mandated upon request.</w:t>
            </w:r>
          </w:p>
          <w:p w:rsidR="0012663A" w:rsidRPr="0065343C" w:rsidRDefault="0012663A" w:rsidP="002223EB">
            <w:pPr>
              <w:spacing w:line="276" w:lineRule="auto"/>
              <w:jc w:val="both"/>
              <w:rPr>
                <w:rFonts w:ascii="Arial" w:hAnsi="Arial" w:cs="Arial"/>
                <w:sz w:val="24"/>
                <w:szCs w:val="24"/>
              </w:rPr>
            </w:pPr>
          </w:p>
        </w:tc>
      </w:tr>
    </w:tbl>
    <w:p w:rsidR="00786037" w:rsidRDefault="00786037" w:rsidP="00786037">
      <w:pPr>
        <w:spacing w:after="0"/>
        <w:jc w:val="both"/>
        <w:rPr>
          <w:rFonts w:ascii="Arial" w:hAnsi="Arial" w:cs="Arial"/>
          <w:sz w:val="24"/>
          <w:szCs w:val="24"/>
          <w:lang w:val="en-US"/>
        </w:rPr>
      </w:pPr>
    </w:p>
    <w:p w:rsidR="007B25B3" w:rsidRPr="005067C0" w:rsidRDefault="008E24D7" w:rsidP="005067C0">
      <w:pPr>
        <w:pStyle w:val="a3"/>
        <w:numPr>
          <w:ilvl w:val="0"/>
          <w:numId w:val="6"/>
        </w:numPr>
        <w:spacing w:before="240" w:line="360" w:lineRule="auto"/>
        <w:ind w:hanging="720"/>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Reporting is t</w:t>
      </w:r>
      <w:r w:rsidR="00B578E3" w:rsidRPr="005067C0">
        <w:rPr>
          <w:rFonts w:asciiTheme="minorHAnsi" w:hAnsiTheme="minorHAnsi" w:cstheme="minorHAnsi"/>
          <w:sz w:val="24"/>
          <w:szCs w:val="24"/>
          <w:lang w:val="en-US"/>
        </w:rPr>
        <w:t>he compulsory element of KNI system</w:t>
      </w:r>
      <w:r w:rsidR="00EF3F2B" w:rsidRPr="005067C0">
        <w:rPr>
          <w:rFonts w:asciiTheme="minorHAnsi" w:hAnsiTheme="minorHAnsi" w:cstheme="minorHAnsi"/>
          <w:sz w:val="24"/>
          <w:szCs w:val="24"/>
          <w:lang w:val="en-US"/>
        </w:rPr>
        <w:t>s</w:t>
      </w:r>
      <w:r w:rsidRPr="005067C0">
        <w:rPr>
          <w:rFonts w:asciiTheme="minorHAnsi" w:hAnsiTheme="minorHAnsi" w:cstheme="minorHAnsi"/>
          <w:sz w:val="24"/>
          <w:szCs w:val="24"/>
          <w:lang w:val="en-US"/>
        </w:rPr>
        <w:t>.</w:t>
      </w:r>
      <w:r w:rsidR="00B578E3" w:rsidRPr="005067C0">
        <w:rPr>
          <w:rFonts w:asciiTheme="minorHAnsi" w:hAnsiTheme="minorHAnsi" w:cstheme="minorHAnsi"/>
          <w:sz w:val="24"/>
          <w:szCs w:val="24"/>
          <w:lang w:val="en-US"/>
        </w:rPr>
        <w:t xml:space="preserve"> </w:t>
      </w:r>
      <w:r w:rsidRPr="005067C0">
        <w:rPr>
          <w:rFonts w:asciiTheme="minorHAnsi" w:hAnsiTheme="minorHAnsi" w:cstheme="minorHAnsi"/>
          <w:sz w:val="24"/>
          <w:szCs w:val="24"/>
          <w:lang w:val="en-US"/>
        </w:rPr>
        <w:t>It</w:t>
      </w:r>
      <w:r w:rsidR="00B578E3" w:rsidRPr="005067C0">
        <w:rPr>
          <w:rFonts w:asciiTheme="minorHAnsi" w:hAnsiTheme="minorHAnsi" w:cstheme="minorHAnsi"/>
          <w:sz w:val="24"/>
          <w:szCs w:val="24"/>
          <w:lang w:val="en-US"/>
        </w:rPr>
        <w:t xml:space="preserve"> could be provided by government or other responsible institutions.</w:t>
      </w:r>
      <w:r w:rsidRPr="005067C0">
        <w:rPr>
          <w:rFonts w:asciiTheme="minorHAnsi" w:hAnsiTheme="minorHAnsi" w:cstheme="minorHAnsi"/>
          <w:sz w:val="24"/>
          <w:szCs w:val="24"/>
          <w:lang w:val="en-US"/>
        </w:rPr>
        <w:t xml:space="preserve"> </w:t>
      </w:r>
      <w:r w:rsidR="00C4654B" w:rsidRPr="005067C0">
        <w:rPr>
          <w:rFonts w:asciiTheme="minorHAnsi" w:hAnsiTheme="minorHAnsi" w:cstheme="minorHAnsi"/>
          <w:sz w:val="24"/>
          <w:szCs w:val="24"/>
          <w:lang w:val="en-US"/>
        </w:rPr>
        <w:t xml:space="preserve">The availability of the information is also very important. These reports </w:t>
      </w:r>
      <w:r w:rsidR="00FE7483" w:rsidRPr="005067C0">
        <w:rPr>
          <w:rFonts w:asciiTheme="minorHAnsi" w:hAnsiTheme="minorHAnsi" w:cstheme="minorHAnsi"/>
          <w:sz w:val="24"/>
          <w:szCs w:val="24"/>
          <w:lang w:val="en-US"/>
        </w:rPr>
        <w:t>should</w:t>
      </w:r>
      <w:r w:rsidR="00C4654B" w:rsidRPr="005067C0">
        <w:rPr>
          <w:rFonts w:asciiTheme="minorHAnsi" w:hAnsiTheme="minorHAnsi" w:cstheme="minorHAnsi"/>
          <w:sz w:val="24"/>
          <w:szCs w:val="24"/>
          <w:lang w:val="en-US"/>
        </w:rPr>
        <w:t xml:space="preserve"> be available to the public and </w:t>
      </w:r>
      <w:r w:rsidR="0091296F" w:rsidRPr="005067C0">
        <w:rPr>
          <w:rFonts w:asciiTheme="minorHAnsi" w:hAnsiTheme="minorHAnsi" w:cstheme="minorHAnsi"/>
          <w:sz w:val="24"/>
          <w:szCs w:val="24"/>
          <w:lang w:val="en-US"/>
        </w:rPr>
        <w:t>c</w:t>
      </w:r>
      <w:r w:rsidR="00C4654B" w:rsidRPr="005067C0">
        <w:rPr>
          <w:rFonts w:asciiTheme="minorHAnsi" w:hAnsiTheme="minorHAnsi" w:cstheme="minorHAnsi"/>
          <w:sz w:val="24"/>
          <w:szCs w:val="24"/>
          <w:lang w:val="en-US"/>
        </w:rPr>
        <w:t>a</w:t>
      </w:r>
      <w:r w:rsidR="0091296F" w:rsidRPr="005067C0">
        <w:rPr>
          <w:rFonts w:asciiTheme="minorHAnsi" w:hAnsiTheme="minorHAnsi" w:cstheme="minorHAnsi"/>
          <w:sz w:val="24"/>
          <w:szCs w:val="24"/>
          <w:lang w:val="en-US"/>
        </w:rPr>
        <w:t>n</w:t>
      </w:r>
      <w:r w:rsidR="00C4654B" w:rsidRPr="005067C0">
        <w:rPr>
          <w:rFonts w:asciiTheme="minorHAnsi" w:hAnsiTheme="minorHAnsi" w:cstheme="minorHAnsi"/>
          <w:sz w:val="24"/>
          <w:szCs w:val="24"/>
          <w:lang w:val="en-US"/>
        </w:rPr>
        <w:t xml:space="preserve"> be published </w:t>
      </w:r>
      <w:r w:rsidR="000F411D" w:rsidRPr="005067C0">
        <w:rPr>
          <w:rFonts w:asciiTheme="minorHAnsi" w:hAnsiTheme="minorHAnsi" w:cstheme="minorHAnsi"/>
          <w:sz w:val="24"/>
          <w:szCs w:val="24"/>
          <w:lang w:val="en-US"/>
        </w:rPr>
        <w:t>on official web-sites</w:t>
      </w:r>
      <w:r w:rsidR="00C4654B" w:rsidRPr="005067C0">
        <w:rPr>
          <w:rFonts w:asciiTheme="minorHAnsi" w:hAnsiTheme="minorHAnsi" w:cstheme="minorHAnsi"/>
          <w:sz w:val="24"/>
          <w:szCs w:val="24"/>
          <w:lang w:val="en-US"/>
        </w:rPr>
        <w:t xml:space="preserve"> of </w:t>
      </w:r>
      <w:r w:rsidR="0091296F" w:rsidRPr="005067C0">
        <w:rPr>
          <w:rFonts w:asciiTheme="minorHAnsi" w:hAnsiTheme="minorHAnsi" w:cstheme="minorHAnsi"/>
          <w:sz w:val="24"/>
          <w:szCs w:val="24"/>
          <w:lang w:val="en-US"/>
        </w:rPr>
        <w:t>state</w:t>
      </w:r>
      <w:r w:rsidR="00C4654B" w:rsidRPr="005067C0">
        <w:rPr>
          <w:rFonts w:asciiTheme="minorHAnsi" w:hAnsiTheme="minorHAnsi" w:cstheme="minorHAnsi"/>
          <w:sz w:val="24"/>
          <w:szCs w:val="24"/>
          <w:lang w:val="en-US"/>
        </w:rPr>
        <w:t xml:space="preserve"> institutions.</w:t>
      </w:r>
      <w:r w:rsidRPr="005067C0">
        <w:rPr>
          <w:rFonts w:asciiTheme="minorHAnsi" w:hAnsiTheme="minorHAnsi" w:cstheme="minorHAnsi"/>
          <w:sz w:val="24"/>
          <w:szCs w:val="24"/>
          <w:lang w:val="en-US"/>
        </w:rPr>
        <w:t xml:space="preserve"> </w:t>
      </w:r>
    </w:p>
    <w:tbl>
      <w:tblPr>
        <w:tblStyle w:val="af0"/>
        <w:tblW w:w="0" w:type="auto"/>
        <w:tblInd w:w="108" w:type="dxa"/>
        <w:shd w:val="clear" w:color="auto" w:fill="D9D9D9" w:themeFill="background1" w:themeFillShade="D9"/>
        <w:tblLook w:val="04A0" w:firstRow="1" w:lastRow="0" w:firstColumn="1" w:lastColumn="0" w:noHBand="0" w:noVBand="1"/>
      </w:tblPr>
      <w:tblGrid>
        <w:gridCol w:w="9639"/>
      </w:tblGrid>
      <w:tr w:rsidR="00FF6B3D" w:rsidRPr="00CB6247" w:rsidTr="002F2B5A">
        <w:tc>
          <w:tcPr>
            <w:tcW w:w="9639" w:type="dxa"/>
            <w:shd w:val="clear" w:color="auto" w:fill="D9D9D9" w:themeFill="background1" w:themeFillShade="D9"/>
          </w:tcPr>
          <w:p w:rsidR="00FF6B3D" w:rsidRPr="005067C0" w:rsidRDefault="002218C3" w:rsidP="00F6163E">
            <w:pPr>
              <w:spacing w:line="276" w:lineRule="auto"/>
              <w:jc w:val="both"/>
              <w:rPr>
                <w:rFonts w:cstheme="minorHAnsi"/>
                <w:b/>
                <w:sz w:val="24"/>
                <w:szCs w:val="24"/>
                <w:lang w:val="en-US"/>
              </w:rPr>
            </w:pPr>
            <w:r w:rsidRPr="005067C0">
              <w:rPr>
                <w:rFonts w:cstheme="minorHAnsi"/>
                <w:b/>
                <w:sz w:val="24"/>
                <w:szCs w:val="24"/>
                <w:lang w:val="en-US"/>
              </w:rPr>
              <w:t>Box</w:t>
            </w:r>
            <w:r w:rsidR="00DC1699" w:rsidRPr="005067C0">
              <w:rPr>
                <w:rFonts w:cstheme="minorHAnsi"/>
                <w:b/>
                <w:sz w:val="24"/>
                <w:szCs w:val="24"/>
                <w:lang w:val="en-US"/>
              </w:rPr>
              <w:t xml:space="preserve"> 1</w:t>
            </w:r>
            <w:r w:rsidR="00017454" w:rsidRPr="005067C0">
              <w:rPr>
                <w:rFonts w:cstheme="minorHAnsi"/>
                <w:b/>
                <w:sz w:val="24"/>
                <w:szCs w:val="24"/>
                <w:lang w:val="en-US"/>
              </w:rPr>
              <w:t>5</w:t>
            </w:r>
          </w:p>
          <w:p w:rsidR="00FF6B3D" w:rsidRPr="005067C0" w:rsidRDefault="00FF6B3D" w:rsidP="00F6163E">
            <w:pPr>
              <w:spacing w:line="276" w:lineRule="auto"/>
              <w:jc w:val="both"/>
              <w:rPr>
                <w:rFonts w:cstheme="minorHAnsi"/>
                <w:sz w:val="24"/>
                <w:szCs w:val="24"/>
                <w:lang w:val="en-US"/>
              </w:rPr>
            </w:pPr>
          </w:p>
          <w:p w:rsidR="00FF6B3D" w:rsidRPr="005067C0" w:rsidRDefault="00FF6B3D" w:rsidP="00F6163E">
            <w:pPr>
              <w:spacing w:line="276" w:lineRule="auto"/>
              <w:jc w:val="both"/>
              <w:rPr>
                <w:rFonts w:cstheme="minorHAnsi"/>
                <w:sz w:val="24"/>
                <w:szCs w:val="24"/>
                <w:lang w:val="en-US"/>
              </w:rPr>
            </w:pPr>
            <w:r w:rsidRPr="005067C0">
              <w:rPr>
                <w:rFonts w:cstheme="minorHAnsi"/>
                <w:sz w:val="24"/>
                <w:szCs w:val="24"/>
                <w:lang w:val="en-US"/>
              </w:rPr>
              <w:t xml:space="preserve">In </w:t>
            </w:r>
            <w:r w:rsidRPr="005067C0">
              <w:rPr>
                <w:rFonts w:cstheme="minorHAnsi"/>
                <w:b/>
                <w:i/>
                <w:sz w:val="24"/>
                <w:szCs w:val="24"/>
                <w:lang w:val="en-US"/>
              </w:rPr>
              <w:t xml:space="preserve">Indonesia </w:t>
            </w:r>
            <w:r w:rsidRPr="005067C0">
              <w:rPr>
                <w:rFonts w:cstheme="minorHAnsi"/>
                <w:sz w:val="24"/>
                <w:szCs w:val="24"/>
                <w:lang w:val="en-US"/>
              </w:rPr>
              <w:t>there is a report o</w:t>
            </w:r>
            <w:r w:rsidR="00FE3038" w:rsidRPr="005067C0">
              <w:rPr>
                <w:rFonts w:cstheme="minorHAnsi"/>
                <w:sz w:val="24"/>
                <w:szCs w:val="24"/>
                <w:lang w:val="en-US"/>
              </w:rPr>
              <w:t>n</w:t>
            </w:r>
            <w:r w:rsidR="008725AF" w:rsidRPr="005067C0">
              <w:rPr>
                <w:rFonts w:cstheme="minorHAnsi"/>
                <w:sz w:val="24"/>
                <w:szCs w:val="24"/>
                <w:lang w:val="en-US"/>
              </w:rPr>
              <w:t xml:space="preserve"> achieving</w:t>
            </w:r>
            <w:r w:rsidRPr="005067C0">
              <w:rPr>
                <w:rFonts w:cstheme="minorHAnsi"/>
                <w:sz w:val="24"/>
                <w:szCs w:val="24"/>
                <w:lang w:val="en-US"/>
              </w:rPr>
              <w:t xml:space="preserve"> </w:t>
            </w:r>
            <w:r w:rsidR="00FE3038" w:rsidRPr="005067C0">
              <w:rPr>
                <w:rFonts w:cstheme="minorHAnsi"/>
                <w:sz w:val="24"/>
                <w:szCs w:val="24"/>
                <w:lang w:val="en-US"/>
              </w:rPr>
              <w:t xml:space="preserve">KNI every three months and </w:t>
            </w:r>
            <w:r w:rsidR="000E73B8" w:rsidRPr="005067C0">
              <w:rPr>
                <w:rFonts w:cstheme="minorHAnsi"/>
                <w:sz w:val="24"/>
                <w:szCs w:val="24"/>
                <w:lang w:val="en-US"/>
              </w:rPr>
              <w:t>on an annual basis</w:t>
            </w:r>
            <w:r w:rsidRPr="005067C0">
              <w:rPr>
                <w:rFonts w:cstheme="minorHAnsi"/>
                <w:sz w:val="24"/>
                <w:szCs w:val="24"/>
                <w:lang w:val="en-US"/>
              </w:rPr>
              <w:t>. All are available in the website of the Ministry of National Development Planning.</w:t>
            </w:r>
          </w:p>
          <w:p w:rsidR="00DC1699" w:rsidRPr="005067C0" w:rsidRDefault="00DC1699" w:rsidP="00F6163E">
            <w:pPr>
              <w:spacing w:line="276" w:lineRule="auto"/>
              <w:jc w:val="both"/>
              <w:rPr>
                <w:rFonts w:cstheme="minorHAnsi"/>
                <w:sz w:val="24"/>
                <w:szCs w:val="24"/>
                <w:lang w:val="en-US"/>
              </w:rPr>
            </w:pPr>
          </w:p>
          <w:p w:rsidR="00DC1699" w:rsidRPr="005067C0" w:rsidRDefault="00DC1699" w:rsidP="00F6163E">
            <w:pPr>
              <w:spacing w:line="276" w:lineRule="auto"/>
              <w:jc w:val="both"/>
              <w:rPr>
                <w:rFonts w:cstheme="minorHAnsi"/>
                <w:sz w:val="24"/>
                <w:szCs w:val="24"/>
                <w:lang w:val="en-US"/>
              </w:rPr>
            </w:pPr>
            <w:r w:rsidRPr="005067C0">
              <w:rPr>
                <w:rFonts w:cstheme="minorHAnsi"/>
                <w:sz w:val="24"/>
                <w:szCs w:val="24"/>
                <w:lang w:val="en-US"/>
              </w:rPr>
              <w:t xml:space="preserve">In </w:t>
            </w:r>
            <w:r w:rsidRPr="005067C0">
              <w:rPr>
                <w:rFonts w:cstheme="minorHAnsi"/>
                <w:b/>
                <w:i/>
                <w:sz w:val="24"/>
                <w:szCs w:val="24"/>
                <w:lang w:val="en-US"/>
              </w:rPr>
              <w:t xml:space="preserve">Morocco </w:t>
            </w:r>
            <w:r w:rsidRPr="005067C0">
              <w:rPr>
                <w:rFonts w:cstheme="minorHAnsi"/>
                <w:sz w:val="24"/>
                <w:szCs w:val="24"/>
                <w:lang w:val="en-US"/>
              </w:rPr>
              <w:t>the KNI are used by several institutions in their reports to evaluate achiev</w:t>
            </w:r>
            <w:r w:rsidR="008725AF" w:rsidRPr="005067C0">
              <w:rPr>
                <w:rFonts w:cstheme="minorHAnsi"/>
                <w:sz w:val="24"/>
                <w:szCs w:val="24"/>
                <w:lang w:val="en-US"/>
              </w:rPr>
              <w:t xml:space="preserve">ing </w:t>
            </w:r>
            <w:r w:rsidRPr="005067C0">
              <w:rPr>
                <w:rFonts w:cstheme="minorHAnsi"/>
                <w:sz w:val="24"/>
                <w:szCs w:val="24"/>
                <w:lang w:val="en-US"/>
              </w:rPr>
              <w:t xml:space="preserve">the objectives. The main report on the strategic goals is annually published by the central bank of Morocco. </w:t>
            </w:r>
          </w:p>
          <w:p w:rsidR="00FF6B3D" w:rsidRPr="005067C0" w:rsidRDefault="00FF6B3D" w:rsidP="00F6163E">
            <w:pPr>
              <w:spacing w:line="276" w:lineRule="auto"/>
              <w:jc w:val="both"/>
              <w:rPr>
                <w:rFonts w:cstheme="minorHAnsi"/>
                <w:sz w:val="24"/>
                <w:szCs w:val="24"/>
                <w:lang w:val="en-US"/>
              </w:rPr>
            </w:pPr>
          </w:p>
          <w:p w:rsidR="00FF6B3D" w:rsidRPr="005067C0" w:rsidRDefault="00FF6B3D" w:rsidP="00174503">
            <w:pPr>
              <w:spacing w:line="276" w:lineRule="auto"/>
              <w:jc w:val="both"/>
              <w:rPr>
                <w:rFonts w:cstheme="minorHAnsi"/>
                <w:sz w:val="24"/>
                <w:szCs w:val="24"/>
                <w:lang w:val="en-US"/>
              </w:rPr>
            </w:pPr>
            <w:r w:rsidRPr="005067C0">
              <w:rPr>
                <w:rFonts w:cstheme="minorHAnsi"/>
                <w:sz w:val="24"/>
                <w:szCs w:val="24"/>
                <w:lang w:val="en-US"/>
              </w:rPr>
              <w:t xml:space="preserve">In </w:t>
            </w:r>
            <w:r w:rsidRPr="005067C0">
              <w:rPr>
                <w:rFonts w:cstheme="minorHAnsi"/>
                <w:b/>
                <w:i/>
                <w:sz w:val="24"/>
                <w:szCs w:val="24"/>
                <w:lang w:val="en-US"/>
              </w:rPr>
              <w:t>South Africa</w:t>
            </w:r>
            <w:r w:rsidRPr="005067C0">
              <w:rPr>
                <w:rFonts w:cstheme="minorHAnsi"/>
                <w:sz w:val="24"/>
                <w:szCs w:val="24"/>
                <w:lang w:val="en-US"/>
              </w:rPr>
              <w:t xml:space="preserve"> reporting </w:t>
            </w:r>
            <w:r w:rsidR="00174503" w:rsidRPr="005067C0">
              <w:rPr>
                <w:rFonts w:cstheme="minorHAnsi"/>
                <w:sz w:val="24"/>
                <w:szCs w:val="24"/>
                <w:lang w:val="en-US"/>
              </w:rPr>
              <w:t xml:space="preserve">on KNI </w:t>
            </w:r>
            <w:r w:rsidRPr="005067C0">
              <w:rPr>
                <w:rFonts w:cstheme="minorHAnsi"/>
                <w:sz w:val="24"/>
                <w:szCs w:val="24"/>
                <w:lang w:val="en-US"/>
              </w:rPr>
              <w:t xml:space="preserve">is required on an annual basis in the form of an official publication of individual annual reports by each department and entity.  An overall government report is also published annually by the department of performance planning, monitoring and evaluation. </w:t>
            </w:r>
          </w:p>
          <w:p w:rsidR="0065343C" w:rsidRPr="00082AC7" w:rsidRDefault="0065343C" w:rsidP="00174503">
            <w:pPr>
              <w:spacing w:line="276" w:lineRule="auto"/>
              <w:jc w:val="both"/>
              <w:rPr>
                <w:rFonts w:ascii="Arial" w:hAnsi="Arial" w:cs="Arial"/>
                <w:sz w:val="24"/>
                <w:szCs w:val="24"/>
                <w:lang w:val="en-US"/>
              </w:rPr>
            </w:pPr>
          </w:p>
        </w:tc>
      </w:tr>
    </w:tbl>
    <w:p w:rsidR="00A1254E" w:rsidRDefault="00557CD8" w:rsidP="005067C0">
      <w:pPr>
        <w:pStyle w:val="a3"/>
        <w:numPr>
          <w:ilvl w:val="0"/>
          <w:numId w:val="6"/>
        </w:numPr>
        <w:spacing w:before="240" w:line="360" w:lineRule="auto"/>
        <w:ind w:hanging="720"/>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 xml:space="preserve">In the process of </w:t>
      </w:r>
      <w:r w:rsidR="00800782" w:rsidRPr="005067C0">
        <w:rPr>
          <w:rFonts w:asciiTheme="minorHAnsi" w:hAnsiTheme="minorHAnsi" w:cstheme="minorHAnsi"/>
          <w:sz w:val="24"/>
          <w:szCs w:val="24"/>
          <w:lang w:val="en-US"/>
        </w:rPr>
        <w:t xml:space="preserve">the </w:t>
      </w:r>
      <w:r w:rsidR="00C4654B" w:rsidRPr="005067C0">
        <w:rPr>
          <w:rFonts w:asciiTheme="minorHAnsi" w:hAnsiTheme="minorHAnsi" w:cstheme="minorHAnsi"/>
          <w:sz w:val="24"/>
          <w:szCs w:val="24"/>
          <w:lang w:val="en-US"/>
        </w:rPr>
        <w:t xml:space="preserve">KNI system development and improvement the existence of the qualified staff and its </w:t>
      </w:r>
      <w:r w:rsidR="00A13D8D" w:rsidRPr="005067C0">
        <w:rPr>
          <w:rFonts w:asciiTheme="minorHAnsi" w:hAnsiTheme="minorHAnsi" w:cstheme="minorHAnsi"/>
          <w:sz w:val="24"/>
          <w:szCs w:val="24"/>
          <w:lang w:val="en-US"/>
        </w:rPr>
        <w:t>providing</w:t>
      </w:r>
      <w:r w:rsidR="00C4654B" w:rsidRPr="005067C0">
        <w:rPr>
          <w:rFonts w:asciiTheme="minorHAnsi" w:hAnsiTheme="minorHAnsi" w:cstheme="minorHAnsi"/>
          <w:sz w:val="24"/>
          <w:szCs w:val="24"/>
          <w:lang w:val="en-US"/>
        </w:rPr>
        <w:t xml:space="preserve"> with </w:t>
      </w:r>
      <w:r w:rsidR="00FE3038" w:rsidRPr="005067C0">
        <w:rPr>
          <w:rFonts w:asciiTheme="minorHAnsi" w:hAnsiTheme="minorHAnsi" w:cstheme="minorHAnsi"/>
          <w:sz w:val="24"/>
          <w:szCs w:val="24"/>
          <w:lang w:val="en-US"/>
        </w:rPr>
        <w:t xml:space="preserve">the </w:t>
      </w:r>
      <w:r w:rsidR="00C4654B" w:rsidRPr="005067C0">
        <w:rPr>
          <w:rFonts w:asciiTheme="minorHAnsi" w:hAnsiTheme="minorHAnsi" w:cstheme="minorHAnsi"/>
          <w:sz w:val="24"/>
          <w:szCs w:val="24"/>
          <w:lang w:val="en-US"/>
        </w:rPr>
        <w:t xml:space="preserve">sufficient material and technical basis for required activities </w:t>
      </w:r>
      <w:r w:rsidR="00A13D8D" w:rsidRPr="005067C0">
        <w:rPr>
          <w:rFonts w:asciiTheme="minorHAnsi" w:hAnsiTheme="minorHAnsi" w:cstheme="minorHAnsi"/>
          <w:sz w:val="24"/>
          <w:szCs w:val="24"/>
          <w:lang w:val="en-US"/>
        </w:rPr>
        <w:t xml:space="preserve">is very important. </w:t>
      </w:r>
      <w:r w:rsidR="00A1254E" w:rsidRPr="005067C0">
        <w:rPr>
          <w:rFonts w:asciiTheme="minorHAnsi" w:hAnsiTheme="minorHAnsi" w:cstheme="minorHAnsi"/>
          <w:sz w:val="24"/>
          <w:szCs w:val="24"/>
          <w:lang w:val="en-US"/>
        </w:rPr>
        <w:t xml:space="preserve">Continuous improvement of knowledge </w:t>
      </w:r>
      <w:r w:rsidR="003B5024" w:rsidRPr="005067C0">
        <w:rPr>
          <w:rFonts w:asciiTheme="minorHAnsi" w:hAnsiTheme="minorHAnsi" w:cstheme="minorHAnsi"/>
          <w:sz w:val="24"/>
          <w:szCs w:val="24"/>
          <w:lang w:val="en-US"/>
        </w:rPr>
        <w:t xml:space="preserve">and the level of staff training </w:t>
      </w:r>
      <w:r w:rsidR="00A1254E" w:rsidRPr="005067C0">
        <w:rPr>
          <w:rFonts w:asciiTheme="minorHAnsi" w:hAnsiTheme="minorHAnsi" w:cstheme="minorHAnsi"/>
          <w:sz w:val="24"/>
          <w:szCs w:val="24"/>
          <w:lang w:val="en-US"/>
        </w:rPr>
        <w:t xml:space="preserve">in the sphere of the KNI use is a </w:t>
      </w:r>
      <w:r w:rsidR="00317AAB" w:rsidRPr="005067C0">
        <w:rPr>
          <w:rFonts w:asciiTheme="minorHAnsi" w:hAnsiTheme="minorHAnsi" w:cstheme="minorHAnsi"/>
          <w:sz w:val="24"/>
          <w:szCs w:val="24"/>
          <w:lang w:val="en-US"/>
        </w:rPr>
        <w:t>significant</w:t>
      </w:r>
      <w:r w:rsidR="003B5024" w:rsidRPr="005067C0">
        <w:rPr>
          <w:rFonts w:asciiTheme="minorHAnsi" w:hAnsiTheme="minorHAnsi" w:cstheme="minorHAnsi"/>
          <w:sz w:val="24"/>
          <w:szCs w:val="24"/>
          <w:lang w:val="en-US"/>
        </w:rPr>
        <w:t xml:space="preserve"> objective.</w:t>
      </w:r>
      <w:r w:rsidR="00A1254E" w:rsidRPr="005067C0">
        <w:rPr>
          <w:rFonts w:asciiTheme="minorHAnsi" w:hAnsiTheme="minorHAnsi" w:cstheme="minorHAnsi"/>
          <w:sz w:val="24"/>
          <w:szCs w:val="24"/>
          <w:lang w:val="en-US"/>
        </w:rPr>
        <w:t xml:space="preserve"> </w:t>
      </w:r>
    </w:p>
    <w:p w:rsidR="005067C0" w:rsidRPr="005067C0" w:rsidRDefault="005067C0" w:rsidP="00D314B9">
      <w:pPr>
        <w:pStyle w:val="a3"/>
        <w:spacing w:before="240" w:line="360" w:lineRule="auto"/>
        <w:jc w:val="both"/>
        <w:rPr>
          <w:rFonts w:asciiTheme="minorHAnsi" w:hAnsiTheme="minorHAnsi" w:cstheme="minorHAnsi"/>
          <w:sz w:val="24"/>
          <w:szCs w:val="24"/>
          <w:lang w:val="en-US"/>
        </w:rPr>
      </w:pPr>
    </w:p>
    <w:tbl>
      <w:tblPr>
        <w:tblStyle w:val="af0"/>
        <w:tblW w:w="0" w:type="auto"/>
        <w:tblInd w:w="108" w:type="dxa"/>
        <w:shd w:val="clear" w:color="auto" w:fill="D9D9D9" w:themeFill="background1" w:themeFillShade="D9"/>
        <w:tblLook w:val="04A0" w:firstRow="1" w:lastRow="0" w:firstColumn="1" w:lastColumn="0" w:noHBand="0" w:noVBand="1"/>
      </w:tblPr>
      <w:tblGrid>
        <w:gridCol w:w="9639"/>
      </w:tblGrid>
      <w:tr w:rsidR="008806E7" w:rsidRPr="00CB6247" w:rsidTr="00861595">
        <w:tc>
          <w:tcPr>
            <w:tcW w:w="9639" w:type="dxa"/>
            <w:shd w:val="clear" w:color="auto" w:fill="D9D9D9" w:themeFill="background1" w:themeFillShade="D9"/>
          </w:tcPr>
          <w:p w:rsidR="008806E7" w:rsidRPr="005067C0" w:rsidRDefault="002218C3" w:rsidP="00F6163E">
            <w:pPr>
              <w:spacing w:line="276" w:lineRule="auto"/>
              <w:jc w:val="both"/>
              <w:rPr>
                <w:rFonts w:cstheme="minorHAnsi"/>
                <w:b/>
                <w:sz w:val="24"/>
                <w:szCs w:val="24"/>
                <w:lang w:val="en-US"/>
              </w:rPr>
            </w:pPr>
            <w:r w:rsidRPr="005067C0">
              <w:rPr>
                <w:rFonts w:cstheme="minorHAnsi"/>
                <w:b/>
                <w:sz w:val="24"/>
                <w:szCs w:val="24"/>
                <w:lang w:val="en-US"/>
              </w:rPr>
              <w:lastRenderedPageBreak/>
              <w:t>Box</w:t>
            </w:r>
            <w:r w:rsidR="000B13C0" w:rsidRPr="005067C0">
              <w:rPr>
                <w:rFonts w:cstheme="minorHAnsi"/>
                <w:b/>
                <w:sz w:val="24"/>
                <w:szCs w:val="24"/>
                <w:lang w:val="en-US"/>
              </w:rPr>
              <w:t xml:space="preserve"> 1</w:t>
            </w:r>
            <w:r w:rsidR="00017454" w:rsidRPr="005067C0">
              <w:rPr>
                <w:rFonts w:cstheme="minorHAnsi"/>
                <w:b/>
                <w:sz w:val="24"/>
                <w:szCs w:val="24"/>
                <w:lang w:val="en-US"/>
              </w:rPr>
              <w:t>6</w:t>
            </w:r>
          </w:p>
          <w:p w:rsidR="008806E7" w:rsidRPr="005067C0" w:rsidRDefault="008806E7" w:rsidP="00F6163E">
            <w:pPr>
              <w:spacing w:line="276" w:lineRule="auto"/>
              <w:jc w:val="both"/>
              <w:rPr>
                <w:rFonts w:cstheme="minorHAnsi"/>
                <w:sz w:val="24"/>
                <w:szCs w:val="24"/>
                <w:lang w:val="en-US"/>
              </w:rPr>
            </w:pPr>
          </w:p>
          <w:p w:rsidR="00566967" w:rsidRPr="005067C0" w:rsidRDefault="00566967" w:rsidP="00F6163E">
            <w:pPr>
              <w:spacing w:line="276" w:lineRule="auto"/>
              <w:jc w:val="both"/>
              <w:rPr>
                <w:rFonts w:cstheme="minorHAnsi"/>
                <w:sz w:val="24"/>
                <w:szCs w:val="24"/>
                <w:lang w:val="en-US"/>
              </w:rPr>
            </w:pPr>
            <w:r w:rsidRPr="005067C0">
              <w:rPr>
                <w:rFonts w:cstheme="minorHAnsi"/>
                <w:sz w:val="24"/>
                <w:szCs w:val="24"/>
                <w:lang w:val="en-US"/>
              </w:rPr>
              <w:t xml:space="preserve">In </w:t>
            </w:r>
            <w:r w:rsidRPr="005067C0">
              <w:rPr>
                <w:rFonts w:cstheme="minorHAnsi"/>
                <w:b/>
                <w:i/>
                <w:sz w:val="24"/>
                <w:szCs w:val="24"/>
                <w:lang w:val="en-US"/>
              </w:rPr>
              <w:t>Austria</w:t>
            </w:r>
            <w:r w:rsidRPr="005067C0">
              <w:rPr>
                <w:rFonts w:cstheme="minorHAnsi"/>
                <w:sz w:val="24"/>
                <w:szCs w:val="24"/>
                <w:lang w:val="en-US"/>
              </w:rPr>
              <w:t xml:space="preserve"> the Ministry of Finance in cooperation with the Federal Chancellery delivered a great </w:t>
            </w:r>
            <w:r w:rsidR="00CB6A33" w:rsidRPr="005067C0">
              <w:rPr>
                <w:rFonts w:cstheme="minorHAnsi"/>
                <w:sz w:val="24"/>
                <w:szCs w:val="24"/>
                <w:lang w:val="en-US"/>
              </w:rPr>
              <w:t>number</w:t>
            </w:r>
            <w:r w:rsidRPr="005067C0">
              <w:rPr>
                <w:rFonts w:cstheme="minorHAnsi"/>
                <w:sz w:val="24"/>
                <w:szCs w:val="24"/>
                <w:lang w:val="en-US"/>
              </w:rPr>
              <w:t xml:space="preserve"> of trainings for </w:t>
            </w:r>
            <w:r w:rsidR="00440875" w:rsidRPr="005067C0">
              <w:rPr>
                <w:rFonts w:cstheme="minorHAnsi"/>
                <w:sz w:val="24"/>
                <w:szCs w:val="24"/>
                <w:lang w:val="en-US"/>
              </w:rPr>
              <w:t xml:space="preserve">the </w:t>
            </w:r>
            <w:r w:rsidRPr="005067C0">
              <w:rPr>
                <w:rFonts w:cstheme="minorHAnsi"/>
                <w:sz w:val="24"/>
                <w:szCs w:val="24"/>
                <w:lang w:val="en-US"/>
              </w:rPr>
              <w:t>ministerial staff who are involved in the implementation of the budget reform (developing and designing outcome targets, indicators etc.). The Federal Chancellery published several handbooks, one on the definition of outcome targets and indicators.</w:t>
            </w:r>
          </w:p>
          <w:p w:rsidR="00566967" w:rsidRPr="005067C0" w:rsidRDefault="00566967" w:rsidP="00F6163E">
            <w:pPr>
              <w:spacing w:line="276" w:lineRule="auto"/>
              <w:jc w:val="both"/>
              <w:rPr>
                <w:rFonts w:cstheme="minorHAnsi"/>
                <w:sz w:val="24"/>
                <w:szCs w:val="24"/>
                <w:lang w:val="en-US"/>
              </w:rPr>
            </w:pPr>
          </w:p>
          <w:p w:rsidR="008806E7" w:rsidRPr="005067C0" w:rsidRDefault="008806E7" w:rsidP="00F6163E">
            <w:pPr>
              <w:spacing w:line="276" w:lineRule="auto"/>
              <w:jc w:val="both"/>
              <w:rPr>
                <w:rFonts w:cstheme="minorHAnsi"/>
                <w:sz w:val="24"/>
                <w:szCs w:val="24"/>
                <w:lang w:val="en-US"/>
              </w:rPr>
            </w:pPr>
            <w:r w:rsidRPr="005067C0">
              <w:rPr>
                <w:rFonts w:cstheme="minorHAnsi"/>
                <w:sz w:val="24"/>
                <w:szCs w:val="24"/>
                <w:lang w:val="en-US"/>
              </w:rPr>
              <w:t xml:space="preserve">In </w:t>
            </w:r>
            <w:r w:rsidRPr="005067C0">
              <w:rPr>
                <w:rFonts w:cstheme="minorHAnsi"/>
                <w:b/>
                <w:i/>
                <w:sz w:val="24"/>
                <w:szCs w:val="24"/>
                <w:lang w:val="en-US"/>
              </w:rPr>
              <w:t>Italy</w:t>
            </w:r>
            <w:r w:rsidRPr="005067C0">
              <w:rPr>
                <w:rFonts w:cstheme="minorHAnsi"/>
                <w:sz w:val="24"/>
                <w:szCs w:val="24"/>
                <w:lang w:val="en-US"/>
              </w:rPr>
              <w:t xml:space="preserve"> there is </w:t>
            </w:r>
            <w:r w:rsidR="00440875" w:rsidRPr="005067C0">
              <w:rPr>
                <w:rFonts w:cstheme="minorHAnsi"/>
                <w:sz w:val="24"/>
                <w:szCs w:val="24"/>
                <w:lang w:val="en-US"/>
              </w:rPr>
              <w:t xml:space="preserve">the </w:t>
            </w:r>
            <w:r w:rsidRPr="005067C0">
              <w:rPr>
                <w:rFonts w:cstheme="minorHAnsi"/>
                <w:sz w:val="24"/>
                <w:szCs w:val="24"/>
                <w:lang w:val="en-US"/>
              </w:rPr>
              <w:t xml:space="preserve">qualified staff at central and local level, particularly within the National Institute of Statistics, the local offices of Statistics, the National Council for Economics and </w:t>
            </w:r>
            <w:r w:rsidR="00D0019A" w:rsidRPr="005067C0">
              <w:rPr>
                <w:rFonts w:cstheme="minorHAnsi"/>
                <w:sz w:val="24"/>
                <w:szCs w:val="24"/>
                <w:lang w:val="en-US"/>
              </w:rPr>
              <w:t>Labor</w:t>
            </w:r>
            <w:r w:rsidRPr="005067C0">
              <w:rPr>
                <w:rFonts w:cstheme="minorHAnsi"/>
                <w:sz w:val="24"/>
                <w:szCs w:val="24"/>
                <w:lang w:val="en-US"/>
              </w:rPr>
              <w:t>, the Ministry of Economy and Finance.</w:t>
            </w:r>
          </w:p>
          <w:p w:rsidR="008806E7" w:rsidRPr="00BE0EA3" w:rsidRDefault="008806E7" w:rsidP="00F6163E">
            <w:pPr>
              <w:spacing w:line="276" w:lineRule="auto"/>
              <w:jc w:val="both"/>
              <w:rPr>
                <w:rFonts w:ascii="Arial" w:hAnsi="Arial" w:cs="Arial"/>
                <w:sz w:val="24"/>
                <w:szCs w:val="24"/>
                <w:lang w:val="en-US"/>
              </w:rPr>
            </w:pPr>
          </w:p>
        </w:tc>
      </w:tr>
    </w:tbl>
    <w:p w:rsidR="005067C0" w:rsidRDefault="005067C0" w:rsidP="00F6163E">
      <w:pPr>
        <w:pStyle w:val="1"/>
        <w:jc w:val="both"/>
        <w:rPr>
          <w:rFonts w:asciiTheme="minorHAnsi" w:hAnsiTheme="minorHAnsi" w:cstheme="minorHAnsi"/>
          <w:sz w:val="24"/>
          <w:szCs w:val="24"/>
          <w:lang w:val="en-US"/>
        </w:rPr>
      </w:pPr>
      <w:bookmarkStart w:id="7" w:name="_Toc424548448"/>
    </w:p>
    <w:p w:rsidR="005067C0" w:rsidRDefault="005067C0">
      <w:pPr>
        <w:rPr>
          <w:rFonts w:eastAsia="Times New Roman" w:cstheme="minorHAnsi"/>
          <w:b/>
          <w:bCs/>
          <w:kern w:val="32"/>
          <w:sz w:val="24"/>
          <w:szCs w:val="24"/>
          <w:lang w:val="en-US"/>
        </w:rPr>
      </w:pPr>
      <w:r>
        <w:rPr>
          <w:rFonts w:cstheme="minorHAnsi"/>
          <w:sz w:val="24"/>
          <w:szCs w:val="24"/>
          <w:lang w:val="en-US"/>
        </w:rPr>
        <w:br w:type="page"/>
      </w:r>
    </w:p>
    <w:p w:rsidR="00C4654B" w:rsidRPr="00C8092F" w:rsidRDefault="00FE3D51" w:rsidP="002F0405">
      <w:pPr>
        <w:pStyle w:val="1"/>
        <w:jc w:val="both"/>
        <w:rPr>
          <w:rFonts w:asciiTheme="minorHAnsi" w:hAnsiTheme="minorHAnsi" w:cstheme="minorHAnsi"/>
          <w:sz w:val="24"/>
          <w:szCs w:val="24"/>
          <w:lang w:val="en-US"/>
        </w:rPr>
      </w:pPr>
      <w:bookmarkStart w:id="8" w:name="_Toc458684189"/>
      <w:proofErr w:type="gramStart"/>
      <w:r w:rsidRPr="00C8092F">
        <w:rPr>
          <w:rFonts w:asciiTheme="minorHAnsi" w:hAnsiTheme="minorHAnsi" w:cstheme="minorHAnsi"/>
          <w:sz w:val="24"/>
          <w:szCs w:val="24"/>
          <w:lang w:val="en-US"/>
        </w:rPr>
        <w:lastRenderedPageBreak/>
        <w:t>PART 3.</w:t>
      </w:r>
      <w:proofErr w:type="gramEnd"/>
      <w:r w:rsidRPr="00C8092F">
        <w:rPr>
          <w:rFonts w:asciiTheme="minorHAnsi" w:hAnsiTheme="minorHAnsi" w:cstheme="minorHAnsi"/>
          <w:sz w:val="24"/>
          <w:szCs w:val="24"/>
          <w:lang w:val="en-US"/>
        </w:rPr>
        <w:t xml:space="preserve"> POSSIBLE WAYS OF THE KNI USE IN SAI’S ACTIVITY</w:t>
      </w:r>
      <w:bookmarkEnd w:id="7"/>
      <w:bookmarkEnd w:id="8"/>
    </w:p>
    <w:p w:rsidR="005577DE" w:rsidRPr="005067C0" w:rsidRDefault="005577DE" w:rsidP="005067C0">
      <w:pPr>
        <w:pStyle w:val="a3"/>
        <w:numPr>
          <w:ilvl w:val="0"/>
          <w:numId w:val="6"/>
        </w:numPr>
        <w:spacing w:before="240" w:line="360" w:lineRule="auto"/>
        <w:ind w:hanging="720"/>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In countries using KNI, SAIs generally avoid involvement in the selection of indicators in order to retain their independence and any possible loss of credibility if the indicators are viewed as inaccurate or inappropriate.</w:t>
      </w:r>
    </w:p>
    <w:p w:rsidR="003E15CF" w:rsidRPr="005067C0" w:rsidRDefault="003E15CF" w:rsidP="005067C0">
      <w:pPr>
        <w:pStyle w:val="a3"/>
        <w:spacing w:before="240" w:line="360" w:lineRule="auto"/>
        <w:jc w:val="both"/>
        <w:rPr>
          <w:rFonts w:asciiTheme="minorHAnsi" w:hAnsiTheme="minorHAnsi" w:cstheme="minorHAnsi"/>
          <w:sz w:val="24"/>
          <w:szCs w:val="24"/>
          <w:lang w:val="en-US"/>
        </w:rPr>
      </w:pPr>
    </w:p>
    <w:p w:rsidR="003E15CF" w:rsidRPr="005067C0" w:rsidRDefault="00D84E11" w:rsidP="005067C0">
      <w:pPr>
        <w:pStyle w:val="a3"/>
        <w:numPr>
          <w:ilvl w:val="0"/>
          <w:numId w:val="6"/>
        </w:numPr>
        <w:spacing w:before="240" w:line="360" w:lineRule="auto"/>
        <w:ind w:hanging="720"/>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T</w:t>
      </w:r>
      <w:r w:rsidR="003E15CF" w:rsidRPr="005067C0">
        <w:rPr>
          <w:rFonts w:asciiTheme="minorHAnsi" w:hAnsiTheme="minorHAnsi" w:cstheme="minorHAnsi"/>
          <w:sz w:val="24"/>
          <w:szCs w:val="24"/>
          <w:lang w:val="en-US"/>
        </w:rPr>
        <w:t>he INTOSAI Working group on KNI</w:t>
      </w:r>
      <w:r w:rsidRPr="005067C0">
        <w:rPr>
          <w:rFonts w:asciiTheme="minorHAnsi" w:hAnsiTheme="minorHAnsi" w:cstheme="minorHAnsi"/>
          <w:sz w:val="24"/>
          <w:szCs w:val="24"/>
          <w:lang w:val="en-US"/>
        </w:rPr>
        <w:t xml:space="preserve"> </w:t>
      </w:r>
      <w:r w:rsidR="00F434DB" w:rsidRPr="005067C0">
        <w:rPr>
          <w:rFonts w:asciiTheme="minorHAnsi" w:hAnsiTheme="minorHAnsi" w:cstheme="minorHAnsi"/>
          <w:sz w:val="24"/>
          <w:szCs w:val="24"/>
          <w:lang w:val="en-US"/>
        </w:rPr>
        <w:t>developed</w:t>
      </w:r>
      <w:r w:rsidR="003E15CF" w:rsidRPr="005067C0">
        <w:rPr>
          <w:rFonts w:asciiTheme="minorHAnsi" w:hAnsiTheme="minorHAnsi" w:cstheme="minorHAnsi"/>
          <w:sz w:val="24"/>
          <w:szCs w:val="24"/>
          <w:lang w:val="en-US"/>
        </w:rPr>
        <w:t xml:space="preserve"> </w:t>
      </w:r>
      <w:r w:rsidRPr="005067C0">
        <w:rPr>
          <w:rFonts w:asciiTheme="minorHAnsi" w:hAnsiTheme="minorHAnsi" w:cstheme="minorHAnsi"/>
          <w:sz w:val="24"/>
          <w:szCs w:val="24"/>
          <w:lang w:val="en-US"/>
        </w:rPr>
        <w:t>SAI’s goals</w:t>
      </w:r>
      <w:r w:rsidR="003E15CF" w:rsidRPr="005067C0">
        <w:rPr>
          <w:rFonts w:asciiTheme="minorHAnsi" w:hAnsiTheme="minorHAnsi" w:cstheme="minorHAnsi"/>
          <w:sz w:val="24"/>
          <w:szCs w:val="24"/>
          <w:lang w:val="en-US"/>
        </w:rPr>
        <w:t xml:space="preserve"> </w:t>
      </w:r>
      <w:r w:rsidR="006746A8" w:rsidRPr="005067C0">
        <w:rPr>
          <w:rFonts w:asciiTheme="minorHAnsi" w:hAnsiTheme="minorHAnsi" w:cstheme="minorHAnsi"/>
          <w:sz w:val="24"/>
          <w:szCs w:val="24"/>
          <w:lang w:val="en-US"/>
        </w:rPr>
        <w:t>in</w:t>
      </w:r>
      <w:r w:rsidR="003E15CF" w:rsidRPr="005067C0">
        <w:rPr>
          <w:rFonts w:asciiTheme="minorHAnsi" w:hAnsiTheme="minorHAnsi" w:cstheme="minorHAnsi"/>
          <w:sz w:val="24"/>
          <w:szCs w:val="24"/>
          <w:lang w:val="en-US"/>
        </w:rPr>
        <w:t xml:space="preserve"> the process of the use of KNI</w:t>
      </w:r>
      <w:r w:rsidRPr="005067C0">
        <w:rPr>
          <w:rFonts w:asciiTheme="minorHAnsi" w:hAnsiTheme="minorHAnsi" w:cstheme="minorHAnsi"/>
          <w:sz w:val="24"/>
          <w:szCs w:val="24"/>
          <w:vertAlign w:val="superscript"/>
          <w:lang w:val="en-US"/>
        </w:rPr>
        <w:footnoteReference w:id="20"/>
      </w:r>
      <w:r w:rsidR="003E15CF" w:rsidRPr="005067C0">
        <w:rPr>
          <w:rFonts w:asciiTheme="minorHAnsi" w:hAnsiTheme="minorHAnsi" w:cstheme="minorHAnsi"/>
          <w:sz w:val="24"/>
          <w:szCs w:val="24"/>
          <w:lang w:val="en-US"/>
        </w:rPr>
        <w:t>:</w:t>
      </w:r>
    </w:p>
    <w:p w:rsidR="003E15CF" w:rsidRPr="005067C0" w:rsidRDefault="003E15CF" w:rsidP="005067C0">
      <w:pPr>
        <w:pStyle w:val="a3"/>
        <w:spacing w:before="240" w:after="0" w:line="360" w:lineRule="auto"/>
        <w:jc w:val="both"/>
        <w:rPr>
          <w:rFonts w:asciiTheme="minorHAnsi" w:hAnsiTheme="minorHAnsi" w:cstheme="minorHAnsi"/>
          <w:sz w:val="24"/>
          <w:szCs w:val="24"/>
          <w:lang w:val="en-US"/>
        </w:rPr>
      </w:pPr>
    </w:p>
    <w:p w:rsidR="003E15CF" w:rsidRPr="005067C0" w:rsidRDefault="003E15CF" w:rsidP="005067C0">
      <w:pPr>
        <w:numPr>
          <w:ilvl w:val="0"/>
          <w:numId w:val="9"/>
        </w:numPr>
        <w:spacing w:after="0" w:line="360" w:lineRule="auto"/>
        <w:ind w:left="1276" w:hanging="850"/>
        <w:jc w:val="both"/>
        <w:rPr>
          <w:rFonts w:eastAsia="Times New Roman" w:cstheme="minorHAnsi"/>
          <w:sz w:val="24"/>
          <w:szCs w:val="24"/>
          <w:lang w:val="en-US" w:eastAsia="ru-RU"/>
        </w:rPr>
      </w:pPr>
      <w:r w:rsidRPr="005067C0">
        <w:rPr>
          <w:rFonts w:cstheme="minorHAnsi"/>
          <w:bCs/>
          <w:sz w:val="24"/>
          <w:szCs w:val="24"/>
          <w:lang w:val="en-GB"/>
        </w:rPr>
        <w:t xml:space="preserve">To </w:t>
      </w:r>
      <w:r w:rsidR="00CD4DF6" w:rsidRPr="005067C0">
        <w:rPr>
          <w:rFonts w:eastAsia="Times New Roman" w:cstheme="minorHAnsi"/>
          <w:sz w:val="24"/>
          <w:szCs w:val="24"/>
          <w:lang w:val="en-US" w:eastAsia="ru-RU"/>
        </w:rPr>
        <w:t>facilitate</w:t>
      </w:r>
      <w:r w:rsidRPr="005067C0">
        <w:rPr>
          <w:rFonts w:eastAsia="Times New Roman" w:cstheme="minorHAnsi"/>
          <w:sz w:val="24"/>
          <w:szCs w:val="24"/>
          <w:lang w:val="en-US" w:eastAsia="ru-RU"/>
        </w:rPr>
        <w:t xml:space="preserve"> the enhancement of SAI’s role in assessing effectiveness and efficiency of government activity based on the results of the audits carried out with the use of KNI, in particular, performance audit where KNI can be considered as performance audit criteria;</w:t>
      </w:r>
    </w:p>
    <w:p w:rsidR="003E15CF" w:rsidRPr="005067C0" w:rsidRDefault="003E15CF" w:rsidP="005067C0">
      <w:pPr>
        <w:numPr>
          <w:ilvl w:val="0"/>
          <w:numId w:val="9"/>
        </w:numPr>
        <w:spacing w:after="0" w:line="360" w:lineRule="auto"/>
        <w:ind w:left="1276" w:hanging="850"/>
        <w:jc w:val="both"/>
        <w:rPr>
          <w:rFonts w:eastAsia="Times New Roman" w:cstheme="minorHAnsi"/>
          <w:sz w:val="24"/>
          <w:szCs w:val="24"/>
          <w:lang w:val="en-US" w:eastAsia="ru-RU"/>
        </w:rPr>
      </w:pPr>
      <w:r w:rsidRPr="005067C0">
        <w:rPr>
          <w:rFonts w:eastAsia="Times New Roman" w:cstheme="minorHAnsi"/>
          <w:sz w:val="24"/>
          <w:szCs w:val="24"/>
          <w:lang w:val="en-US" w:eastAsia="ru-RU"/>
        </w:rPr>
        <w:t xml:space="preserve">To </w:t>
      </w:r>
      <w:r w:rsidR="00CD4DF6" w:rsidRPr="005067C0">
        <w:rPr>
          <w:rFonts w:eastAsia="Times New Roman" w:cstheme="minorHAnsi"/>
          <w:sz w:val="24"/>
          <w:szCs w:val="24"/>
          <w:lang w:val="en-US" w:eastAsia="ru-RU"/>
        </w:rPr>
        <w:t>facilitate</w:t>
      </w:r>
      <w:r w:rsidRPr="005067C0">
        <w:rPr>
          <w:rFonts w:eastAsia="Times New Roman" w:cstheme="minorHAnsi"/>
          <w:sz w:val="24"/>
          <w:szCs w:val="24"/>
          <w:lang w:val="en-US" w:eastAsia="ru-RU"/>
        </w:rPr>
        <w:t xml:space="preserve"> the development of universal approaches to the </w:t>
      </w:r>
      <w:r w:rsidR="00157FC0" w:rsidRPr="005067C0">
        <w:rPr>
          <w:rFonts w:eastAsia="Times New Roman" w:cstheme="minorHAnsi"/>
          <w:sz w:val="24"/>
          <w:szCs w:val="24"/>
          <w:lang w:val="en-US" w:eastAsia="ru-RU"/>
        </w:rPr>
        <w:t>use</w:t>
      </w:r>
      <w:r w:rsidRPr="005067C0">
        <w:rPr>
          <w:rFonts w:eastAsia="Times New Roman" w:cstheme="minorHAnsi"/>
          <w:sz w:val="24"/>
          <w:szCs w:val="24"/>
          <w:lang w:val="en-US" w:eastAsia="ru-RU"/>
        </w:rPr>
        <w:t xml:space="preserve"> of KNI in SAI’s activities in order to improve effectiveness of socio-economic development of the INTOSAI member countries;</w:t>
      </w:r>
    </w:p>
    <w:p w:rsidR="003E15CF" w:rsidRPr="005067C0" w:rsidRDefault="003E15CF" w:rsidP="005067C0">
      <w:pPr>
        <w:numPr>
          <w:ilvl w:val="0"/>
          <w:numId w:val="9"/>
        </w:numPr>
        <w:spacing w:after="0" w:line="360" w:lineRule="auto"/>
        <w:ind w:left="1276" w:hanging="850"/>
        <w:jc w:val="both"/>
        <w:rPr>
          <w:rFonts w:eastAsia="Times New Roman" w:cstheme="minorHAnsi"/>
          <w:sz w:val="24"/>
          <w:szCs w:val="24"/>
          <w:lang w:val="en-US" w:eastAsia="ru-RU"/>
        </w:rPr>
      </w:pPr>
      <w:r w:rsidRPr="005067C0">
        <w:rPr>
          <w:rFonts w:eastAsia="Times New Roman" w:cstheme="minorHAnsi"/>
          <w:sz w:val="24"/>
          <w:szCs w:val="24"/>
          <w:lang w:val="en-US" w:eastAsia="ru-RU"/>
        </w:rPr>
        <w:t xml:space="preserve">To </w:t>
      </w:r>
      <w:r w:rsidR="00CD4DF6" w:rsidRPr="005067C0">
        <w:rPr>
          <w:rFonts w:eastAsia="Times New Roman" w:cstheme="minorHAnsi"/>
          <w:sz w:val="24"/>
          <w:szCs w:val="24"/>
          <w:lang w:val="en-US" w:eastAsia="ru-RU"/>
        </w:rPr>
        <w:t>facilitate</w:t>
      </w:r>
      <w:r w:rsidRPr="005067C0">
        <w:rPr>
          <w:rFonts w:eastAsia="Times New Roman" w:cstheme="minorHAnsi"/>
          <w:sz w:val="24"/>
          <w:szCs w:val="24"/>
          <w:lang w:val="en-US" w:eastAsia="ru-RU"/>
        </w:rPr>
        <w:t xml:space="preserve"> the experience sharing in the sphere of the use of KNI and </w:t>
      </w:r>
      <w:r w:rsidR="00A26B7A" w:rsidRPr="005067C0">
        <w:rPr>
          <w:rFonts w:eastAsia="Times New Roman" w:cstheme="minorHAnsi"/>
          <w:sz w:val="24"/>
          <w:szCs w:val="24"/>
          <w:lang w:val="en-US" w:eastAsia="ru-RU"/>
        </w:rPr>
        <w:t>its</w:t>
      </w:r>
      <w:r w:rsidRPr="005067C0">
        <w:rPr>
          <w:rFonts w:eastAsia="Times New Roman" w:cstheme="minorHAnsi"/>
          <w:sz w:val="24"/>
          <w:szCs w:val="24"/>
          <w:lang w:val="en-US" w:eastAsia="ru-RU"/>
        </w:rPr>
        <w:t xml:space="preserve"> dissemination in countries without a KNI system;</w:t>
      </w:r>
    </w:p>
    <w:p w:rsidR="003E15CF" w:rsidRPr="005067C0" w:rsidRDefault="003E15CF" w:rsidP="005067C0">
      <w:pPr>
        <w:numPr>
          <w:ilvl w:val="0"/>
          <w:numId w:val="9"/>
        </w:numPr>
        <w:spacing w:after="0" w:line="360" w:lineRule="auto"/>
        <w:ind w:left="1276" w:hanging="850"/>
        <w:jc w:val="both"/>
        <w:rPr>
          <w:rFonts w:eastAsia="Times New Roman" w:cstheme="minorHAnsi"/>
          <w:sz w:val="24"/>
          <w:szCs w:val="24"/>
          <w:lang w:val="en-US" w:eastAsia="ru-RU"/>
        </w:rPr>
      </w:pPr>
      <w:r w:rsidRPr="005067C0">
        <w:rPr>
          <w:rFonts w:eastAsia="Times New Roman" w:cstheme="minorHAnsi"/>
          <w:sz w:val="24"/>
          <w:szCs w:val="24"/>
          <w:lang w:val="en-US" w:eastAsia="ru-RU"/>
        </w:rPr>
        <w:t xml:space="preserve">To </w:t>
      </w:r>
      <w:r w:rsidR="00CD4DF6" w:rsidRPr="005067C0">
        <w:rPr>
          <w:rFonts w:eastAsia="Times New Roman" w:cstheme="minorHAnsi"/>
          <w:sz w:val="24"/>
          <w:szCs w:val="24"/>
          <w:lang w:val="en-US" w:eastAsia="ru-RU"/>
        </w:rPr>
        <w:t>facilitate</w:t>
      </w:r>
      <w:r w:rsidRPr="005067C0">
        <w:rPr>
          <w:rFonts w:eastAsia="Times New Roman" w:cstheme="minorHAnsi"/>
          <w:sz w:val="24"/>
          <w:szCs w:val="24"/>
          <w:lang w:val="en-US" w:eastAsia="ru-RU"/>
        </w:rPr>
        <w:t xml:space="preserve"> the enhancing of the INTOSAI international authority in the </w:t>
      </w:r>
      <w:r w:rsidR="00157FC0" w:rsidRPr="005067C0">
        <w:rPr>
          <w:rFonts w:eastAsia="Times New Roman" w:cstheme="minorHAnsi"/>
          <w:sz w:val="24"/>
          <w:szCs w:val="24"/>
          <w:lang w:val="en-US" w:eastAsia="ru-RU"/>
        </w:rPr>
        <w:t xml:space="preserve">sphere of the </w:t>
      </w:r>
      <w:r w:rsidRPr="005067C0">
        <w:rPr>
          <w:rFonts w:eastAsia="Times New Roman" w:cstheme="minorHAnsi"/>
          <w:sz w:val="24"/>
          <w:szCs w:val="24"/>
          <w:lang w:val="en-US" w:eastAsia="ru-RU"/>
        </w:rPr>
        <w:t>use of KNI for progress evaluation.</w:t>
      </w:r>
    </w:p>
    <w:p w:rsidR="00786037" w:rsidRPr="005067C0" w:rsidRDefault="00786037" w:rsidP="005067C0">
      <w:pPr>
        <w:pStyle w:val="a3"/>
        <w:spacing w:after="0" w:line="360" w:lineRule="auto"/>
        <w:jc w:val="both"/>
        <w:rPr>
          <w:rFonts w:asciiTheme="minorHAnsi" w:hAnsiTheme="minorHAnsi" w:cstheme="minorHAnsi"/>
          <w:sz w:val="24"/>
          <w:szCs w:val="24"/>
          <w:lang w:val="en-US"/>
        </w:rPr>
      </w:pPr>
    </w:p>
    <w:p w:rsidR="00786037" w:rsidRPr="005067C0" w:rsidRDefault="003E15CF" w:rsidP="005067C0">
      <w:pPr>
        <w:pStyle w:val="a3"/>
        <w:numPr>
          <w:ilvl w:val="0"/>
          <w:numId w:val="6"/>
        </w:numPr>
        <w:spacing w:before="240" w:line="360" w:lineRule="auto"/>
        <w:ind w:hanging="720"/>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 xml:space="preserve">The role of a SAI in this process largely depends on political, legislative and administrative systems of each country and SAI’s mandate. </w:t>
      </w:r>
      <w:r w:rsidR="00C4654B" w:rsidRPr="005067C0">
        <w:rPr>
          <w:rFonts w:asciiTheme="minorHAnsi" w:hAnsiTheme="minorHAnsi" w:cstheme="minorHAnsi"/>
          <w:sz w:val="24"/>
          <w:szCs w:val="24"/>
          <w:lang w:val="en-US"/>
        </w:rPr>
        <w:t xml:space="preserve">In order to avoid </w:t>
      </w:r>
      <w:r w:rsidR="003E511F" w:rsidRPr="005067C0">
        <w:rPr>
          <w:rFonts w:asciiTheme="minorHAnsi" w:hAnsiTheme="minorHAnsi" w:cstheme="minorHAnsi"/>
          <w:sz w:val="24"/>
          <w:szCs w:val="24"/>
          <w:lang w:val="en-US"/>
        </w:rPr>
        <w:t>possible</w:t>
      </w:r>
      <w:r w:rsidR="00C4654B" w:rsidRPr="005067C0">
        <w:rPr>
          <w:rFonts w:asciiTheme="minorHAnsi" w:hAnsiTheme="minorHAnsi" w:cstheme="minorHAnsi"/>
          <w:sz w:val="24"/>
          <w:szCs w:val="24"/>
          <w:lang w:val="en-US"/>
        </w:rPr>
        <w:t xml:space="preserve"> risks SAI</w:t>
      </w:r>
      <w:r w:rsidRPr="005067C0">
        <w:rPr>
          <w:rFonts w:asciiTheme="minorHAnsi" w:hAnsiTheme="minorHAnsi" w:cstheme="minorHAnsi"/>
          <w:sz w:val="24"/>
          <w:szCs w:val="24"/>
          <w:lang w:val="en-US"/>
        </w:rPr>
        <w:t>s</w:t>
      </w:r>
      <w:r w:rsidR="00C4654B" w:rsidRPr="005067C0">
        <w:rPr>
          <w:rFonts w:asciiTheme="minorHAnsi" w:hAnsiTheme="minorHAnsi" w:cstheme="minorHAnsi"/>
          <w:sz w:val="24"/>
          <w:szCs w:val="24"/>
          <w:lang w:val="en-US"/>
        </w:rPr>
        <w:t xml:space="preserve"> should follow </w:t>
      </w:r>
      <w:r w:rsidR="00D90F29" w:rsidRPr="005067C0">
        <w:rPr>
          <w:rFonts w:asciiTheme="minorHAnsi" w:hAnsiTheme="minorHAnsi" w:cstheme="minorHAnsi"/>
          <w:sz w:val="24"/>
          <w:szCs w:val="24"/>
          <w:lang w:val="en-US"/>
        </w:rPr>
        <w:t>general</w:t>
      </w:r>
      <w:r w:rsidR="00B13EF0" w:rsidRPr="005067C0">
        <w:rPr>
          <w:rFonts w:asciiTheme="minorHAnsi" w:hAnsiTheme="minorHAnsi" w:cstheme="minorHAnsi"/>
          <w:sz w:val="24"/>
          <w:szCs w:val="24"/>
          <w:lang w:val="en-US"/>
        </w:rPr>
        <w:t xml:space="preserve"> </w:t>
      </w:r>
      <w:r w:rsidR="00C4654B" w:rsidRPr="005067C0">
        <w:rPr>
          <w:rFonts w:asciiTheme="minorHAnsi" w:hAnsiTheme="minorHAnsi" w:cstheme="minorHAnsi"/>
          <w:sz w:val="24"/>
          <w:szCs w:val="24"/>
          <w:lang w:val="en-US"/>
        </w:rPr>
        <w:t xml:space="preserve">principles of  </w:t>
      </w:r>
      <w:r w:rsidR="008A1EE2" w:rsidRPr="005067C0">
        <w:rPr>
          <w:rFonts w:asciiTheme="minorHAnsi" w:hAnsiTheme="minorHAnsi" w:cstheme="minorHAnsi"/>
          <w:sz w:val="24"/>
          <w:szCs w:val="24"/>
          <w:lang w:val="en-US"/>
        </w:rPr>
        <w:t>the KNI</w:t>
      </w:r>
      <w:r w:rsidR="008A1EE2" w:rsidRPr="005067C0">
        <w:rPr>
          <w:rFonts w:asciiTheme="minorHAnsi" w:hAnsiTheme="minorHAnsi" w:cstheme="minorHAnsi"/>
          <w:vertAlign w:val="superscript"/>
          <w:lang w:val="en-US"/>
        </w:rPr>
        <w:footnoteReference w:id="21"/>
      </w:r>
      <w:r w:rsidR="00B13EF0" w:rsidRPr="005067C0">
        <w:rPr>
          <w:rFonts w:asciiTheme="minorHAnsi" w:hAnsiTheme="minorHAnsi" w:cstheme="minorHAnsi"/>
          <w:sz w:val="24"/>
          <w:szCs w:val="24"/>
          <w:lang w:val="en-US"/>
        </w:rPr>
        <w:t>application</w:t>
      </w:r>
      <w:r w:rsidRPr="005067C0">
        <w:rPr>
          <w:rFonts w:asciiTheme="minorHAnsi" w:hAnsiTheme="minorHAnsi" w:cstheme="minorHAnsi"/>
          <w:sz w:val="24"/>
          <w:szCs w:val="24"/>
          <w:lang w:val="en-US"/>
        </w:rPr>
        <w:t>:</w:t>
      </w:r>
      <w:r w:rsidR="008A1EE2" w:rsidRPr="005067C0">
        <w:rPr>
          <w:rFonts w:asciiTheme="minorHAnsi" w:hAnsiTheme="minorHAnsi" w:cstheme="minorHAnsi"/>
          <w:sz w:val="24"/>
          <w:szCs w:val="24"/>
          <w:lang w:val="en-US"/>
        </w:rPr>
        <w:t xml:space="preserve"> </w:t>
      </w:r>
    </w:p>
    <w:p w:rsidR="001557D0" w:rsidRPr="005067C0" w:rsidRDefault="001557D0" w:rsidP="005067C0">
      <w:pPr>
        <w:pStyle w:val="a3"/>
        <w:spacing w:before="240" w:line="360" w:lineRule="auto"/>
        <w:jc w:val="both"/>
        <w:rPr>
          <w:rFonts w:asciiTheme="minorHAnsi" w:hAnsiTheme="minorHAnsi" w:cstheme="minorHAnsi"/>
          <w:sz w:val="24"/>
          <w:szCs w:val="24"/>
          <w:lang w:val="en-US"/>
        </w:rPr>
      </w:pPr>
    </w:p>
    <w:p w:rsidR="00FD43A8" w:rsidRPr="005067C0" w:rsidRDefault="00C4654B" w:rsidP="005067C0">
      <w:pPr>
        <w:pStyle w:val="a3"/>
        <w:numPr>
          <w:ilvl w:val="1"/>
          <w:numId w:val="7"/>
        </w:numPr>
        <w:tabs>
          <w:tab w:val="left" w:pos="709"/>
        </w:tabs>
        <w:spacing w:line="360" w:lineRule="auto"/>
        <w:ind w:left="709" w:hanging="283"/>
        <w:jc w:val="both"/>
        <w:rPr>
          <w:rFonts w:asciiTheme="minorHAnsi" w:hAnsiTheme="minorHAnsi" w:cstheme="minorHAnsi"/>
          <w:sz w:val="24"/>
          <w:szCs w:val="24"/>
          <w:lang w:val="en-US"/>
        </w:rPr>
      </w:pPr>
      <w:r w:rsidRPr="005067C0">
        <w:rPr>
          <w:rFonts w:asciiTheme="minorHAnsi" w:hAnsiTheme="minorHAnsi" w:cstheme="minorHAnsi"/>
          <w:i/>
          <w:sz w:val="24"/>
          <w:szCs w:val="24"/>
          <w:lang w:val="en-US"/>
        </w:rPr>
        <w:t>Independence</w:t>
      </w:r>
      <w:r w:rsidR="00FD43A8" w:rsidRPr="005067C0">
        <w:rPr>
          <w:rFonts w:asciiTheme="minorHAnsi" w:hAnsiTheme="minorHAnsi" w:cstheme="minorHAnsi"/>
          <w:sz w:val="24"/>
          <w:szCs w:val="24"/>
          <w:lang w:val="en-US"/>
        </w:rPr>
        <w:t xml:space="preserve">. </w:t>
      </w:r>
      <w:r w:rsidRPr="005067C0">
        <w:rPr>
          <w:rFonts w:asciiTheme="minorHAnsi" w:hAnsiTheme="minorHAnsi" w:cstheme="minorHAnsi"/>
          <w:sz w:val="24"/>
          <w:szCs w:val="24"/>
          <w:lang w:val="en-US"/>
        </w:rPr>
        <w:t xml:space="preserve">SAI should use KNI within the frame of the valid mandate and taking into account </w:t>
      </w:r>
      <w:r w:rsidR="004F330A" w:rsidRPr="005067C0">
        <w:rPr>
          <w:rFonts w:asciiTheme="minorHAnsi" w:hAnsiTheme="minorHAnsi" w:cstheme="minorHAnsi"/>
          <w:sz w:val="24"/>
          <w:szCs w:val="24"/>
          <w:lang w:val="en-US"/>
        </w:rPr>
        <w:t>maintaining</w:t>
      </w:r>
      <w:r w:rsidRPr="005067C0">
        <w:rPr>
          <w:rFonts w:asciiTheme="minorHAnsi" w:hAnsiTheme="minorHAnsi" w:cstheme="minorHAnsi"/>
          <w:sz w:val="24"/>
          <w:szCs w:val="24"/>
          <w:lang w:val="en-US"/>
        </w:rPr>
        <w:t xml:space="preserve"> of their independence. </w:t>
      </w:r>
      <w:r w:rsidR="004F330A" w:rsidRPr="005067C0">
        <w:rPr>
          <w:rFonts w:asciiTheme="minorHAnsi" w:hAnsiTheme="minorHAnsi" w:cstheme="minorHAnsi"/>
          <w:sz w:val="24"/>
          <w:szCs w:val="24"/>
          <w:lang w:val="en-US"/>
        </w:rPr>
        <w:t>Although</w:t>
      </w:r>
      <w:r w:rsidR="0085443D" w:rsidRPr="005067C0">
        <w:rPr>
          <w:rFonts w:asciiTheme="minorHAnsi" w:hAnsiTheme="minorHAnsi" w:cstheme="minorHAnsi"/>
          <w:sz w:val="24"/>
          <w:szCs w:val="24"/>
          <w:lang w:val="en-US"/>
        </w:rPr>
        <w:t xml:space="preserve"> direct participation in development and </w:t>
      </w:r>
      <w:r w:rsidR="00BA7AD0" w:rsidRPr="005067C0">
        <w:rPr>
          <w:rFonts w:asciiTheme="minorHAnsi" w:hAnsiTheme="minorHAnsi" w:cstheme="minorHAnsi"/>
          <w:sz w:val="24"/>
          <w:szCs w:val="24"/>
          <w:lang w:val="en-US"/>
        </w:rPr>
        <w:t>selection</w:t>
      </w:r>
      <w:r w:rsidR="0085443D" w:rsidRPr="005067C0">
        <w:rPr>
          <w:rFonts w:asciiTheme="minorHAnsi" w:hAnsiTheme="minorHAnsi" w:cstheme="minorHAnsi"/>
          <w:sz w:val="24"/>
          <w:szCs w:val="24"/>
          <w:lang w:val="en-US"/>
        </w:rPr>
        <w:t xml:space="preserve"> of KNI </w:t>
      </w:r>
      <w:r w:rsidR="00B729F8" w:rsidRPr="005067C0">
        <w:rPr>
          <w:rFonts w:asciiTheme="minorHAnsi" w:hAnsiTheme="minorHAnsi" w:cstheme="minorHAnsi"/>
          <w:sz w:val="24"/>
          <w:szCs w:val="24"/>
          <w:lang w:val="en-US"/>
        </w:rPr>
        <w:t>affect</w:t>
      </w:r>
      <w:r w:rsidR="0085443D" w:rsidRPr="005067C0">
        <w:rPr>
          <w:rFonts w:asciiTheme="minorHAnsi" w:hAnsiTheme="minorHAnsi" w:cstheme="minorHAnsi"/>
          <w:sz w:val="24"/>
          <w:szCs w:val="24"/>
          <w:lang w:val="en-US"/>
        </w:rPr>
        <w:t xml:space="preserve"> the principle of SAI’s independence, they can participate in</w:t>
      </w:r>
      <w:r w:rsidR="00FD43A8" w:rsidRPr="005067C0">
        <w:rPr>
          <w:rFonts w:asciiTheme="minorHAnsi" w:hAnsiTheme="minorHAnsi" w:cstheme="minorHAnsi"/>
          <w:sz w:val="24"/>
          <w:szCs w:val="24"/>
          <w:lang w:val="en-US"/>
        </w:rPr>
        <w:t xml:space="preserve"> these processes as consultants;</w:t>
      </w:r>
    </w:p>
    <w:p w:rsidR="00EC3FC1" w:rsidRPr="005067C0" w:rsidRDefault="00C4654B" w:rsidP="005067C0">
      <w:pPr>
        <w:pStyle w:val="a3"/>
        <w:numPr>
          <w:ilvl w:val="1"/>
          <w:numId w:val="7"/>
        </w:numPr>
        <w:tabs>
          <w:tab w:val="left" w:pos="709"/>
        </w:tabs>
        <w:spacing w:line="360" w:lineRule="auto"/>
        <w:ind w:left="709" w:hanging="283"/>
        <w:jc w:val="both"/>
        <w:rPr>
          <w:rFonts w:asciiTheme="minorHAnsi" w:hAnsiTheme="minorHAnsi" w:cstheme="minorHAnsi"/>
          <w:sz w:val="24"/>
          <w:szCs w:val="24"/>
          <w:lang w:val="en-US"/>
        </w:rPr>
      </w:pPr>
      <w:r w:rsidRPr="005067C0">
        <w:rPr>
          <w:rFonts w:asciiTheme="minorHAnsi" w:hAnsiTheme="minorHAnsi" w:cstheme="minorHAnsi"/>
          <w:i/>
          <w:sz w:val="24"/>
          <w:szCs w:val="24"/>
          <w:lang w:val="en-US"/>
        </w:rPr>
        <w:t>Objectivity and impartiality</w:t>
      </w:r>
      <w:r w:rsidR="00FD43A8" w:rsidRPr="005067C0">
        <w:rPr>
          <w:rFonts w:asciiTheme="minorHAnsi" w:hAnsiTheme="minorHAnsi" w:cstheme="minorHAnsi"/>
          <w:i/>
          <w:sz w:val="24"/>
          <w:szCs w:val="24"/>
          <w:lang w:val="en-US"/>
        </w:rPr>
        <w:t>.</w:t>
      </w:r>
      <w:r w:rsidR="00FD43A8" w:rsidRPr="005067C0">
        <w:rPr>
          <w:rFonts w:asciiTheme="minorHAnsi" w:hAnsiTheme="minorHAnsi" w:cstheme="minorHAnsi"/>
          <w:sz w:val="24"/>
          <w:szCs w:val="24"/>
          <w:lang w:val="en-US"/>
        </w:rPr>
        <w:t xml:space="preserve"> </w:t>
      </w:r>
      <w:r w:rsidRPr="005067C0">
        <w:rPr>
          <w:rFonts w:asciiTheme="minorHAnsi" w:hAnsiTheme="minorHAnsi" w:cstheme="minorHAnsi"/>
          <w:sz w:val="24"/>
          <w:szCs w:val="24"/>
          <w:lang w:val="en-US"/>
        </w:rPr>
        <w:t xml:space="preserve">A SAI should </w:t>
      </w:r>
      <w:r w:rsidR="004F330A" w:rsidRPr="005067C0">
        <w:rPr>
          <w:rFonts w:asciiTheme="minorHAnsi" w:hAnsiTheme="minorHAnsi" w:cstheme="minorHAnsi"/>
          <w:sz w:val="24"/>
          <w:szCs w:val="24"/>
          <w:lang w:val="en-US"/>
        </w:rPr>
        <w:t xml:space="preserve">insure </w:t>
      </w:r>
      <w:r w:rsidRPr="005067C0">
        <w:rPr>
          <w:rFonts w:asciiTheme="minorHAnsi" w:hAnsiTheme="minorHAnsi" w:cstheme="minorHAnsi"/>
          <w:sz w:val="24"/>
          <w:szCs w:val="24"/>
          <w:lang w:val="en-US"/>
        </w:rPr>
        <w:t xml:space="preserve">that its activity in the field of </w:t>
      </w:r>
      <w:r w:rsidR="00FD43A8" w:rsidRPr="005067C0">
        <w:rPr>
          <w:rFonts w:asciiTheme="minorHAnsi" w:hAnsiTheme="minorHAnsi" w:cstheme="minorHAnsi"/>
          <w:sz w:val="24"/>
          <w:szCs w:val="24"/>
          <w:lang w:val="en-US"/>
        </w:rPr>
        <w:t xml:space="preserve">the </w:t>
      </w:r>
      <w:r w:rsidRPr="005067C0">
        <w:rPr>
          <w:rFonts w:asciiTheme="minorHAnsi" w:hAnsiTheme="minorHAnsi" w:cstheme="minorHAnsi"/>
          <w:sz w:val="24"/>
          <w:szCs w:val="24"/>
          <w:lang w:val="en-US"/>
        </w:rPr>
        <w:t>development and use of KNI will not cause a conflict of interests and will not involve m</w:t>
      </w:r>
      <w:r w:rsidR="00FD43A8" w:rsidRPr="005067C0">
        <w:rPr>
          <w:rFonts w:asciiTheme="minorHAnsi" w:hAnsiTheme="minorHAnsi" w:cstheme="minorHAnsi"/>
          <w:sz w:val="24"/>
          <w:szCs w:val="24"/>
          <w:lang w:val="en-US"/>
        </w:rPr>
        <w:t>anagerial functions and powers;</w:t>
      </w:r>
    </w:p>
    <w:p w:rsidR="00FD43A8" w:rsidRPr="005067C0" w:rsidRDefault="00C4654B" w:rsidP="005067C0">
      <w:pPr>
        <w:pStyle w:val="a3"/>
        <w:numPr>
          <w:ilvl w:val="1"/>
          <w:numId w:val="7"/>
        </w:numPr>
        <w:tabs>
          <w:tab w:val="left" w:pos="709"/>
        </w:tabs>
        <w:spacing w:line="360" w:lineRule="auto"/>
        <w:ind w:left="709" w:hanging="283"/>
        <w:jc w:val="both"/>
        <w:rPr>
          <w:rFonts w:asciiTheme="minorHAnsi" w:hAnsiTheme="minorHAnsi" w:cstheme="minorHAnsi"/>
          <w:sz w:val="24"/>
          <w:szCs w:val="24"/>
          <w:lang w:val="en-US"/>
        </w:rPr>
      </w:pPr>
      <w:r w:rsidRPr="005067C0">
        <w:rPr>
          <w:rFonts w:asciiTheme="minorHAnsi" w:hAnsiTheme="minorHAnsi" w:cstheme="minorHAnsi"/>
          <w:i/>
          <w:sz w:val="24"/>
          <w:szCs w:val="24"/>
          <w:lang w:val="en-US"/>
        </w:rPr>
        <w:lastRenderedPageBreak/>
        <w:t>Professionalism</w:t>
      </w:r>
      <w:r w:rsidR="00FD43A8" w:rsidRPr="005067C0">
        <w:rPr>
          <w:rFonts w:asciiTheme="minorHAnsi" w:hAnsiTheme="minorHAnsi" w:cstheme="minorHAnsi"/>
          <w:i/>
          <w:sz w:val="24"/>
          <w:szCs w:val="24"/>
          <w:lang w:val="en-US"/>
        </w:rPr>
        <w:t>.</w:t>
      </w:r>
      <w:r w:rsidR="00FD43A8" w:rsidRPr="005067C0">
        <w:rPr>
          <w:rFonts w:asciiTheme="minorHAnsi" w:hAnsiTheme="minorHAnsi" w:cstheme="minorHAnsi"/>
          <w:sz w:val="24"/>
          <w:szCs w:val="24"/>
          <w:lang w:val="en-US"/>
        </w:rPr>
        <w:t xml:space="preserve"> </w:t>
      </w:r>
      <w:r w:rsidRPr="005067C0">
        <w:rPr>
          <w:rFonts w:asciiTheme="minorHAnsi" w:hAnsiTheme="minorHAnsi" w:cstheme="minorHAnsi"/>
          <w:sz w:val="24"/>
          <w:szCs w:val="24"/>
          <w:lang w:val="en-US"/>
        </w:rPr>
        <w:t xml:space="preserve">A mandatory condition of the use of KNI in the frame of audit activity is the requirement that all employees of SAI should have professional knowledge and experience in </w:t>
      </w:r>
      <w:r w:rsidR="00322B1E" w:rsidRPr="005067C0">
        <w:rPr>
          <w:rFonts w:asciiTheme="minorHAnsi" w:hAnsiTheme="minorHAnsi" w:cstheme="minorHAnsi"/>
          <w:sz w:val="24"/>
          <w:szCs w:val="24"/>
          <w:lang w:val="en-US"/>
        </w:rPr>
        <w:t>strategic</w:t>
      </w:r>
      <w:r w:rsidRPr="005067C0">
        <w:rPr>
          <w:rFonts w:asciiTheme="minorHAnsi" w:hAnsiTheme="minorHAnsi" w:cstheme="minorHAnsi"/>
          <w:sz w:val="24"/>
          <w:szCs w:val="24"/>
          <w:lang w:val="en-US"/>
        </w:rPr>
        <w:t xml:space="preserve"> and metho</w:t>
      </w:r>
      <w:r w:rsidR="00EC3FC1" w:rsidRPr="005067C0">
        <w:rPr>
          <w:rFonts w:asciiTheme="minorHAnsi" w:hAnsiTheme="minorHAnsi" w:cstheme="minorHAnsi"/>
          <w:sz w:val="24"/>
          <w:szCs w:val="24"/>
          <w:lang w:val="en-US"/>
        </w:rPr>
        <w:t>dological issues related to KNI. SAIs can involve ext</w:t>
      </w:r>
      <w:r w:rsidR="000F091B" w:rsidRPr="005067C0">
        <w:rPr>
          <w:rFonts w:asciiTheme="minorHAnsi" w:hAnsiTheme="minorHAnsi" w:cstheme="minorHAnsi"/>
          <w:sz w:val="24"/>
          <w:szCs w:val="24"/>
          <w:lang w:val="en-US"/>
        </w:rPr>
        <w:t>ernal experts if needed;</w:t>
      </w:r>
      <w:r w:rsidR="00EC3FC1" w:rsidRPr="005067C0">
        <w:rPr>
          <w:rFonts w:asciiTheme="minorHAnsi" w:hAnsiTheme="minorHAnsi" w:cstheme="minorHAnsi"/>
          <w:sz w:val="24"/>
          <w:szCs w:val="24"/>
          <w:lang w:val="en-US"/>
        </w:rPr>
        <w:t xml:space="preserve"> </w:t>
      </w:r>
    </w:p>
    <w:p w:rsidR="00EC3FC1" w:rsidRPr="005067C0" w:rsidRDefault="00C4654B" w:rsidP="005067C0">
      <w:pPr>
        <w:pStyle w:val="a3"/>
        <w:numPr>
          <w:ilvl w:val="1"/>
          <w:numId w:val="7"/>
        </w:numPr>
        <w:tabs>
          <w:tab w:val="left" w:pos="709"/>
        </w:tabs>
        <w:spacing w:line="360" w:lineRule="auto"/>
        <w:ind w:left="709" w:hanging="283"/>
        <w:jc w:val="both"/>
        <w:rPr>
          <w:rFonts w:asciiTheme="minorHAnsi" w:hAnsiTheme="minorHAnsi" w:cstheme="minorHAnsi"/>
          <w:sz w:val="24"/>
          <w:szCs w:val="24"/>
          <w:lang w:val="en-US"/>
        </w:rPr>
      </w:pPr>
      <w:r w:rsidRPr="005067C0">
        <w:rPr>
          <w:rFonts w:asciiTheme="minorHAnsi" w:hAnsiTheme="minorHAnsi" w:cstheme="minorHAnsi"/>
          <w:i/>
          <w:sz w:val="24"/>
          <w:szCs w:val="24"/>
          <w:lang w:val="en-US"/>
        </w:rPr>
        <w:t>Transparency and accountability</w:t>
      </w:r>
      <w:r w:rsidR="00FD43A8" w:rsidRPr="005067C0">
        <w:rPr>
          <w:rFonts w:asciiTheme="minorHAnsi" w:hAnsiTheme="minorHAnsi" w:cstheme="minorHAnsi"/>
          <w:i/>
          <w:sz w:val="24"/>
          <w:szCs w:val="24"/>
          <w:lang w:val="en-US"/>
        </w:rPr>
        <w:t>.</w:t>
      </w:r>
      <w:r w:rsidR="00FD43A8" w:rsidRPr="005067C0">
        <w:rPr>
          <w:rFonts w:asciiTheme="minorHAnsi" w:hAnsiTheme="minorHAnsi" w:cstheme="minorHAnsi"/>
          <w:sz w:val="24"/>
          <w:szCs w:val="24"/>
          <w:lang w:val="en-US"/>
        </w:rPr>
        <w:t xml:space="preserve"> </w:t>
      </w:r>
      <w:r w:rsidRPr="005067C0">
        <w:rPr>
          <w:rFonts w:asciiTheme="minorHAnsi" w:hAnsiTheme="minorHAnsi" w:cstheme="minorHAnsi"/>
          <w:sz w:val="24"/>
          <w:szCs w:val="24"/>
          <w:lang w:val="en-US"/>
        </w:rPr>
        <w:t>SAI should not only assess the adequacy of the methods of KNI audit to ensure transparency of their use, but also assist in establishing transparency of the</w:t>
      </w:r>
      <w:r w:rsidR="003E15CF" w:rsidRPr="005067C0">
        <w:rPr>
          <w:rFonts w:asciiTheme="minorHAnsi" w:hAnsiTheme="minorHAnsi" w:cstheme="minorHAnsi"/>
          <w:sz w:val="24"/>
          <w:szCs w:val="24"/>
          <w:lang w:val="en-US"/>
        </w:rPr>
        <w:t xml:space="preserve"> activities associated with KNI.</w:t>
      </w:r>
      <w:r w:rsidRPr="005067C0">
        <w:rPr>
          <w:rFonts w:asciiTheme="minorHAnsi" w:hAnsiTheme="minorHAnsi" w:cstheme="minorHAnsi"/>
          <w:sz w:val="24"/>
          <w:szCs w:val="24"/>
          <w:lang w:val="en-US"/>
        </w:rPr>
        <w:t xml:space="preserve"> </w:t>
      </w:r>
    </w:p>
    <w:p w:rsidR="005D2218" w:rsidRPr="005067C0" w:rsidRDefault="00C4654B" w:rsidP="005067C0">
      <w:pPr>
        <w:pStyle w:val="a3"/>
        <w:numPr>
          <w:ilvl w:val="0"/>
          <w:numId w:val="6"/>
        </w:numPr>
        <w:spacing w:before="240" w:line="360" w:lineRule="auto"/>
        <w:ind w:hanging="720"/>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 xml:space="preserve">Defining the ways </w:t>
      </w:r>
      <w:r w:rsidR="00CF0F2C" w:rsidRPr="005067C0">
        <w:rPr>
          <w:rFonts w:asciiTheme="minorHAnsi" w:hAnsiTheme="minorHAnsi" w:cstheme="minorHAnsi"/>
          <w:sz w:val="24"/>
          <w:szCs w:val="24"/>
          <w:lang w:val="en-US"/>
        </w:rPr>
        <w:t xml:space="preserve">to increase the effectiveness of </w:t>
      </w:r>
      <w:r w:rsidRPr="005067C0">
        <w:rPr>
          <w:rFonts w:asciiTheme="minorHAnsi" w:hAnsiTheme="minorHAnsi" w:cstheme="minorHAnsi"/>
          <w:sz w:val="24"/>
          <w:szCs w:val="24"/>
          <w:lang w:val="en-US"/>
        </w:rPr>
        <w:t xml:space="preserve">SAI’s activity in </w:t>
      </w:r>
      <w:r w:rsidR="00CF0F2C" w:rsidRPr="005067C0">
        <w:rPr>
          <w:rFonts w:asciiTheme="minorHAnsi" w:hAnsiTheme="minorHAnsi" w:cstheme="minorHAnsi"/>
          <w:sz w:val="24"/>
          <w:szCs w:val="24"/>
          <w:lang w:val="en-US"/>
        </w:rPr>
        <w:t>the process of</w:t>
      </w:r>
      <w:r w:rsidRPr="005067C0">
        <w:rPr>
          <w:rFonts w:asciiTheme="minorHAnsi" w:hAnsiTheme="minorHAnsi" w:cstheme="minorHAnsi"/>
          <w:sz w:val="24"/>
          <w:szCs w:val="24"/>
          <w:lang w:val="en-US"/>
        </w:rPr>
        <w:t xml:space="preserve"> KNI </w:t>
      </w:r>
      <w:r w:rsidR="00CF0F2C" w:rsidRPr="005067C0">
        <w:rPr>
          <w:rFonts w:asciiTheme="minorHAnsi" w:hAnsiTheme="minorHAnsi" w:cstheme="minorHAnsi"/>
          <w:sz w:val="24"/>
          <w:szCs w:val="24"/>
          <w:lang w:val="en-US"/>
        </w:rPr>
        <w:t xml:space="preserve">use </w:t>
      </w:r>
      <w:r w:rsidRPr="005067C0">
        <w:rPr>
          <w:rFonts w:asciiTheme="minorHAnsi" w:hAnsiTheme="minorHAnsi" w:cstheme="minorHAnsi"/>
          <w:sz w:val="24"/>
          <w:szCs w:val="24"/>
          <w:lang w:val="en-US"/>
        </w:rPr>
        <w:t xml:space="preserve">it is important to </w:t>
      </w:r>
      <w:r w:rsidR="00843A66" w:rsidRPr="005067C0">
        <w:rPr>
          <w:rFonts w:asciiTheme="minorHAnsi" w:hAnsiTheme="minorHAnsi" w:cstheme="minorHAnsi"/>
          <w:sz w:val="24"/>
          <w:szCs w:val="24"/>
          <w:lang w:val="en-US"/>
        </w:rPr>
        <w:t>know</w:t>
      </w:r>
      <w:r w:rsidRPr="005067C0">
        <w:rPr>
          <w:rFonts w:asciiTheme="minorHAnsi" w:hAnsiTheme="minorHAnsi" w:cstheme="minorHAnsi"/>
          <w:sz w:val="24"/>
          <w:szCs w:val="24"/>
          <w:lang w:val="en-US"/>
        </w:rPr>
        <w:t xml:space="preserve"> if SAI</w:t>
      </w:r>
      <w:r w:rsidR="0035392E" w:rsidRPr="005067C0">
        <w:rPr>
          <w:rFonts w:asciiTheme="minorHAnsi" w:hAnsiTheme="minorHAnsi" w:cstheme="minorHAnsi"/>
          <w:sz w:val="24"/>
          <w:szCs w:val="24"/>
          <w:lang w:val="en-US"/>
        </w:rPr>
        <w:t>s</w:t>
      </w:r>
      <w:r w:rsidRPr="005067C0">
        <w:rPr>
          <w:rFonts w:asciiTheme="minorHAnsi" w:hAnsiTheme="minorHAnsi" w:cstheme="minorHAnsi"/>
          <w:sz w:val="24"/>
          <w:szCs w:val="24"/>
          <w:lang w:val="en-US"/>
        </w:rPr>
        <w:t xml:space="preserve"> participated in the process of the </w:t>
      </w:r>
      <w:r w:rsidR="00CF0F2C" w:rsidRPr="005067C0">
        <w:rPr>
          <w:rFonts w:asciiTheme="minorHAnsi" w:hAnsiTheme="minorHAnsi" w:cstheme="minorHAnsi"/>
          <w:sz w:val="24"/>
          <w:szCs w:val="24"/>
          <w:lang w:val="en-US"/>
        </w:rPr>
        <w:t xml:space="preserve">development, </w:t>
      </w:r>
      <w:r w:rsidRPr="005067C0">
        <w:rPr>
          <w:rFonts w:asciiTheme="minorHAnsi" w:hAnsiTheme="minorHAnsi" w:cstheme="minorHAnsi"/>
          <w:sz w:val="24"/>
          <w:szCs w:val="24"/>
          <w:lang w:val="en-US"/>
        </w:rPr>
        <w:t xml:space="preserve">approval and (or) </w:t>
      </w:r>
      <w:r w:rsidR="00CF0F2C" w:rsidRPr="005067C0">
        <w:rPr>
          <w:rFonts w:asciiTheme="minorHAnsi" w:hAnsiTheme="minorHAnsi" w:cstheme="minorHAnsi"/>
          <w:sz w:val="24"/>
          <w:szCs w:val="24"/>
          <w:lang w:val="en-US"/>
        </w:rPr>
        <w:t>improvement of KNI</w:t>
      </w:r>
      <w:r w:rsidRPr="005067C0">
        <w:rPr>
          <w:rFonts w:asciiTheme="minorHAnsi" w:hAnsiTheme="minorHAnsi" w:cstheme="minorHAnsi"/>
          <w:sz w:val="24"/>
          <w:szCs w:val="24"/>
          <w:lang w:val="en-US"/>
        </w:rPr>
        <w:t xml:space="preserve">. </w:t>
      </w:r>
    </w:p>
    <w:tbl>
      <w:tblPr>
        <w:tblStyle w:val="af0"/>
        <w:tblW w:w="0" w:type="auto"/>
        <w:tblInd w:w="108" w:type="dxa"/>
        <w:shd w:val="clear" w:color="auto" w:fill="D9D9D9" w:themeFill="background1" w:themeFillShade="D9"/>
        <w:tblLook w:val="04A0" w:firstRow="1" w:lastRow="0" w:firstColumn="1" w:lastColumn="0" w:noHBand="0" w:noVBand="1"/>
      </w:tblPr>
      <w:tblGrid>
        <w:gridCol w:w="9639"/>
      </w:tblGrid>
      <w:tr w:rsidR="008806E7" w:rsidRPr="00CB6247" w:rsidTr="00C228B1">
        <w:tc>
          <w:tcPr>
            <w:tcW w:w="9639" w:type="dxa"/>
            <w:shd w:val="clear" w:color="auto" w:fill="D9D9D9" w:themeFill="background1" w:themeFillShade="D9"/>
          </w:tcPr>
          <w:p w:rsidR="008806E7" w:rsidRPr="005067C0" w:rsidRDefault="002218C3" w:rsidP="00F6163E">
            <w:pPr>
              <w:spacing w:line="276" w:lineRule="auto"/>
              <w:jc w:val="both"/>
              <w:rPr>
                <w:rFonts w:cstheme="minorHAnsi"/>
                <w:b/>
                <w:sz w:val="24"/>
                <w:szCs w:val="24"/>
                <w:lang w:val="en-US"/>
              </w:rPr>
            </w:pPr>
            <w:r w:rsidRPr="005067C0">
              <w:rPr>
                <w:rFonts w:cstheme="minorHAnsi"/>
                <w:b/>
                <w:sz w:val="24"/>
                <w:szCs w:val="24"/>
                <w:lang w:val="en-US"/>
              </w:rPr>
              <w:t>Box</w:t>
            </w:r>
            <w:r w:rsidR="00B033B7" w:rsidRPr="005067C0">
              <w:rPr>
                <w:rFonts w:cstheme="minorHAnsi"/>
                <w:b/>
                <w:sz w:val="24"/>
                <w:szCs w:val="24"/>
                <w:lang w:val="en-US"/>
              </w:rPr>
              <w:t xml:space="preserve"> </w:t>
            </w:r>
            <w:r w:rsidR="00B36ACC" w:rsidRPr="005067C0">
              <w:rPr>
                <w:rFonts w:cstheme="minorHAnsi"/>
                <w:b/>
                <w:sz w:val="24"/>
                <w:szCs w:val="24"/>
                <w:lang w:val="en-US"/>
              </w:rPr>
              <w:t>1</w:t>
            </w:r>
            <w:r w:rsidR="00017454" w:rsidRPr="005067C0">
              <w:rPr>
                <w:rFonts w:cstheme="minorHAnsi"/>
                <w:b/>
                <w:sz w:val="24"/>
                <w:szCs w:val="24"/>
                <w:lang w:val="en-US"/>
              </w:rPr>
              <w:t>7</w:t>
            </w:r>
          </w:p>
          <w:p w:rsidR="008806E7" w:rsidRPr="005067C0" w:rsidRDefault="008806E7" w:rsidP="00F6163E">
            <w:pPr>
              <w:spacing w:line="276" w:lineRule="auto"/>
              <w:jc w:val="both"/>
              <w:rPr>
                <w:rFonts w:cstheme="minorHAnsi"/>
                <w:sz w:val="24"/>
                <w:szCs w:val="24"/>
                <w:lang w:val="en-US"/>
              </w:rPr>
            </w:pPr>
          </w:p>
          <w:p w:rsidR="0085443D" w:rsidRPr="005067C0" w:rsidRDefault="008806E7" w:rsidP="00F6163E">
            <w:pPr>
              <w:spacing w:line="276" w:lineRule="auto"/>
              <w:jc w:val="both"/>
              <w:rPr>
                <w:rFonts w:cstheme="minorHAnsi"/>
                <w:sz w:val="24"/>
                <w:szCs w:val="24"/>
                <w:lang w:val="en-US"/>
              </w:rPr>
            </w:pPr>
            <w:r w:rsidRPr="005067C0">
              <w:rPr>
                <w:rFonts w:cstheme="minorHAnsi"/>
                <w:sz w:val="24"/>
                <w:szCs w:val="24"/>
                <w:lang w:val="en-GB"/>
              </w:rPr>
              <w:t>In</w:t>
            </w:r>
            <w:r w:rsidRPr="005067C0">
              <w:rPr>
                <w:rFonts w:cstheme="minorHAnsi"/>
                <w:b/>
                <w:i/>
                <w:sz w:val="24"/>
                <w:szCs w:val="24"/>
                <w:lang w:val="en-GB"/>
              </w:rPr>
              <w:t xml:space="preserve"> Indonesia </w:t>
            </w:r>
            <w:r w:rsidR="0035392E" w:rsidRPr="005067C0">
              <w:rPr>
                <w:rFonts w:cstheme="minorHAnsi"/>
                <w:sz w:val="24"/>
                <w:szCs w:val="24"/>
                <w:lang w:val="en-GB"/>
              </w:rPr>
              <w:t>the</w:t>
            </w:r>
            <w:r w:rsidR="0035392E" w:rsidRPr="005067C0">
              <w:rPr>
                <w:rFonts w:cstheme="minorHAnsi"/>
                <w:b/>
                <w:i/>
                <w:sz w:val="24"/>
                <w:szCs w:val="24"/>
                <w:lang w:val="en-GB"/>
              </w:rPr>
              <w:t xml:space="preserve"> </w:t>
            </w:r>
            <w:r w:rsidRPr="005067C0">
              <w:rPr>
                <w:rFonts w:cstheme="minorHAnsi"/>
                <w:sz w:val="24"/>
                <w:szCs w:val="24"/>
                <w:lang w:val="en-GB"/>
              </w:rPr>
              <w:t>SAI partic</w:t>
            </w:r>
            <w:r w:rsidR="00C0177B" w:rsidRPr="005067C0">
              <w:rPr>
                <w:rFonts w:cstheme="minorHAnsi"/>
                <w:sz w:val="24"/>
                <w:szCs w:val="24"/>
                <w:lang w:val="en-GB"/>
              </w:rPr>
              <w:t>ipates in the improvement of</w:t>
            </w:r>
            <w:r w:rsidRPr="005067C0">
              <w:rPr>
                <w:rFonts w:cstheme="minorHAnsi"/>
                <w:sz w:val="24"/>
                <w:szCs w:val="24"/>
                <w:lang w:val="en-GB"/>
              </w:rPr>
              <w:t xml:space="preserve"> KNI through the performance audit on the </w:t>
            </w:r>
            <w:r w:rsidR="00C90B99" w:rsidRPr="005067C0">
              <w:rPr>
                <w:rFonts w:cstheme="minorHAnsi"/>
                <w:sz w:val="24"/>
                <w:szCs w:val="24"/>
                <w:lang w:val="en-GB"/>
              </w:rPr>
              <w:t>implementation</w:t>
            </w:r>
            <w:r w:rsidR="0085443D" w:rsidRPr="005067C0">
              <w:rPr>
                <w:rFonts w:cstheme="minorHAnsi"/>
                <w:sz w:val="24"/>
                <w:szCs w:val="24"/>
                <w:lang w:val="en-GB"/>
              </w:rPr>
              <w:t xml:space="preserve"> of certain programs</w:t>
            </w:r>
            <w:r w:rsidR="0085443D" w:rsidRPr="005067C0">
              <w:rPr>
                <w:rFonts w:cstheme="minorHAnsi"/>
                <w:sz w:val="24"/>
                <w:szCs w:val="24"/>
                <w:lang w:val="en-US"/>
              </w:rPr>
              <w:t>;</w:t>
            </w:r>
            <w:r w:rsidRPr="005067C0">
              <w:rPr>
                <w:rFonts w:cstheme="minorHAnsi"/>
                <w:sz w:val="24"/>
                <w:szCs w:val="24"/>
                <w:lang w:val="en-GB"/>
              </w:rPr>
              <w:t xml:space="preserve"> </w:t>
            </w:r>
          </w:p>
          <w:p w:rsidR="006C3C4A" w:rsidRPr="005067C0" w:rsidRDefault="006C3C4A" w:rsidP="00F6163E">
            <w:pPr>
              <w:spacing w:line="276" w:lineRule="auto"/>
              <w:jc w:val="both"/>
              <w:rPr>
                <w:rFonts w:cstheme="minorHAnsi"/>
                <w:sz w:val="24"/>
                <w:szCs w:val="24"/>
                <w:lang w:val="en-US"/>
              </w:rPr>
            </w:pPr>
          </w:p>
          <w:p w:rsidR="008806E7" w:rsidRPr="005067C0" w:rsidRDefault="0085443D" w:rsidP="00F6163E">
            <w:pPr>
              <w:spacing w:line="276" w:lineRule="auto"/>
              <w:jc w:val="both"/>
              <w:rPr>
                <w:rFonts w:cstheme="minorHAnsi"/>
                <w:sz w:val="24"/>
                <w:szCs w:val="24"/>
                <w:lang w:val="en-US"/>
              </w:rPr>
            </w:pPr>
            <w:r w:rsidRPr="005067C0">
              <w:rPr>
                <w:rFonts w:cstheme="minorHAnsi"/>
                <w:sz w:val="24"/>
                <w:szCs w:val="24"/>
                <w:lang w:val="en-US"/>
              </w:rPr>
              <w:t>I</w:t>
            </w:r>
            <w:r w:rsidR="008806E7" w:rsidRPr="005067C0">
              <w:rPr>
                <w:rFonts w:cstheme="minorHAnsi"/>
                <w:sz w:val="24"/>
                <w:szCs w:val="24"/>
                <w:lang w:val="en-GB"/>
              </w:rPr>
              <w:t xml:space="preserve">n </w:t>
            </w:r>
            <w:r w:rsidR="008806E7" w:rsidRPr="005067C0">
              <w:rPr>
                <w:rFonts w:cstheme="minorHAnsi"/>
                <w:b/>
                <w:i/>
                <w:sz w:val="24"/>
                <w:szCs w:val="24"/>
                <w:lang w:val="en-GB"/>
              </w:rPr>
              <w:t>Moldova</w:t>
            </w:r>
            <w:r w:rsidR="008806E7" w:rsidRPr="005067C0">
              <w:rPr>
                <w:rFonts w:cstheme="minorHAnsi"/>
                <w:sz w:val="24"/>
                <w:szCs w:val="24"/>
                <w:lang w:val="en-GB"/>
              </w:rPr>
              <w:t xml:space="preserve"> - through the given recommendations </w:t>
            </w:r>
            <w:r w:rsidR="00C0177B" w:rsidRPr="005067C0">
              <w:rPr>
                <w:rFonts w:cstheme="minorHAnsi"/>
                <w:sz w:val="24"/>
                <w:szCs w:val="24"/>
                <w:lang w:val="en-GB"/>
              </w:rPr>
              <w:t>the SAI</w:t>
            </w:r>
            <w:r w:rsidR="008806E7" w:rsidRPr="005067C0">
              <w:rPr>
                <w:rFonts w:cstheme="minorHAnsi"/>
                <w:sz w:val="24"/>
                <w:szCs w:val="24"/>
                <w:lang w:val="en-GB"/>
              </w:rPr>
              <w:t xml:space="preserve"> contributes to the development and improvement of the State progress indicators</w:t>
            </w:r>
            <w:r w:rsidRPr="005067C0">
              <w:rPr>
                <w:rFonts w:cstheme="minorHAnsi"/>
                <w:sz w:val="24"/>
                <w:szCs w:val="24"/>
                <w:lang w:val="en-US"/>
              </w:rPr>
              <w:t>;</w:t>
            </w:r>
          </w:p>
          <w:p w:rsidR="006C3C4A" w:rsidRPr="005067C0" w:rsidRDefault="006C3C4A" w:rsidP="00F6163E">
            <w:pPr>
              <w:spacing w:line="276" w:lineRule="auto"/>
              <w:jc w:val="both"/>
              <w:rPr>
                <w:rFonts w:cstheme="minorHAnsi"/>
                <w:sz w:val="24"/>
                <w:szCs w:val="24"/>
                <w:lang w:val="en-US"/>
              </w:rPr>
            </w:pPr>
          </w:p>
          <w:p w:rsidR="0085443D" w:rsidRPr="005067C0" w:rsidRDefault="0085443D" w:rsidP="0085443D">
            <w:pPr>
              <w:spacing w:line="276" w:lineRule="auto"/>
              <w:jc w:val="both"/>
              <w:rPr>
                <w:rFonts w:cstheme="minorHAnsi"/>
                <w:sz w:val="24"/>
                <w:szCs w:val="24"/>
                <w:lang w:val="en-US"/>
              </w:rPr>
            </w:pPr>
            <w:r w:rsidRPr="005067C0">
              <w:rPr>
                <w:rFonts w:cstheme="minorHAnsi"/>
                <w:sz w:val="24"/>
                <w:szCs w:val="24"/>
                <w:lang w:val="en-US"/>
              </w:rPr>
              <w:t xml:space="preserve">In </w:t>
            </w:r>
            <w:r w:rsidRPr="005067C0">
              <w:rPr>
                <w:rFonts w:cstheme="minorHAnsi"/>
                <w:b/>
                <w:i/>
                <w:sz w:val="24"/>
                <w:szCs w:val="24"/>
                <w:lang w:val="en-US"/>
              </w:rPr>
              <w:t xml:space="preserve">Zambia </w:t>
            </w:r>
            <w:r w:rsidRPr="005067C0">
              <w:rPr>
                <w:rFonts w:cstheme="minorHAnsi"/>
                <w:sz w:val="24"/>
                <w:szCs w:val="24"/>
                <w:lang w:val="en-US"/>
              </w:rPr>
              <w:t>the</w:t>
            </w:r>
            <w:r w:rsidRPr="005067C0">
              <w:rPr>
                <w:rFonts w:cstheme="minorHAnsi"/>
                <w:b/>
                <w:i/>
                <w:sz w:val="24"/>
                <w:szCs w:val="24"/>
                <w:lang w:val="en-US"/>
              </w:rPr>
              <w:t xml:space="preserve"> </w:t>
            </w:r>
            <w:r w:rsidRPr="005067C0">
              <w:rPr>
                <w:rFonts w:cstheme="minorHAnsi"/>
                <w:sz w:val="24"/>
                <w:szCs w:val="24"/>
                <w:lang w:val="en-US"/>
              </w:rPr>
              <w:t>SAI is a member of the Governance Sector Advisory Grou</w:t>
            </w:r>
            <w:r w:rsidR="00C0177B" w:rsidRPr="005067C0">
              <w:rPr>
                <w:rFonts w:cstheme="minorHAnsi"/>
                <w:sz w:val="24"/>
                <w:szCs w:val="24"/>
                <w:lang w:val="en-US"/>
              </w:rPr>
              <w:t>p through which national level p</w:t>
            </w:r>
            <w:r w:rsidRPr="005067C0">
              <w:rPr>
                <w:rFonts w:cstheme="minorHAnsi"/>
                <w:sz w:val="24"/>
                <w:szCs w:val="24"/>
                <w:lang w:val="en-US"/>
              </w:rPr>
              <w:t>lans and indic</w:t>
            </w:r>
            <w:r w:rsidR="00C0177B" w:rsidRPr="005067C0">
              <w:rPr>
                <w:rFonts w:cstheme="minorHAnsi"/>
                <w:sz w:val="24"/>
                <w:szCs w:val="24"/>
                <w:lang w:val="en-US"/>
              </w:rPr>
              <w:t>a</w:t>
            </w:r>
            <w:r w:rsidRPr="005067C0">
              <w:rPr>
                <w:rFonts w:cstheme="minorHAnsi"/>
                <w:sz w:val="24"/>
                <w:szCs w:val="24"/>
                <w:lang w:val="en-US"/>
              </w:rPr>
              <w:t>tors are developed.  It also monitors and evaluates indicators that are related to its contribution to the national development.</w:t>
            </w:r>
          </w:p>
          <w:p w:rsidR="002F567D" w:rsidRPr="005067C0" w:rsidRDefault="002F567D" w:rsidP="0085443D">
            <w:pPr>
              <w:spacing w:line="276" w:lineRule="auto"/>
              <w:jc w:val="both"/>
              <w:rPr>
                <w:rFonts w:cstheme="minorHAnsi"/>
                <w:sz w:val="24"/>
                <w:szCs w:val="24"/>
                <w:lang w:val="en-US"/>
              </w:rPr>
            </w:pPr>
          </w:p>
          <w:p w:rsidR="002F567D" w:rsidRPr="005067C0" w:rsidRDefault="002F567D" w:rsidP="0085443D">
            <w:pPr>
              <w:spacing w:line="276" w:lineRule="auto"/>
              <w:jc w:val="both"/>
              <w:rPr>
                <w:rFonts w:cstheme="minorHAnsi"/>
                <w:sz w:val="24"/>
                <w:szCs w:val="24"/>
                <w:lang w:val="en-US"/>
              </w:rPr>
            </w:pPr>
            <w:r w:rsidRPr="005067C0">
              <w:rPr>
                <w:rFonts w:cstheme="minorHAnsi"/>
                <w:sz w:val="24"/>
                <w:szCs w:val="24"/>
                <w:lang w:val="en-US"/>
              </w:rPr>
              <w:t xml:space="preserve">In </w:t>
            </w:r>
            <w:r w:rsidRPr="005067C0">
              <w:rPr>
                <w:rFonts w:cstheme="minorHAnsi"/>
                <w:b/>
                <w:i/>
                <w:sz w:val="24"/>
                <w:szCs w:val="24"/>
                <w:lang w:val="en-US"/>
              </w:rPr>
              <w:t>Pakistan</w:t>
            </w:r>
            <w:r w:rsidRPr="005067C0">
              <w:rPr>
                <w:rFonts w:cstheme="minorHAnsi"/>
                <w:sz w:val="24"/>
                <w:szCs w:val="24"/>
                <w:lang w:val="en-US"/>
              </w:rPr>
              <w:t xml:space="preserve"> the SAI is not formally involved in the development of KNI, and it contributes indirectly through its audit and management reports to the stakeholders on periodic basis.</w:t>
            </w:r>
          </w:p>
          <w:p w:rsidR="006C3C4A" w:rsidRPr="005067C0" w:rsidRDefault="006C3C4A" w:rsidP="0085443D">
            <w:pPr>
              <w:spacing w:line="276" w:lineRule="auto"/>
              <w:jc w:val="both"/>
              <w:rPr>
                <w:rFonts w:cstheme="minorHAnsi"/>
                <w:sz w:val="24"/>
                <w:szCs w:val="24"/>
                <w:lang w:val="en-US"/>
              </w:rPr>
            </w:pPr>
          </w:p>
          <w:p w:rsidR="008806E7" w:rsidRPr="005067C0" w:rsidRDefault="00A801EC" w:rsidP="00F6163E">
            <w:pPr>
              <w:spacing w:line="276" w:lineRule="auto"/>
              <w:jc w:val="both"/>
              <w:rPr>
                <w:rFonts w:cstheme="minorHAnsi"/>
                <w:sz w:val="24"/>
                <w:szCs w:val="24"/>
                <w:lang w:val="en-US"/>
              </w:rPr>
            </w:pPr>
            <w:r w:rsidRPr="005067C0">
              <w:rPr>
                <w:rFonts w:cstheme="minorHAnsi"/>
                <w:sz w:val="24"/>
                <w:szCs w:val="24"/>
                <w:lang w:val="en-US"/>
              </w:rPr>
              <w:t>In</w:t>
            </w:r>
            <w:r w:rsidRPr="005067C0">
              <w:rPr>
                <w:rFonts w:cstheme="minorHAnsi"/>
                <w:b/>
                <w:i/>
                <w:sz w:val="24"/>
                <w:szCs w:val="24"/>
                <w:lang w:val="en-US"/>
              </w:rPr>
              <w:t xml:space="preserve"> Bulgaria</w:t>
            </w:r>
            <w:r w:rsidRPr="005067C0">
              <w:rPr>
                <w:rFonts w:cstheme="minorHAnsi"/>
                <w:sz w:val="24"/>
                <w:szCs w:val="24"/>
                <w:lang w:val="en-US"/>
              </w:rPr>
              <w:t xml:space="preserve">, </w:t>
            </w:r>
            <w:r w:rsidRPr="005067C0">
              <w:rPr>
                <w:rFonts w:cstheme="minorHAnsi"/>
                <w:b/>
                <w:i/>
                <w:sz w:val="24"/>
                <w:szCs w:val="24"/>
                <w:lang w:val="en-US"/>
              </w:rPr>
              <w:t>Finland</w:t>
            </w:r>
            <w:r w:rsidRPr="005067C0">
              <w:rPr>
                <w:rFonts w:cstheme="minorHAnsi"/>
                <w:sz w:val="24"/>
                <w:szCs w:val="24"/>
                <w:lang w:val="en-US"/>
              </w:rPr>
              <w:t xml:space="preserve">, </w:t>
            </w:r>
            <w:r w:rsidRPr="005067C0">
              <w:rPr>
                <w:rFonts w:cstheme="minorHAnsi"/>
                <w:b/>
                <w:i/>
                <w:sz w:val="24"/>
                <w:szCs w:val="24"/>
                <w:lang w:val="en-US"/>
              </w:rPr>
              <w:t>Italy</w:t>
            </w:r>
            <w:r w:rsidRPr="005067C0">
              <w:rPr>
                <w:rFonts w:cstheme="minorHAnsi"/>
                <w:sz w:val="24"/>
                <w:szCs w:val="24"/>
                <w:lang w:val="en-US"/>
              </w:rPr>
              <w:t xml:space="preserve">, and </w:t>
            </w:r>
            <w:r w:rsidRPr="005067C0">
              <w:rPr>
                <w:rFonts w:cstheme="minorHAnsi"/>
                <w:b/>
                <w:i/>
                <w:sz w:val="24"/>
                <w:szCs w:val="24"/>
                <w:lang w:val="en-US"/>
              </w:rPr>
              <w:t>Republic of South Africa</w:t>
            </w:r>
            <w:r w:rsidRPr="005067C0">
              <w:rPr>
                <w:rFonts w:cstheme="minorHAnsi"/>
                <w:sz w:val="24"/>
                <w:szCs w:val="24"/>
                <w:lang w:val="en-US"/>
              </w:rPr>
              <w:t xml:space="preserve"> SAIs are not participating in the process of the development, approval and (or) improvement of KNI.</w:t>
            </w:r>
          </w:p>
          <w:p w:rsidR="006C3C4A" w:rsidRPr="005067C0" w:rsidRDefault="006C3C4A" w:rsidP="00F6163E">
            <w:pPr>
              <w:spacing w:line="276" w:lineRule="auto"/>
              <w:jc w:val="both"/>
              <w:rPr>
                <w:rFonts w:cstheme="minorHAnsi"/>
                <w:sz w:val="24"/>
                <w:szCs w:val="24"/>
                <w:lang w:val="en-US"/>
              </w:rPr>
            </w:pPr>
          </w:p>
        </w:tc>
      </w:tr>
    </w:tbl>
    <w:p w:rsidR="00847B90" w:rsidRPr="005067C0" w:rsidRDefault="00847B90" w:rsidP="005067C0">
      <w:pPr>
        <w:pStyle w:val="a3"/>
        <w:numPr>
          <w:ilvl w:val="0"/>
          <w:numId w:val="6"/>
        </w:numPr>
        <w:spacing w:before="240" w:line="360" w:lineRule="auto"/>
        <w:ind w:hanging="720"/>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 xml:space="preserve">While conducting an audit involving the KNI the following issues may be </w:t>
      </w:r>
      <w:r w:rsidR="00C90B99" w:rsidRPr="005067C0">
        <w:rPr>
          <w:rFonts w:asciiTheme="minorHAnsi" w:hAnsiTheme="minorHAnsi" w:cstheme="minorHAnsi"/>
          <w:sz w:val="24"/>
          <w:szCs w:val="24"/>
          <w:lang w:val="en-US"/>
        </w:rPr>
        <w:t>examined</w:t>
      </w:r>
      <w:r w:rsidRPr="005067C0">
        <w:rPr>
          <w:rFonts w:asciiTheme="minorHAnsi" w:hAnsiTheme="minorHAnsi" w:cstheme="minorHAnsi"/>
          <w:sz w:val="24"/>
          <w:szCs w:val="24"/>
          <w:lang w:val="en-US"/>
        </w:rPr>
        <w:t>:</w:t>
      </w:r>
    </w:p>
    <w:p w:rsidR="00847B90" w:rsidRPr="005067C0" w:rsidRDefault="00847B90" w:rsidP="005067C0">
      <w:pPr>
        <w:pStyle w:val="a3"/>
        <w:numPr>
          <w:ilvl w:val="0"/>
          <w:numId w:val="11"/>
        </w:numPr>
        <w:spacing w:before="240" w:line="360" w:lineRule="auto"/>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 xml:space="preserve">Whether the set of KNI is sufficient for measuring the </w:t>
      </w:r>
      <w:r w:rsidR="00C90B99" w:rsidRPr="005067C0">
        <w:rPr>
          <w:rFonts w:asciiTheme="minorHAnsi" w:hAnsiTheme="minorHAnsi" w:cstheme="minorHAnsi"/>
          <w:sz w:val="24"/>
          <w:szCs w:val="24"/>
          <w:lang w:val="en-US"/>
        </w:rPr>
        <w:t xml:space="preserve">attainment of the </w:t>
      </w:r>
      <w:r w:rsidRPr="005067C0">
        <w:rPr>
          <w:rFonts w:asciiTheme="minorHAnsi" w:hAnsiTheme="minorHAnsi" w:cstheme="minorHAnsi"/>
          <w:sz w:val="24"/>
          <w:szCs w:val="24"/>
          <w:lang w:val="en-US"/>
        </w:rPr>
        <w:t>development goals</w:t>
      </w:r>
      <w:r w:rsidR="00FD6B07" w:rsidRPr="005067C0">
        <w:rPr>
          <w:rFonts w:asciiTheme="minorHAnsi" w:hAnsiTheme="minorHAnsi" w:cstheme="minorHAnsi"/>
          <w:sz w:val="24"/>
          <w:szCs w:val="24"/>
          <w:lang w:val="en-US"/>
        </w:rPr>
        <w:t xml:space="preserve"> and evaluate to which extent there is a risk for not measuring the right issue</w:t>
      </w:r>
      <w:r w:rsidRPr="005067C0">
        <w:rPr>
          <w:rFonts w:asciiTheme="minorHAnsi" w:hAnsiTheme="minorHAnsi" w:cstheme="minorHAnsi"/>
          <w:sz w:val="24"/>
          <w:szCs w:val="24"/>
          <w:lang w:val="en-US"/>
        </w:rPr>
        <w:t>;</w:t>
      </w:r>
    </w:p>
    <w:p w:rsidR="00847B90" w:rsidRPr="005067C0" w:rsidRDefault="00847B90" w:rsidP="005067C0">
      <w:pPr>
        <w:pStyle w:val="a3"/>
        <w:numPr>
          <w:ilvl w:val="0"/>
          <w:numId w:val="11"/>
        </w:numPr>
        <w:spacing w:before="240" w:line="360" w:lineRule="auto"/>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 xml:space="preserve">Whether KNI system is fit for use for measuring the </w:t>
      </w:r>
      <w:r w:rsidR="00C90B99" w:rsidRPr="005067C0">
        <w:rPr>
          <w:rFonts w:asciiTheme="minorHAnsi" w:hAnsiTheme="minorHAnsi" w:cstheme="minorHAnsi"/>
          <w:sz w:val="24"/>
          <w:szCs w:val="24"/>
          <w:lang w:val="en-US"/>
        </w:rPr>
        <w:t xml:space="preserve">attainment of the </w:t>
      </w:r>
      <w:r w:rsidRPr="005067C0">
        <w:rPr>
          <w:rFonts w:asciiTheme="minorHAnsi" w:hAnsiTheme="minorHAnsi" w:cstheme="minorHAnsi"/>
          <w:sz w:val="24"/>
          <w:szCs w:val="24"/>
          <w:lang w:val="en-US"/>
        </w:rPr>
        <w:t>development goals;</w:t>
      </w:r>
    </w:p>
    <w:p w:rsidR="00847B90" w:rsidRPr="005067C0" w:rsidRDefault="00847B90" w:rsidP="005067C0">
      <w:pPr>
        <w:pStyle w:val="a3"/>
        <w:numPr>
          <w:ilvl w:val="0"/>
          <w:numId w:val="11"/>
        </w:numPr>
        <w:spacing w:before="240" w:line="360" w:lineRule="auto"/>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Whether the expected values of KNI, describing the desired position in future – the policy targets</w:t>
      </w:r>
      <w:r w:rsidRPr="005067C0">
        <w:rPr>
          <w:rFonts w:asciiTheme="minorHAnsi" w:hAnsiTheme="minorHAnsi" w:cstheme="minorHAnsi"/>
          <w:sz w:val="24"/>
          <w:szCs w:val="24"/>
          <w:lang w:val="en-US"/>
        </w:rPr>
        <w:softHyphen/>
        <w:t xml:space="preserve"> – are well </w:t>
      </w:r>
      <w:r w:rsidR="00046779" w:rsidRPr="005067C0">
        <w:rPr>
          <w:rFonts w:asciiTheme="minorHAnsi" w:hAnsiTheme="minorHAnsi" w:cstheme="minorHAnsi"/>
          <w:sz w:val="24"/>
          <w:szCs w:val="24"/>
          <w:lang w:val="en-US"/>
        </w:rPr>
        <w:t>founded</w:t>
      </w:r>
      <w:r w:rsidRPr="005067C0">
        <w:rPr>
          <w:rFonts w:asciiTheme="minorHAnsi" w:hAnsiTheme="minorHAnsi" w:cstheme="minorHAnsi"/>
          <w:sz w:val="24"/>
          <w:szCs w:val="24"/>
          <w:lang w:val="en-US"/>
        </w:rPr>
        <w:t xml:space="preserve"> and attainable;</w:t>
      </w:r>
    </w:p>
    <w:p w:rsidR="00847B90" w:rsidRDefault="00847B90" w:rsidP="005067C0">
      <w:pPr>
        <w:pStyle w:val="a3"/>
        <w:numPr>
          <w:ilvl w:val="0"/>
          <w:numId w:val="11"/>
        </w:numPr>
        <w:spacing w:before="240" w:line="360" w:lineRule="auto"/>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lastRenderedPageBreak/>
        <w:t xml:space="preserve">Whether the policy targets expressed in the </w:t>
      </w:r>
      <w:r w:rsidR="00AE0B29" w:rsidRPr="005067C0">
        <w:rPr>
          <w:rFonts w:asciiTheme="minorHAnsi" w:hAnsiTheme="minorHAnsi" w:cstheme="minorHAnsi"/>
          <w:sz w:val="24"/>
          <w:szCs w:val="24"/>
          <w:lang w:val="en-US"/>
        </w:rPr>
        <w:t>form of KNI</w:t>
      </w:r>
      <w:r w:rsidRPr="005067C0">
        <w:rPr>
          <w:rFonts w:asciiTheme="minorHAnsi" w:hAnsiTheme="minorHAnsi" w:cstheme="minorHAnsi"/>
          <w:sz w:val="24"/>
          <w:szCs w:val="24"/>
          <w:lang w:val="en-US"/>
        </w:rPr>
        <w:t xml:space="preserve"> were achieved.</w:t>
      </w:r>
    </w:p>
    <w:p w:rsidR="005067C0" w:rsidRPr="005067C0" w:rsidRDefault="005067C0" w:rsidP="005067C0">
      <w:pPr>
        <w:pStyle w:val="a3"/>
        <w:spacing w:before="240"/>
        <w:ind w:left="1440"/>
        <w:jc w:val="both"/>
        <w:rPr>
          <w:rFonts w:asciiTheme="minorHAnsi" w:hAnsiTheme="minorHAnsi" w:cstheme="minorHAnsi"/>
          <w:sz w:val="24"/>
          <w:szCs w:val="24"/>
          <w:lang w:val="en-US"/>
        </w:rPr>
      </w:pPr>
    </w:p>
    <w:tbl>
      <w:tblPr>
        <w:tblStyle w:val="af0"/>
        <w:tblW w:w="0" w:type="auto"/>
        <w:tblInd w:w="108" w:type="dxa"/>
        <w:shd w:val="clear" w:color="auto" w:fill="D9D9D9" w:themeFill="background1" w:themeFillShade="D9"/>
        <w:tblLook w:val="04A0" w:firstRow="1" w:lastRow="0" w:firstColumn="1" w:lastColumn="0" w:noHBand="0" w:noVBand="1"/>
      </w:tblPr>
      <w:tblGrid>
        <w:gridCol w:w="9639"/>
      </w:tblGrid>
      <w:tr w:rsidR="005348BE" w:rsidRPr="00CB6247" w:rsidTr="008F2FFB">
        <w:tc>
          <w:tcPr>
            <w:tcW w:w="9639" w:type="dxa"/>
            <w:shd w:val="clear" w:color="auto" w:fill="D9D9D9" w:themeFill="background1" w:themeFillShade="D9"/>
          </w:tcPr>
          <w:p w:rsidR="005348BE" w:rsidRPr="005067C0" w:rsidRDefault="002218C3" w:rsidP="005348BE">
            <w:pPr>
              <w:spacing w:after="200" w:line="276" w:lineRule="auto"/>
              <w:jc w:val="both"/>
              <w:rPr>
                <w:rFonts w:cstheme="minorHAnsi"/>
                <w:b/>
                <w:sz w:val="24"/>
                <w:szCs w:val="24"/>
                <w:lang w:val="en-US"/>
              </w:rPr>
            </w:pPr>
            <w:r w:rsidRPr="005067C0">
              <w:rPr>
                <w:rFonts w:cstheme="minorHAnsi"/>
                <w:b/>
                <w:sz w:val="24"/>
                <w:szCs w:val="24"/>
                <w:lang w:val="en-US"/>
              </w:rPr>
              <w:t>Box</w:t>
            </w:r>
            <w:r w:rsidR="00B36ACC" w:rsidRPr="005067C0">
              <w:rPr>
                <w:rFonts w:cstheme="minorHAnsi"/>
                <w:b/>
                <w:sz w:val="24"/>
                <w:szCs w:val="24"/>
                <w:lang w:val="en-US"/>
              </w:rPr>
              <w:t xml:space="preserve"> 1</w:t>
            </w:r>
            <w:r w:rsidR="00017454" w:rsidRPr="005067C0">
              <w:rPr>
                <w:rFonts w:cstheme="minorHAnsi"/>
                <w:b/>
                <w:sz w:val="24"/>
                <w:szCs w:val="24"/>
                <w:lang w:val="en-US"/>
              </w:rPr>
              <w:t>8</w:t>
            </w:r>
          </w:p>
          <w:p w:rsidR="00873765" w:rsidRPr="005067C0" w:rsidRDefault="00873765" w:rsidP="00873765">
            <w:pPr>
              <w:spacing w:line="276" w:lineRule="auto"/>
              <w:jc w:val="both"/>
              <w:rPr>
                <w:rFonts w:cstheme="minorHAnsi"/>
                <w:sz w:val="24"/>
                <w:szCs w:val="24"/>
                <w:lang w:val="en-US"/>
              </w:rPr>
            </w:pPr>
            <w:r w:rsidRPr="005067C0">
              <w:rPr>
                <w:rFonts w:cstheme="minorHAnsi"/>
                <w:sz w:val="24"/>
                <w:szCs w:val="24"/>
                <w:lang w:val="en-US"/>
              </w:rPr>
              <w:t xml:space="preserve">In </w:t>
            </w:r>
            <w:r w:rsidRPr="005067C0">
              <w:rPr>
                <w:rFonts w:cstheme="minorHAnsi"/>
                <w:b/>
                <w:i/>
                <w:sz w:val="24"/>
                <w:szCs w:val="24"/>
                <w:lang w:val="en-US"/>
              </w:rPr>
              <w:t>Kazakhstan</w:t>
            </w:r>
            <w:r w:rsidRPr="005067C0">
              <w:rPr>
                <w:rFonts w:cstheme="minorHAnsi"/>
                <w:sz w:val="24"/>
                <w:szCs w:val="24"/>
                <w:lang w:val="en-US"/>
              </w:rPr>
              <w:t xml:space="preserve"> the </w:t>
            </w:r>
            <w:r w:rsidR="008F2FFB" w:rsidRPr="005067C0">
              <w:rPr>
                <w:rFonts w:cstheme="minorHAnsi"/>
                <w:sz w:val="24"/>
                <w:szCs w:val="24"/>
                <w:lang w:val="en-US"/>
              </w:rPr>
              <w:t>SAI</w:t>
            </w:r>
            <w:r w:rsidRPr="005067C0">
              <w:rPr>
                <w:rFonts w:cstheme="minorHAnsi"/>
                <w:sz w:val="24"/>
                <w:szCs w:val="24"/>
                <w:lang w:val="en-US"/>
              </w:rPr>
              <w:t xml:space="preserve"> within the framework of control activity undertakes an evaluation of government</w:t>
            </w:r>
            <w:r w:rsidR="008F2FFB" w:rsidRPr="005067C0">
              <w:rPr>
                <w:rFonts w:cstheme="minorHAnsi"/>
                <w:sz w:val="24"/>
                <w:szCs w:val="24"/>
                <w:lang w:val="en-US"/>
              </w:rPr>
              <w:t>al</w:t>
            </w:r>
            <w:r w:rsidRPr="005067C0">
              <w:rPr>
                <w:rFonts w:cstheme="minorHAnsi"/>
                <w:sz w:val="24"/>
                <w:szCs w:val="24"/>
                <w:lang w:val="en-US"/>
              </w:rPr>
              <w:t xml:space="preserve"> and sector</w:t>
            </w:r>
            <w:r w:rsidR="00D14B70" w:rsidRPr="005067C0">
              <w:rPr>
                <w:rFonts w:cstheme="minorHAnsi"/>
                <w:sz w:val="24"/>
                <w:szCs w:val="24"/>
                <w:lang w:val="en-US"/>
              </w:rPr>
              <w:t>i</w:t>
            </w:r>
            <w:r w:rsidRPr="005067C0">
              <w:rPr>
                <w:rFonts w:cstheme="minorHAnsi"/>
                <w:sz w:val="24"/>
                <w:szCs w:val="24"/>
                <w:lang w:val="en-US"/>
              </w:rPr>
              <w:t>al programs and also strategic plans of central government authorities.</w:t>
            </w:r>
            <w:r w:rsidR="00415C54" w:rsidRPr="005067C0">
              <w:rPr>
                <w:rFonts w:cstheme="minorHAnsi"/>
                <w:sz w:val="24"/>
                <w:szCs w:val="24"/>
                <w:lang w:val="en-US"/>
              </w:rPr>
              <w:t xml:space="preserve"> </w:t>
            </w:r>
          </w:p>
          <w:p w:rsidR="00873765" w:rsidRPr="005067C0" w:rsidRDefault="00873765" w:rsidP="005348BE">
            <w:pPr>
              <w:jc w:val="both"/>
              <w:rPr>
                <w:rFonts w:cstheme="minorHAnsi"/>
                <w:sz w:val="24"/>
                <w:szCs w:val="24"/>
                <w:lang w:val="en-US"/>
              </w:rPr>
            </w:pPr>
          </w:p>
          <w:p w:rsidR="009E4A4A" w:rsidRPr="005067C0" w:rsidRDefault="009E4A4A" w:rsidP="005348BE">
            <w:pPr>
              <w:jc w:val="both"/>
              <w:rPr>
                <w:rFonts w:cstheme="minorHAnsi"/>
                <w:sz w:val="24"/>
                <w:szCs w:val="24"/>
                <w:lang w:val="en-US"/>
              </w:rPr>
            </w:pPr>
            <w:r w:rsidRPr="005067C0">
              <w:rPr>
                <w:rFonts w:cstheme="minorHAnsi"/>
                <w:sz w:val="24"/>
                <w:szCs w:val="24"/>
                <w:lang w:val="en-US"/>
              </w:rPr>
              <w:t>In</w:t>
            </w:r>
            <w:r w:rsidR="005348BE" w:rsidRPr="005067C0">
              <w:rPr>
                <w:rFonts w:cstheme="minorHAnsi"/>
                <w:sz w:val="24"/>
                <w:szCs w:val="24"/>
                <w:lang w:val="en-US"/>
              </w:rPr>
              <w:t xml:space="preserve"> </w:t>
            </w:r>
            <w:r w:rsidRPr="005067C0">
              <w:rPr>
                <w:rFonts w:cstheme="minorHAnsi"/>
                <w:b/>
                <w:i/>
                <w:sz w:val="24"/>
                <w:szCs w:val="24"/>
                <w:lang w:val="en-US"/>
              </w:rPr>
              <w:t>Russia</w:t>
            </w:r>
            <w:r w:rsidR="005348BE" w:rsidRPr="005067C0">
              <w:rPr>
                <w:rFonts w:cstheme="minorHAnsi"/>
                <w:sz w:val="24"/>
                <w:szCs w:val="24"/>
                <w:lang w:val="en-US"/>
              </w:rPr>
              <w:t xml:space="preserve"> </w:t>
            </w:r>
            <w:r w:rsidRPr="005067C0">
              <w:rPr>
                <w:rFonts w:cstheme="minorHAnsi"/>
                <w:sz w:val="24"/>
                <w:szCs w:val="24"/>
                <w:lang w:val="en-US"/>
              </w:rPr>
              <w:t>SAI functions include monitoring and analysis of the development and use of KNI in the process of the working out and realization of strategic planning documents</w:t>
            </w:r>
            <w:r w:rsidR="0072537F" w:rsidRPr="005067C0">
              <w:rPr>
                <w:rFonts w:cstheme="minorHAnsi"/>
                <w:sz w:val="24"/>
                <w:szCs w:val="24"/>
                <w:lang w:val="en-US"/>
              </w:rPr>
              <w:t xml:space="preserve"> – state programs</w:t>
            </w:r>
            <w:r w:rsidRPr="005067C0">
              <w:rPr>
                <w:rFonts w:cstheme="minorHAnsi"/>
                <w:sz w:val="24"/>
                <w:szCs w:val="24"/>
                <w:lang w:val="en-US"/>
              </w:rPr>
              <w:t>.</w:t>
            </w:r>
          </w:p>
          <w:p w:rsidR="00873765" w:rsidRPr="00BE0EA3" w:rsidRDefault="00873765" w:rsidP="009E4A4A">
            <w:pPr>
              <w:jc w:val="both"/>
              <w:rPr>
                <w:rFonts w:ascii="Arial" w:hAnsi="Arial" w:cs="Arial"/>
                <w:sz w:val="24"/>
                <w:szCs w:val="24"/>
                <w:lang w:val="en-US"/>
              </w:rPr>
            </w:pPr>
          </w:p>
        </w:tc>
      </w:tr>
    </w:tbl>
    <w:p w:rsidR="00847B90" w:rsidRPr="005067C0" w:rsidRDefault="00847B90" w:rsidP="005067C0">
      <w:pPr>
        <w:pStyle w:val="a3"/>
        <w:numPr>
          <w:ilvl w:val="0"/>
          <w:numId w:val="6"/>
        </w:numPr>
        <w:spacing w:before="240" w:line="360" w:lineRule="auto"/>
        <w:ind w:hanging="720"/>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Development goals like progress and well-being</w:t>
      </w:r>
      <w:r w:rsidR="00581EE2" w:rsidRPr="005067C0">
        <w:rPr>
          <w:rFonts w:asciiTheme="minorHAnsi" w:hAnsiTheme="minorHAnsi" w:cstheme="minorHAnsi"/>
          <w:sz w:val="24"/>
          <w:szCs w:val="24"/>
          <w:lang w:val="en-US"/>
        </w:rPr>
        <w:t xml:space="preserve"> are inherently multidimensional</w:t>
      </w:r>
      <w:r w:rsidRPr="005067C0">
        <w:rPr>
          <w:rFonts w:asciiTheme="minorHAnsi" w:hAnsiTheme="minorHAnsi" w:cstheme="minorHAnsi"/>
          <w:sz w:val="24"/>
          <w:szCs w:val="24"/>
          <w:lang w:val="en-US"/>
        </w:rPr>
        <w:t xml:space="preserve">. </w:t>
      </w:r>
      <w:r w:rsidR="00581EE2" w:rsidRPr="005067C0">
        <w:rPr>
          <w:rFonts w:asciiTheme="minorHAnsi" w:hAnsiTheme="minorHAnsi" w:cstheme="minorHAnsi"/>
          <w:sz w:val="24"/>
          <w:szCs w:val="24"/>
          <w:lang w:val="en-US"/>
        </w:rPr>
        <w:t>Thus</w:t>
      </w:r>
      <w:r w:rsidRPr="005067C0">
        <w:rPr>
          <w:rFonts w:asciiTheme="minorHAnsi" w:hAnsiTheme="minorHAnsi" w:cstheme="minorHAnsi"/>
          <w:sz w:val="24"/>
          <w:szCs w:val="24"/>
          <w:lang w:val="en-US"/>
        </w:rPr>
        <w:t xml:space="preserve"> a set of KNI needs </w:t>
      </w:r>
      <w:r w:rsidR="00AE0B29" w:rsidRPr="005067C0">
        <w:rPr>
          <w:rFonts w:asciiTheme="minorHAnsi" w:hAnsiTheme="minorHAnsi" w:cstheme="minorHAnsi"/>
          <w:sz w:val="24"/>
          <w:szCs w:val="24"/>
          <w:lang w:val="en-US"/>
        </w:rPr>
        <w:t>to allow</w:t>
      </w:r>
      <w:r w:rsidRPr="005067C0">
        <w:rPr>
          <w:rFonts w:asciiTheme="minorHAnsi" w:hAnsiTheme="minorHAnsi" w:cstheme="minorHAnsi"/>
          <w:sz w:val="24"/>
          <w:szCs w:val="24"/>
          <w:lang w:val="en-US"/>
        </w:rPr>
        <w:t xml:space="preserve"> the measurement of all the aspects of such goals. Every aspect may be characterized by a number of indicators while each indicator may characterize different aspects of the goal. </w:t>
      </w:r>
      <w:r w:rsidR="00BB0AAD" w:rsidRPr="005067C0">
        <w:rPr>
          <w:rFonts w:asciiTheme="minorHAnsi" w:hAnsiTheme="minorHAnsi" w:cstheme="minorHAnsi"/>
          <w:sz w:val="24"/>
          <w:szCs w:val="24"/>
          <w:lang w:val="en-US"/>
        </w:rPr>
        <w:t xml:space="preserve">The number of KNI to be used could be defined based on the specifics </w:t>
      </w:r>
      <w:r w:rsidRPr="005067C0">
        <w:rPr>
          <w:rFonts w:asciiTheme="minorHAnsi" w:hAnsiTheme="minorHAnsi" w:cstheme="minorHAnsi"/>
          <w:sz w:val="24"/>
          <w:szCs w:val="24"/>
          <w:lang w:val="en-US"/>
        </w:rPr>
        <w:t xml:space="preserve">of the goals set and should be sufficient for measurement of the goal attainment. </w:t>
      </w:r>
      <w:r w:rsidR="00437834" w:rsidRPr="005067C0">
        <w:rPr>
          <w:rFonts w:asciiTheme="minorHAnsi" w:hAnsiTheme="minorHAnsi" w:cstheme="minorHAnsi"/>
          <w:sz w:val="24"/>
          <w:szCs w:val="24"/>
          <w:lang w:val="en-US"/>
        </w:rPr>
        <w:t>If</w:t>
      </w:r>
      <w:r w:rsidRPr="005067C0">
        <w:rPr>
          <w:rFonts w:asciiTheme="minorHAnsi" w:hAnsiTheme="minorHAnsi" w:cstheme="minorHAnsi"/>
          <w:sz w:val="24"/>
          <w:szCs w:val="24"/>
          <w:lang w:val="en-US"/>
        </w:rPr>
        <w:t xml:space="preserve"> </w:t>
      </w:r>
      <w:r w:rsidR="00437834" w:rsidRPr="005067C0">
        <w:rPr>
          <w:rFonts w:asciiTheme="minorHAnsi" w:hAnsiTheme="minorHAnsi" w:cstheme="minorHAnsi"/>
          <w:sz w:val="24"/>
          <w:szCs w:val="24"/>
          <w:lang w:val="en-US"/>
        </w:rPr>
        <w:t xml:space="preserve">the measurement of a </w:t>
      </w:r>
      <w:r w:rsidR="00C8092F" w:rsidRPr="005067C0">
        <w:rPr>
          <w:rFonts w:asciiTheme="minorHAnsi" w:hAnsiTheme="minorHAnsi" w:cstheme="minorHAnsi"/>
          <w:sz w:val="24"/>
          <w:szCs w:val="24"/>
          <w:lang w:val="en-US"/>
        </w:rPr>
        <w:t>development goal</w:t>
      </w:r>
      <w:r w:rsidRPr="005067C0">
        <w:rPr>
          <w:rFonts w:asciiTheme="minorHAnsi" w:hAnsiTheme="minorHAnsi" w:cstheme="minorHAnsi"/>
          <w:sz w:val="24"/>
          <w:szCs w:val="24"/>
          <w:lang w:val="en-US"/>
        </w:rPr>
        <w:t xml:space="preserve"> </w:t>
      </w:r>
      <w:r w:rsidR="00437834" w:rsidRPr="005067C0">
        <w:rPr>
          <w:rFonts w:asciiTheme="minorHAnsi" w:hAnsiTheme="minorHAnsi" w:cstheme="minorHAnsi"/>
          <w:sz w:val="24"/>
          <w:szCs w:val="24"/>
          <w:lang w:val="en-US"/>
        </w:rPr>
        <w:t xml:space="preserve">is </w:t>
      </w:r>
      <w:r w:rsidR="00863B47" w:rsidRPr="005067C0">
        <w:rPr>
          <w:rFonts w:asciiTheme="minorHAnsi" w:hAnsiTheme="minorHAnsi" w:cstheme="minorHAnsi"/>
          <w:sz w:val="24"/>
          <w:szCs w:val="24"/>
          <w:lang w:val="en-US"/>
        </w:rPr>
        <w:t xml:space="preserve">impossible </w:t>
      </w:r>
      <w:r w:rsidRPr="005067C0">
        <w:rPr>
          <w:rFonts w:asciiTheme="minorHAnsi" w:hAnsiTheme="minorHAnsi" w:cstheme="minorHAnsi"/>
          <w:sz w:val="24"/>
          <w:szCs w:val="24"/>
          <w:lang w:val="en-US"/>
        </w:rPr>
        <w:t>it</w:t>
      </w:r>
      <w:r w:rsidR="00863B47" w:rsidRPr="005067C0">
        <w:rPr>
          <w:rFonts w:asciiTheme="minorHAnsi" w:hAnsiTheme="minorHAnsi" w:cstheme="minorHAnsi"/>
          <w:sz w:val="24"/>
          <w:szCs w:val="24"/>
          <w:lang w:val="en-US"/>
        </w:rPr>
        <w:t>s reconsideration</w:t>
      </w:r>
      <w:r w:rsidRPr="005067C0">
        <w:rPr>
          <w:rFonts w:asciiTheme="minorHAnsi" w:hAnsiTheme="minorHAnsi" w:cstheme="minorHAnsi"/>
          <w:sz w:val="24"/>
          <w:szCs w:val="24"/>
          <w:lang w:val="en-US"/>
        </w:rPr>
        <w:t xml:space="preserve"> may </w:t>
      </w:r>
      <w:r w:rsidR="00863B47" w:rsidRPr="005067C0">
        <w:rPr>
          <w:rFonts w:asciiTheme="minorHAnsi" w:hAnsiTheme="minorHAnsi" w:cstheme="minorHAnsi"/>
          <w:sz w:val="24"/>
          <w:szCs w:val="24"/>
          <w:lang w:val="en-US"/>
        </w:rPr>
        <w:t xml:space="preserve">be </w:t>
      </w:r>
      <w:r w:rsidRPr="005067C0">
        <w:rPr>
          <w:rFonts w:asciiTheme="minorHAnsi" w:hAnsiTheme="minorHAnsi" w:cstheme="minorHAnsi"/>
          <w:sz w:val="24"/>
          <w:szCs w:val="24"/>
          <w:lang w:val="en-US"/>
        </w:rPr>
        <w:t>require</w:t>
      </w:r>
      <w:r w:rsidR="00863B47" w:rsidRPr="005067C0">
        <w:rPr>
          <w:rFonts w:asciiTheme="minorHAnsi" w:hAnsiTheme="minorHAnsi" w:cstheme="minorHAnsi"/>
          <w:sz w:val="24"/>
          <w:szCs w:val="24"/>
          <w:lang w:val="en-US"/>
        </w:rPr>
        <w:t>d</w:t>
      </w:r>
      <w:r w:rsidRPr="005067C0">
        <w:rPr>
          <w:rFonts w:asciiTheme="minorHAnsi" w:hAnsiTheme="minorHAnsi" w:cstheme="minorHAnsi"/>
          <w:sz w:val="24"/>
          <w:szCs w:val="24"/>
          <w:lang w:val="en-US"/>
        </w:rPr>
        <w:t>.</w:t>
      </w:r>
      <w:r w:rsidR="00491C42" w:rsidRPr="005067C0">
        <w:rPr>
          <w:rFonts w:asciiTheme="minorHAnsi" w:hAnsiTheme="minorHAnsi" w:cstheme="minorHAnsi"/>
          <w:sz w:val="24"/>
          <w:szCs w:val="24"/>
          <w:lang w:val="en-US"/>
        </w:rPr>
        <w:t xml:space="preserve"> </w:t>
      </w:r>
      <w:r w:rsidR="00A47F66" w:rsidRPr="005067C0">
        <w:rPr>
          <w:rFonts w:asciiTheme="minorHAnsi" w:hAnsiTheme="minorHAnsi" w:cstheme="minorHAnsi"/>
          <w:sz w:val="24"/>
          <w:szCs w:val="24"/>
          <w:lang w:val="en-US"/>
        </w:rPr>
        <w:t>When measuring the effects of a government policy, reviewing indicators “one by one” is rarely sufficient. SAIs should account for other contributing factors as well, and this requires using appropriate statistical techniques.</w:t>
      </w:r>
    </w:p>
    <w:p w:rsidR="00A47F66" w:rsidRPr="005067C0" w:rsidRDefault="00A47F66" w:rsidP="005067C0">
      <w:pPr>
        <w:pStyle w:val="a3"/>
        <w:spacing w:before="240" w:line="360" w:lineRule="auto"/>
        <w:jc w:val="both"/>
        <w:rPr>
          <w:rFonts w:asciiTheme="minorHAnsi" w:hAnsiTheme="minorHAnsi" w:cstheme="minorHAnsi"/>
          <w:sz w:val="24"/>
          <w:szCs w:val="24"/>
          <w:lang w:val="en-US"/>
        </w:rPr>
      </w:pPr>
    </w:p>
    <w:p w:rsidR="0096732F" w:rsidRPr="005067C0" w:rsidRDefault="00863B47" w:rsidP="005067C0">
      <w:pPr>
        <w:pStyle w:val="a3"/>
        <w:numPr>
          <w:ilvl w:val="0"/>
          <w:numId w:val="6"/>
        </w:numPr>
        <w:spacing w:before="240" w:line="360" w:lineRule="auto"/>
        <w:ind w:hanging="720"/>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 xml:space="preserve">While auditing </w:t>
      </w:r>
      <w:r w:rsidR="003F7553" w:rsidRPr="005067C0">
        <w:rPr>
          <w:rFonts w:asciiTheme="minorHAnsi" w:hAnsiTheme="minorHAnsi" w:cstheme="minorHAnsi"/>
          <w:sz w:val="24"/>
          <w:szCs w:val="24"/>
          <w:lang w:val="en-US"/>
        </w:rPr>
        <w:t xml:space="preserve">SAIs should also evaluate «fitness for use». </w:t>
      </w:r>
      <w:r w:rsidR="00CC4814" w:rsidRPr="005067C0">
        <w:rPr>
          <w:rFonts w:asciiTheme="minorHAnsi" w:hAnsiTheme="minorHAnsi" w:cstheme="minorHAnsi"/>
          <w:sz w:val="24"/>
          <w:szCs w:val="24"/>
          <w:lang w:val="en-US"/>
        </w:rPr>
        <w:t>«</w:t>
      </w:r>
      <w:r w:rsidR="00D0019A" w:rsidRPr="005067C0">
        <w:rPr>
          <w:rFonts w:asciiTheme="minorHAnsi" w:hAnsiTheme="minorHAnsi" w:cstheme="minorHAnsi"/>
          <w:sz w:val="24"/>
          <w:szCs w:val="24"/>
          <w:lang w:val="en-US"/>
        </w:rPr>
        <w:t>Fit</w:t>
      </w:r>
      <w:r w:rsidR="00C66A3A" w:rsidRPr="005067C0">
        <w:rPr>
          <w:rFonts w:asciiTheme="minorHAnsi" w:hAnsiTheme="minorHAnsi" w:cstheme="minorHAnsi"/>
          <w:sz w:val="24"/>
          <w:szCs w:val="24"/>
          <w:lang w:val="en-US"/>
        </w:rPr>
        <w:t>ness for use</w:t>
      </w:r>
      <w:r w:rsidR="00CC4814" w:rsidRPr="005067C0">
        <w:rPr>
          <w:rFonts w:asciiTheme="minorHAnsi" w:hAnsiTheme="minorHAnsi" w:cstheme="minorHAnsi"/>
          <w:sz w:val="24"/>
          <w:szCs w:val="24"/>
          <w:lang w:val="en-US"/>
        </w:rPr>
        <w:t>»</w:t>
      </w:r>
      <w:r w:rsidR="00581EE2" w:rsidRPr="005067C0">
        <w:rPr>
          <w:rFonts w:asciiTheme="minorHAnsi" w:hAnsiTheme="minorHAnsi" w:cstheme="minorHAnsi"/>
          <w:sz w:val="24"/>
          <w:szCs w:val="24"/>
          <w:lang w:val="en-US"/>
        </w:rPr>
        <w:t>,</w:t>
      </w:r>
      <w:r w:rsidR="00C66A3A" w:rsidRPr="005067C0">
        <w:rPr>
          <w:rFonts w:asciiTheme="minorHAnsi" w:hAnsiTheme="minorHAnsi" w:cstheme="minorHAnsi"/>
          <w:sz w:val="24"/>
          <w:szCs w:val="24"/>
          <w:lang w:val="en-US"/>
        </w:rPr>
        <w:t xml:space="preserve"> often referred to as data quality, includes a number of attributes that contribute to the usefulness of the data from the users</w:t>
      </w:r>
      <w:r w:rsidR="00581EE2" w:rsidRPr="005067C0">
        <w:rPr>
          <w:rFonts w:asciiTheme="minorHAnsi" w:hAnsiTheme="minorHAnsi" w:cstheme="minorHAnsi"/>
          <w:sz w:val="24"/>
          <w:szCs w:val="24"/>
          <w:lang w:val="en-US"/>
        </w:rPr>
        <w:t xml:space="preserve"> perspectives</w:t>
      </w:r>
      <w:r w:rsidR="00C66A3A" w:rsidRPr="005067C0">
        <w:rPr>
          <w:rFonts w:asciiTheme="minorHAnsi" w:hAnsiTheme="minorHAnsi" w:cstheme="minorHAnsi"/>
          <w:sz w:val="24"/>
          <w:szCs w:val="24"/>
          <w:lang w:val="en-US"/>
        </w:rPr>
        <w:t xml:space="preserve">. </w:t>
      </w:r>
      <w:r w:rsidR="0096732F" w:rsidRPr="005067C0">
        <w:rPr>
          <w:rFonts w:asciiTheme="minorHAnsi" w:hAnsiTheme="minorHAnsi" w:cstheme="minorHAnsi"/>
          <w:sz w:val="24"/>
          <w:szCs w:val="24"/>
          <w:lang w:val="en-US"/>
        </w:rPr>
        <w:t>While assessing an indicator fitness for use several aspects should be examined, such as relevance, accuracy, credibility, continuity, timeliness, accessibility, interpretability, coherence, validity, comparabili</w:t>
      </w:r>
      <w:r w:rsidR="00FB2D06" w:rsidRPr="005067C0">
        <w:rPr>
          <w:rFonts w:asciiTheme="minorHAnsi" w:hAnsiTheme="minorHAnsi" w:cstheme="minorHAnsi"/>
          <w:sz w:val="24"/>
          <w:szCs w:val="24"/>
          <w:lang w:val="en-US"/>
        </w:rPr>
        <w:t>ty and methodological soundness:</w:t>
      </w:r>
    </w:p>
    <w:p w:rsidR="00C66A3A" w:rsidRPr="005067C0" w:rsidRDefault="00C66A3A" w:rsidP="005067C0">
      <w:pPr>
        <w:pStyle w:val="a3"/>
        <w:numPr>
          <w:ilvl w:val="0"/>
          <w:numId w:val="11"/>
        </w:numPr>
        <w:spacing w:before="240" w:line="360" w:lineRule="auto"/>
        <w:jc w:val="both"/>
        <w:rPr>
          <w:rFonts w:asciiTheme="minorHAnsi" w:hAnsiTheme="minorHAnsi" w:cstheme="minorHAnsi"/>
          <w:sz w:val="24"/>
          <w:szCs w:val="24"/>
          <w:lang w:val="en-US"/>
        </w:rPr>
      </w:pPr>
      <w:r w:rsidRPr="005067C0">
        <w:rPr>
          <w:rFonts w:asciiTheme="minorHAnsi" w:hAnsiTheme="minorHAnsi" w:cstheme="minorHAnsi"/>
          <w:i/>
          <w:sz w:val="24"/>
          <w:szCs w:val="24"/>
          <w:lang w:val="en-US"/>
        </w:rPr>
        <w:t>Relevance</w:t>
      </w:r>
      <w:r w:rsidRPr="005067C0">
        <w:rPr>
          <w:rFonts w:asciiTheme="minorHAnsi" w:hAnsiTheme="minorHAnsi" w:cstheme="minorHAnsi"/>
          <w:sz w:val="24"/>
          <w:szCs w:val="24"/>
          <w:lang w:val="en-US"/>
        </w:rPr>
        <w:t xml:space="preserve"> refers to the degree to which the data serves to address the purposes for which they are sought. Measuring relevance requires identification of user groups and their needs, both of which can change over time. Relevance may be indirectly assessed by determining whether there are processes in place to determine the views of users and the uses they make of the data.</w:t>
      </w:r>
    </w:p>
    <w:p w:rsidR="00C66A3A" w:rsidRPr="005067C0" w:rsidRDefault="00C66A3A" w:rsidP="005067C0">
      <w:pPr>
        <w:pStyle w:val="a3"/>
        <w:numPr>
          <w:ilvl w:val="0"/>
          <w:numId w:val="11"/>
        </w:numPr>
        <w:spacing w:before="240" w:line="360" w:lineRule="auto"/>
        <w:jc w:val="both"/>
        <w:rPr>
          <w:rFonts w:asciiTheme="minorHAnsi" w:hAnsiTheme="minorHAnsi" w:cstheme="minorHAnsi"/>
          <w:sz w:val="24"/>
          <w:szCs w:val="24"/>
          <w:lang w:val="en-US"/>
        </w:rPr>
      </w:pPr>
      <w:r w:rsidRPr="005067C0">
        <w:rPr>
          <w:rFonts w:asciiTheme="minorHAnsi" w:hAnsiTheme="minorHAnsi" w:cstheme="minorHAnsi"/>
          <w:i/>
          <w:sz w:val="24"/>
          <w:szCs w:val="24"/>
          <w:lang w:val="en-US"/>
        </w:rPr>
        <w:t xml:space="preserve">Accuracy </w:t>
      </w:r>
      <w:r w:rsidRPr="005067C0">
        <w:rPr>
          <w:rFonts w:asciiTheme="minorHAnsi" w:hAnsiTheme="minorHAnsi" w:cstheme="minorHAnsi"/>
          <w:sz w:val="24"/>
          <w:szCs w:val="24"/>
          <w:lang w:val="en-US"/>
        </w:rPr>
        <w:t xml:space="preserve">is the degree to which the data correctly estimate or describe the characteristics that they are designed to measure. It refers to the </w:t>
      </w:r>
      <w:r w:rsidR="00442C40" w:rsidRPr="005067C0">
        <w:rPr>
          <w:rFonts w:asciiTheme="minorHAnsi" w:hAnsiTheme="minorHAnsi" w:cstheme="minorHAnsi"/>
          <w:sz w:val="24"/>
          <w:szCs w:val="24"/>
          <w:lang w:val="en-US"/>
        </w:rPr>
        <w:t>proximity</w:t>
      </w:r>
      <w:r w:rsidRPr="005067C0">
        <w:rPr>
          <w:rFonts w:asciiTheme="minorHAnsi" w:hAnsiTheme="minorHAnsi" w:cstheme="minorHAnsi"/>
          <w:sz w:val="24"/>
          <w:szCs w:val="24"/>
          <w:lang w:val="en-US"/>
        </w:rPr>
        <w:t xml:space="preserve"> between the values provided and the (unknown) true values. In general, the </w:t>
      </w:r>
      <w:r w:rsidRPr="005067C0">
        <w:rPr>
          <w:rFonts w:asciiTheme="minorHAnsi" w:hAnsiTheme="minorHAnsi" w:cstheme="minorHAnsi"/>
          <w:sz w:val="24"/>
          <w:szCs w:val="24"/>
          <w:lang w:val="en-US"/>
        </w:rPr>
        <w:lastRenderedPageBreak/>
        <w:t>accuracy of the data is measured or described in terms of the error or the potential significance of the error.</w:t>
      </w:r>
    </w:p>
    <w:p w:rsidR="00CB1816" w:rsidRPr="005067C0" w:rsidRDefault="00C66A3A" w:rsidP="005067C0">
      <w:pPr>
        <w:pStyle w:val="a3"/>
        <w:numPr>
          <w:ilvl w:val="0"/>
          <w:numId w:val="11"/>
        </w:numPr>
        <w:spacing w:before="240" w:line="360" w:lineRule="auto"/>
        <w:jc w:val="both"/>
        <w:rPr>
          <w:rFonts w:asciiTheme="minorHAnsi" w:hAnsiTheme="minorHAnsi" w:cstheme="minorHAnsi"/>
          <w:sz w:val="24"/>
          <w:szCs w:val="24"/>
          <w:lang w:val="en-US"/>
        </w:rPr>
      </w:pPr>
      <w:r w:rsidRPr="005067C0">
        <w:rPr>
          <w:rFonts w:asciiTheme="minorHAnsi" w:hAnsiTheme="minorHAnsi" w:cstheme="minorHAnsi"/>
          <w:i/>
          <w:sz w:val="24"/>
          <w:szCs w:val="24"/>
          <w:lang w:val="en-US"/>
        </w:rPr>
        <w:t>Credibility</w:t>
      </w:r>
      <w:r w:rsidRPr="005067C0">
        <w:rPr>
          <w:rFonts w:asciiTheme="minorHAnsi" w:hAnsiTheme="minorHAnsi" w:cstheme="minorHAnsi"/>
          <w:sz w:val="24"/>
          <w:szCs w:val="24"/>
          <w:lang w:val="en-US"/>
        </w:rPr>
        <w:t xml:space="preserve"> of data refers to the confidence that users place in data products based on their perceptions about the producer of the data. One important aspect is trust in the objectivity of the data, which must be perceived as professionally produced in accordance with appropriate statistical standards, having transparent policies and practices, and free of manipulation or political pressure. </w:t>
      </w:r>
    </w:p>
    <w:p w:rsidR="00CB1816" w:rsidRPr="005067C0" w:rsidRDefault="00CB1816" w:rsidP="005067C0">
      <w:pPr>
        <w:pStyle w:val="a3"/>
        <w:numPr>
          <w:ilvl w:val="0"/>
          <w:numId w:val="11"/>
        </w:numPr>
        <w:spacing w:before="240" w:line="360" w:lineRule="auto"/>
        <w:jc w:val="both"/>
        <w:rPr>
          <w:rFonts w:asciiTheme="minorHAnsi" w:hAnsiTheme="minorHAnsi" w:cstheme="minorHAnsi"/>
          <w:sz w:val="24"/>
          <w:szCs w:val="24"/>
          <w:lang w:val="en-US"/>
        </w:rPr>
      </w:pPr>
      <w:r w:rsidRPr="005067C0">
        <w:rPr>
          <w:rFonts w:asciiTheme="minorHAnsi" w:hAnsiTheme="minorHAnsi" w:cstheme="minorHAnsi"/>
          <w:bCs/>
          <w:i/>
          <w:sz w:val="24"/>
          <w:szCs w:val="24"/>
          <w:shd w:val="clear" w:color="auto" w:fill="FFFFFF"/>
          <w:lang w:val="en-US"/>
        </w:rPr>
        <w:t>Continuity</w:t>
      </w:r>
      <w:r w:rsidRPr="005067C0">
        <w:rPr>
          <w:rFonts w:asciiTheme="minorHAnsi" w:hAnsiTheme="minorHAnsi" w:cstheme="minorHAnsi"/>
          <w:i/>
          <w:sz w:val="24"/>
          <w:szCs w:val="24"/>
          <w:shd w:val="clear" w:color="auto" w:fill="FFFFFF"/>
          <w:lang w:val="en-US"/>
        </w:rPr>
        <w:t xml:space="preserve"> </w:t>
      </w:r>
      <w:r w:rsidR="00500ACE" w:rsidRPr="005067C0">
        <w:rPr>
          <w:rFonts w:asciiTheme="minorHAnsi" w:hAnsiTheme="minorHAnsi" w:cstheme="minorHAnsi"/>
          <w:sz w:val="24"/>
          <w:szCs w:val="24"/>
          <w:shd w:val="clear" w:color="auto" w:fill="FFFFFF"/>
          <w:lang w:val="en-US"/>
        </w:rPr>
        <w:t>means that i</w:t>
      </w:r>
      <w:r w:rsidRPr="005067C0">
        <w:rPr>
          <w:rFonts w:asciiTheme="minorHAnsi" w:hAnsiTheme="minorHAnsi" w:cstheme="minorHAnsi"/>
          <w:sz w:val="24"/>
          <w:szCs w:val="24"/>
          <w:shd w:val="clear" w:color="auto" w:fill="FFFFFF"/>
          <w:lang w:val="en-US"/>
        </w:rPr>
        <w:t>nformation that helps</w:t>
      </w:r>
      <w:r w:rsidR="00581EE2" w:rsidRPr="005067C0">
        <w:rPr>
          <w:rFonts w:asciiTheme="minorHAnsi" w:hAnsiTheme="minorHAnsi" w:cstheme="minorHAnsi"/>
          <w:sz w:val="24"/>
          <w:szCs w:val="24"/>
          <w:shd w:val="clear" w:color="auto" w:fill="FFFFFF"/>
          <w:lang w:val="en-US"/>
        </w:rPr>
        <w:t xml:space="preserve"> to</w:t>
      </w:r>
      <w:r w:rsidRPr="005067C0">
        <w:rPr>
          <w:rFonts w:asciiTheme="minorHAnsi" w:hAnsiTheme="minorHAnsi" w:cstheme="minorHAnsi"/>
          <w:sz w:val="24"/>
          <w:szCs w:val="24"/>
          <w:shd w:val="clear" w:color="auto" w:fill="FFFFFF"/>
          <w:lang w:val="en-US"/>
        </w:rPr>
        <w:t xml:space="preserve"> determine the evolution of the issue being measured </w:t>
      </w:r>
      <w:r w:rsidRPr="005067C0">
        <w:rPr>
          <w:rFonts w:asciiTheme="minorHAnsi" w:hAnsiTheme="minorHAnsi" w:cstheme="minorHAnsi"/>
          <w:sz w:val="24"/>
          <w:szCs w:val="24"/>
          <w:lang w:val="en-GB"/>
        </w:rPr>
        <w:t>should</w:t>
      </w:r>
      <w:r w:rsidRPr="005067C0">
        <w:rPr>
          <w:rFonts w:asciiTheme="minorHAnsi" w:hAnsiTheme="minorHAnsi" w:cstheme="minorHAnsi"/>
          <w:sz w:val="24"/>
          <w:szCs w:val="24"/>
          <w:shd w:val="clear" w:color="auto" w:fill="FFFFFF"/>
          <w:lang w:val="en-US"/>
        </w:rPr>
        <w:t xml:space="preserve"> be available. </w:t>
      </w:r>
      <w:r w:rsidRPr="005067C0">
        <w:rPr>
          <w:rFonts w:asciiTheme="minorHAnsi" w:hAnsiTheme="minorHAnsi" w:cstheme="minorHAnsi"/>
          <w:b/>
          <w:bCs/>
          <w:sz w:val="24"/>
          <w:szCs w:val="24"/>
          <w:shd w:val="clear" w:color="auto" w:fill="FFFFFF"/>
          <w:lang w:val="en-US"/>
        </w:rPr>
        <w:t xml:space="preserve"> </w:t>
      </w:r>
    </w:p>
    <w:p w:rsidR="00EE4254" w:rsidRPr="005067C0" w:rsidRDefault="00C66A3A" w:rsidP="005067C0">
      <w:pPr>
        <w:pStyle w:val="a3"/>
        <w:numPr>
          <w:ilvl w:val="0"/>
          <w:numId w:val="11"/>
        </w:numPr>
        <w:spacing w:before="240" w:line="360" w:lineRule="auto"/>
        <w:jc w:val="both"/>
        <w:rPr>
          <w:rFonts w:asciiTheme="minorHAnsi" w:hAnsiTheme="minorHAnsi" w:cstheme="minorHAnsi"/>
          <w:sz w:val="24"/>
          <w:szCs w:val="24"/>
          <w:lang w:val="en-US"/>
        </w:rPr>
      </w:pPr>
      <w:r w:rsidRPr="005067C0">
        <w:rPr>
          <w:rFonts w:asciiTheme="minorHAnsi" w:hAnsiTheme="minorHAnsi" w:cstheme="minorHAnsi"/>
          <w:bCs/>
          <w:i/>
          <w:sz w:val="24"/>
          <w:szCs w:val="24"/>
          <w:lang w:val="en-US"/>
        </w:rPr>
        <w:t>Timeliness</w:t>
      </w:r>
      <w:r w:rsidRPr="005067C0">
        <w:rPr>
          <w:rFonts w:asciiTheme="minorHAnsi" w:hAnsiTheme="minorHAnsi" w:cstheme="minorHAnsi"/>
          <w:b/>
          <w:bCs/>
          <w:sz w:val="24"/>
          <w:szCs w:val="24"/>
          <w:lang w:val="en-US"/>
        </w:rPr>
        <w:t xml:space="preserve"> </w:t>
      </w:r>
      <w:r w:rsidRPr="005067C0">
        <w:rPr>
          <w:rFonts w:asciiTheme="minorHAnsi" w:hAnsiTheme="minorHAnsi" w:cstheme="minorHAnsi"/>
          <w:sz w:val="24"/>
          <w:szCs w:val="24"/>
          <w:lang w:val="en-US"/>
        </w:rPr>
        <w:t xml:space="preserve">of data reflects the length of time between their availability and the event or phenomenon they describe, considered in the context of the time period that permits the information to be of value and still acted upon. For output indicators </w:t>
      </w:r>
      <w:r w:rsidR="00624BCD" w:rsidRPr="005067C0">
        <w:rPr>
          <w:rFonts w:asciiTheme="minorHAnsi" w:hAnsiTheme="minorHAnsi" w:cstheme="minorHAnsi"/>
          <w:sz w:val="24"/>
          <w:szCs w:val="24"/>
          <w:lang w:val="en-US"/>
        </w:rPr>
        <w:t>time period</w:t>
      </w:r>
      <w:r w:rsidRPr="005067C0">
        <w:rPr>
          <w:rFonts w:asciiTheme="minorHAnsi" w:hAnsiTheme="minorHAnsi" w:cstheme="minorHAnsi"/>
          <w:sz w:val="24"/>
          <w:szCs w:val="24"/>
          <w:lang w:val="en-US"/>
        </w:rPr>
        <w:t xml:space="preserve"> can be very </w:t>
      </w:r>
      <w:r w:rsidR="00325900" w:rsidRPr="005067C0">
        <w:rPr>
          <w:rFonts w:asciiTheme="minorHAnsi" w:hAnsiTheme="minorHAnsi" w:cstheme="minorHAnsi"/>
          <w:sz w:val="24"/>
          <w:szCs w:val="24"/>
          <w:lang w:val="en-US"/>
        </w:rPr>
        <w:t xml:space="preserve">limited </w:t>
      </w:r>
      <w:r w:rsidRPr="005067C0">
        <w:rPr>
          <w:rFonts w:asciiTheme="minorHAnsi" w:hAnsiTheme="minorHAnsi" w:cstheme="minorHAnsi"/>
          <w:sz w:val="24"/>
          <w:szCs w:val="24"/>
          <w:lang w:val="en-US"/>
        </w:rPr>
        <w:t>requiring the data to be provided within several weeks. On the other hand</w:t>
      </w:r>
      <w:r w:rsidR="00434394" w:rsidRPr="005067C0">
        <w:rPr>
          <w:rFonts w:asciiTheme="minorHAnsi" w:hAnsiTheme="minorHAnsi" w:cstheme="minorHAnsi"/>
          <w:sz w:val="24"/>
          <w:szCs w:val="24"/>
          <w:lang w:val="en-US"/>
        </w:rPr>
        <w:t>,</w:t>
      </w:r>
      <w:r w:rsidRPr="005067C0">
        <w:rPr>
          <w:rFonts w:asciiTheme="minorHAnsi" w:hAnsiTheme="minorHAnsi" w:cstheme="minorHAnsi"/>
          <w:sz w:val="24"/>
          <w:szCs w:val="24"/>
          <w:lang w:val="en-US"/>
        </w:rPr>
        <w:t xml:space="preserve"> </w:t>
      </w:r>
      <w:r w:rsidR="00434394" w:rsidRPr="005067C0">
        <w:rPr>
          <w:rFonts w:asciiTheme="minorHAnsi" w:hAnsiTheme="minorHAnsi" w:cstheme="minorHAnsi"/>
          <w:sz w:val="24"/>
          <w:szCs w:val="24"/>
          <w:lang w:val="en-US"/>
        </w:rPr>
        <w:t xml:space="preserve">a delay of several years between the event and data provision may be acceptable for the outcome indicator which change </w:t>
      </w:r>
      <w:r w:rsidRPr="005067C0">
        <w:rPr>
          <w:rFonts w:asciiTheme="minorHAnsi" w:hAnsiTheme="minorHAnsi" w:cstheme="minorHAnsi"/>
          <w:sz w:val="24"/>
          <w:szCs w:val="24"/>
          <w:lang w:val="en-US"/>
        </w:rPr>
        <w:t>slowly.</w:t>
      </w:r>
    </w:p>
    <w:p w:rsidR="00EE4254" w:rsidRPr="005067C0" w:rsidRDefault="00C66A3A" w:rsidP="005067C0">
      <w:pPr>
        <w:pStyle w:val="a3"/>
        <w:numPr>
          <w:ilvl w:val="0"/>
          <w:numId w:val="11"/>
        </w:numPr>
        <w:spacing w:before="240" w:line="360" w:lineRule="auto"/>
        <w:jc w:val="both"/>
        <w:rPr>
          <w:rFonts w:asciiTheme="minorHAnsi" w:hAnsiTheme="minorHAnsi" w:cstheme="minorHAnsi"/>
          <w:sz w:val="24"/>
          <w:szCs w:val="24"/>
          <w:lang w:val="en-US"/>
        </w:rPr>
      </w:pPr>
      <w:r w:rsidRPr="005067C0">
        <w:rPr>
          <w:rFonts w:asciiTheme="minorHAnsi" w:hAnsiTheme="minorHAnsi" w:cstheme="minorHAnsi"/>
          <w:bCs/>
          <w:i/>
          <w:sz w:val="24"/>
          <w:szCs w:val="24"/>
          <w:lang w:val="en-US"/>
        </w:rPr>
        <w:t>Accessibility</w:t>
      </w:r>
      <w:r w:rsidRPr="005067C0">
        <w:rPr>
          <w:rFonts w:asciiTheme="minorHAnsi" w:hAnsiTheme="minorHAnsi" w:cstheme="minorHAnsi"/>
          <w:b/>
          <w:bCs/>
          <w:sz w:val="24"/>
          <w:szCs w:val="24"/>
          <w:lang w:val="en-US"/>
        </w:rPr>
        <w:t xml:space="preserve"> </w:t>
      </w:r>
      <w:r w:rsidRPr="005067C0">
        <w:rPr>
          <w:rFonts w:asciiTheme="minorHAnsi" w:hAnsiTheme="minorHAnsi" w:cstheme="minorHAnsi"/>
          <w:sz w:val="24"/>
          <w:szCs w:val="24"/>
          <w:lang w:val="en-US"/>
        </w:rPr>
        <w:t>reflects the ready ability to locate and access data, including the suitability of the form in which the data are available, the media of dissemination, and the availability of metadata and user support services.</w:t>
      </w:r>
    </w:p>
    <w:p w:rsidR="00EE4254" w:rsidRPr="005067C0" w:rsidRDefault="00C66A3A" w:rsidP="005067C0">
      <w:pPr>
        <w:pStyle w:val="a3"/>
        <w:numPr>
          <w:ilvl w:val="0"/>
          <w:numId w:val="11"/>
        </w:numPr>
        <w:spacing w:before="240" w:line="360" w:lineRule="auto"/>
        <w:jc w:val="both"/>
        <w:rPr>
          <w:rFonts w:asciiTheme="minorHAnsi" w:hAnsiTheme="minorHAnsi" w:cstheme="minorHAnsi"/>
          <w:sz w:val="24"/>
          <w:szCs w:val="24"/>
          <w:lang w:val="en-US"/>
        </w:rPr>
      </w:pPr>
      <w:r w:rsidRPr="005067C0">
        <w:rPr>
          <w:rFonts w:asciiTheme="minorHAnsi" w:hAnsiTheme="minorHAnsi" w:cstheme="minorHAnsi"/>
          <w:bCs/>
          <w:i/>
          <w:sz w:val="24"/>
          <w:szCs w:val="24"/>
          <w:lang w:val="en-US"/>
        </w:rPr>
        <w:t>Interpretability</w:t>
      </w:r>
      <w:r w:rsidRPr="005067C0">
        <w:rPr>
          <w:rFonts w:asciiTheme="minorHAnsi" w:hAnsiTheme="minorHAnsi" w:cstheme="minorHAnsi"/>
          <w:b/>
          <w:bCs/>
          <w:sz w:val="24"/>
          <w:szCs w:val="24"/>
          <w:lang w:val="en-US"/>
        </w:rPr>
        <w:t xml:space="preserve"> </w:t>
      </w:r>
      <w:r w:rsidRPr="005067C0">
        <w:rPr>
          <w:rFonts w:asciiTheme="minorHAnsi" w:hAnsiTheme="minorHAnsi" w:cstheme="minorHAnsi"/>
          <w:sz w:val="24"/>
          <w:szCs w:val="24"/>
          <w:lang w:val="en-US"/>
        </w:rPr>
        <w:t>reflects the ease with which the user may understand and properly use and analyze the data. The degree of interpretability is largely determined by the adequacy and unambiguity of definitions of concepts, target populations, variables, and terminology underlying the data.</w:t>
      </w:r>
    </w:p>
    <w:p w:rsidR="00EE4254" w:rsidRPr="005067C0" w:rsidRDefault="00C66A3A" w:rsidP="005067C0">
      <w:pPr>
        <w:pStyle w:val="a3"/>
        <w:numPr>
          <w:ilvl w:val="0"/>
          <w:numId w:val="11"/>
        </w:numPr>
        <w:spacing w:before="240" w:line="360" w:lineRule="auto"/>
        <w:jc w:val="both"/>
        <w:rPr>
          <w:rFonts w:asciiTheme="minorHAnsi" w:hAnsiTheme="minorHAnsi" w:cstheme="minorHAnsi"/>
          <w:sz w:val="24"/>
          <w:szCs w:val="24"/>
          <w:lang w:val="en-US"/>
        </w:rPr>
      </w:pPr>
      <w:r w:rsidRPr="005067C0">
        <w:rPr>
          <w:rFonts w:asciiTheme="minorHAnsi" w:hAnsiTheme="minorHAnsi" w:cstheme="minorHAnsi"/>
          <w:bCs/>
          <w:i/>
          <w:sz w:val="24"/>
          <w:szCs w:val="24"/>
          <w:lang w:val="en-US"/>
        </w:rPr>
        <w:t>Coherence</w:t>
      </w:r>
      <w:r w:rsidRPr="005067C0">
        <w:rPr>
          <w:rFonts w:asciiTheme="minorHAnsi" w:hAnsiTheme="minorHAnsi" w:cstheme="minorHAnsi"/>
          <w:b/>
          <w:bCs/>
          <w:sz w:val="24"/>
          <w:szCs w:val="24"/>
          <w:lang w:val="en-US"/>
        </w:rPr>
        <w:t xml:space="preserve"> </w:t>
      </w:r>
      <w:r w:rsidRPr="005067C0">
        <w:rPr>
          <w:rFonts w:asciiTheme="minorHAnsi" w:hAnsiTheme="minorHAnsi" w:cstheme="minorHAnsi"/>
          <w:sz w:val="24"/>
          <w:szCs w:val="24"/>
          <w:lang w:val="en-US"/>
        </w:rPr>
        <w:t xml:space="preserve">of data reflects the degree to which they are logically connected and mutually consistent. This implies that the same term should not be used for different concepts or data items without explanation and </w:t>
      </w:r>
      <w:proofErr w:type="gramStart"/>
      <w:r w:rsidRPr="005067C0">
        <w:rPr>
          <w:rFonts w:asciiTheme="minorHAnsi" w:hAnsiTheme="minorHAnsi" w:cstheme="minorHAnsi"/>
          <w:sz w:val="24"/>
          <w:szCs w:val="24"/>
          <w:lang w:val="en-US"/>
        </w:rPr>
        <w:t>that variations</w:t>
      </w:r>
      <w:proofErr w:type="gramEnd"/>
      <w:r w:rsidRPr="005067C0">
        <w:rPr>
          <w:rFonts w:asciiTheme="minorHAnsi" w:hAnsiTheme="minorHAnsi" w:cstheme="minorHAnsi"/>
          <w:sz w:val="24"/>
          <w:szCs w:val="24"/>
          <w:lang w:val="en-US"/>
        </w:rPr>
        <w:t xml:space="preserve"> in methodology that might affect data values should likewise not be made without explanation. Moreover the methods used for data processing should also be consistent with indicators definitions, etc.</w:t>
      </w:r>
    </w:p>
    <w:p w:rsidR="00C66A3A" w:rsidRPr="005067C0" w:rsidRDefault="00C66A3A" w:rsidP="005067C0">
      <w:pPr>
        <w:pStyle w:val="a3"/>
        <w:numPr>
          <w:ilvl w:val="0"/>
          <w:numId w:val="11"/>
        </w:numPr>
        <w:spacing w:before="240" w:line="360" w:lineRule="auto"/>
        <w:jc w:val="both"/>
        <w:rPr>
          <w:rFonts w:asciiTheme="minorHAnsi" w:hAnsiTheme="minorHAnsi" w:cstheme="minorHAnsi"/>
          <w:sz w:val="24"/>
          <w:szCs w:val="24"/>
          <w:lang w:val="en-US"/>
        </w:rPr>
      </w:pPr>
      <w:r w:rsidRPr="005067C0">
        <w:rPr>
          <w:rFonts w:asciiTheme="minorHAnsi" w:hAnsiTheme="minorHAnsi" w:cstheme="minorHAnsi"/>
          <w:bCs/>
          <w:i/>
          <w:sz w:val="24"/>
          <w:szCs w:val="24"/>
          <w:lang w:val="en-US"/>
        </w:rPr>
        <w:t>Validity</w:t>
      </w:r>
      <w:r w:rsidRPr="005067C0">
        <w:rPr>
          <w:rFonts w:asciiTheme="minorHAnsi" w:hAnsiTheme="minorHAnsi" w:cstheme="minorHAnsi"/>
          <w:b/>
          <w:bCs/>
          <w:sz w:val="24"/>
          <w:szCs w:val="24"/>
          <w:lang w:val="en-US"/>
        </w:rPr>
        <w:t xml:space="preserve"> </w:t>
      </w:r>
      <w:r w:rsidRPr="005067C0">
        <w:rPr>
          <w:rFonts w:asciiTheme="minorHAnsi" w:hAnsiTheme="minorHAnsi" w:cstheme="minorHAnsi"/>
          <w:sz w:val="24"/>
          <w:szCs w:val="24"/>
          <w:lang w:val="en-US"/>
        </w:rPr>
        <w:t>is the extent to which a measure adequately represents actual performance. Measuring validity requires answers to the questions like:</w:t>
      </w:r>
    </w:p>
    <w:p w:rsidR="00C66A3A" w:rsidRPr="005067C0" w:rsidRDefault="00C66A3A" w:rsidP="005067C0">
      <w:pPr>
        <w:pStyle w:val="a3"/>
        <w:widowControl w:val="0"/>
        <w:numPr>
          <w:ilvl w:val="0"/>
          <w:numId w:val="13"/>
        </w:numPr>
        <w:autoSpaceDE w:val="0"/>
        <w:autoSpaceDN w:val="0"/>
        <w:adjustRightInd w:val="0"/>
        <w:spacing w:after="0" w:line="360" w:lineRule="auto"/>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 xml:space="preserve">Does the </w:t>
      </w:r>
      <w:r w:rsidR="00AE0B29" w:rsidRPr="005067C0">
        <w:rPr>
          <w:rFonts w:asciiTheme="minorHAnsi" w:hAnsiTheme="minorHAnsi" w:cstheme="minorHAnsi"/>
          <w:sz w:val="24"/>
          <w:szCs w:val="24"/>
          <w:lang w:val="en-US"/>
        </w:rPr>
        <w:t>planned</w:t>
      </w:r>
      <w:r w:rsidRPr="005067C0">
        <w:rPr>
          <w:rFonts w:asciiTheme="minorHAnsi" w:hAnsiTheme="minorHAnsi" w:cstheme="minorHAnsi"/>
          <w:sz w:val="24"/>
          <w:szCs w:val="24"/>
          <w:lang w:val="en-US"/>
        </w:rPr>
        <w:t xml:space="preserve"> change in the indicators value exceed the accuracy of its measurement?</w:t>
      </w:r>
    </w:p>
    <w:p w:rsidR="00EE4254" w:rsidRPr="005067C0" w:rsidRDefault="00C66A3A" w:rsidP="005067C0">
      <w:pPr>
        <w:pStyle w:val="a3"/>
        <w:widowControl w:val="0"/>
        <w:numPr>
          <w:ilvl w:val="0"/>
          <w:numId w:val="13"/>
        </w:numPr>
        <w:autoSpaceDE w:val="0"/>
        <w:autoSpaceDN w:val="0"/>
        <w:adjustRightInd w:val="0"/>
        <w:spacing w:after="0" w:line="360" w:lineRule="auto"/>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 xml:space="preserve">Does the time horizon for the goal attainment exceed the natural </w:t>
      </w:r>
      <w:r w:rsidR="00734430" w:rsidRPr="005067C0">
        <w:rPr>
          <w:rFonts w:asciiTheme="minorHAnsi" w:hAnsiTheme="minorHAnsi" w:cstheme="minorHAnsi"/>
          <w:sz w:val="24"/>
          <w:szCs w:val="24"/>
          <w:lang w:val="en-US"/>
        </w:rPr>
        <w:t>pace</w:t>
      </w:r>
      <w:r w:rsidRPr="005067C0">
        <w:rPr>
          <w:rFonts w:asciiTheme="minorHAnsi" w:hAnsiTheme="minorHAnsi" w:cstheme="minorHAnsi"/>
          <w:sz w:val="24"/>
          <w:szCs w:val="24"/>
          <w:lang w:val="en-US"/>
        </w:rPr>
        <w:t xml:space="preserve"> of the </w:t>
      </w:r>
      <w:r w:rsidRPr="005067C0">
        <w:rPr>
          <w:rFonts w:asciiTheme="minorHAnsi" w:hAnsiTheme="minorHAnsi" w:cstheme="minorHAnsi"/>
          <w:sz w:val="24"/>
          <w:szCs w:val="24"/>
          <w:lang w:val="en-US"/>
        </w:rPr>
        <w:lastRenderedPageBreak/>
        <w:t>process, i.e. the time generally needed for the indicator to significantly change its value?</w:t>
      </w:r>
    </w:p>
    <w:p w:rsidR="00500ACE" w:rsidRPr="005067C0" w:rsidRDefault="00C66A3A" w:rsidP="005067C0">
      <w:pPr>
        <w:pStyle w:val="a3"/>
        <w:numPr>
          <w:ilvl w:val="0"/>
          <w:numId w:val="11"/>
        </w:numPr>
        <w:spacing w:before="240" w:line="360" w:lineRule="auto"/>
        <w:jc w:val="both"/>
        <w:rPr>
          <w:rFonts w:asciiTheme="minorHAnsi" w:hAnsiTheme="minorHAnsi" w:cstheme="minorHAnsi"/>
          <w:bCs/>
          <w:sz w:val="24"/>
          <w:szCs w:val="24"/>
          <w:lang w:val="en-US"/>
        </w:rPr>
      </w:pPr>
      <w:r w:rsidRPr="005067C0">
        <w:rPr>
          <w:rFonts w:asciiTheme="minorHAnsi" w:hAnsiTheme="minorHAnsi" w:cstheme="minorHAnsi"/>
          <w:bCs/>
          <w:i/>
          <w:sz w:val="24"/>
          <w:szCs w:val="24"/>
          <w:lang w:val="en-US"/>
        </w:rPr>
        <w:t>Comparability</w:t>
      </w:r>
      <w:r w:rsidRPr="005067C0">
        <w:rPr>
          <w:rFonts w:asciiTheme="minorHAnsi" w:hAnsiTheme="minorHAnsi" w:cstheme="minorHAnsi"/>
          <w:bCs/>
          <w:sz w:val="24"/>
          <w:szCs w:val="24"/>
          <w:lang w:val="en-US"/>
        </w:rPr>
        <w:t xml:space="preserve"> of data reflects the degree to which it can be used both for international comparisons and for long term inference.</w:t>
      </w:r>
    </w:p>
    <w:p w:rsidR="00CB1816" w:rsidRPr="005067C0" w:rsidRDefault="00CB1816" w:rsidP="005067C0">
      <w:pPr>
        <w:pStyle w:val="a3"/>
        <w:numPr>
          <w:ilvl w:val="0"/>
          <w:numId w:val="11"/>
        </w:numPr>
        <w:spacing w:before="240" w:line="360" w:lineRule="auto"/>
        <w:jc w:val="both"/>
        <w:rPr>
          <w:rFonts w:asciiTheme="minorHAnsi" w:hAnsiTheme="minorHAnsi" w:cstheme="minorHAnsi"/>
          <w:bCs/>
          <w:sz w:val="24"/>
          <w:szCs w:val="24"/>
          <w:lang w:val="en-US"/>
        </w:rPr>
      </w:pPr>
      <w:r w:rsidRPr="005067C0">
        <w:rPr>
          <w:rFonts w:asciiTheme="minorHAnsi" w:hAnsiTheme="minorHAnsi" w:cstheme="minorHAnsi"/>
          <w:bCs/>
          <w:i/>
          <w:sz w:val="24"/>
          <w:szCs w:val="24"/>
          <w:lang w:val="en-US"/>
        </w:rPr>
        <w:t>Methodological soundness</w:t>
      </w:r>
      <w:r w:rsidR="00500ACE" w:rsidRPr="005067C0">
        <w:rPr>
          <w:rFonts w:asciiTheme="minorHAnsi" w:hAnsiTheme="minorHAnsi" w:cstheme="minorHAnsi"/>
          <w:bCs/>
          <w:i/>
          <w:sz w:val="24"/>
          <w:szCs w:val="24"/>
          <w:lang w:val="en-US"/>
        </w:rPr>
        <w:t xml:space="preserve"> </w:t>
      </w:r>
      <w:r w:rsidR="00500ACE" w:rsidRPr="005067C0">
        <w:rPr>
          <w:rFonts w:asciiTheme="minorHAnsi" w:hAnsiTheme="minorHAnsi" w:cstheme="minorHAnsi"/>
          <w:bCs/>
          <w:sz w:val="24"/>
          <w:szCs w:val="24"/>
          <w:lang w:val="en-US"/>
        </w:rPr>
        <w:t>means that t</w:t>
      </w:r>
      <w:r w:rsidRPr="005067C0">
        <w:rPr>
          <w:rFonts w:asciiTheme="minorHAnsi" w:hAnsiTheme="minorHAnsi" w:cstheme="minorHAnsi"/>
          <w:bCs/>
          <w:sz w:val="24"/>
          <w:szCs w:val="24"/>
          <w:lang w:val="en-US"/>
        </w:rPr>
        <w:t>he data on each indicator should be as detailed as possible, considering time, geographical, and other constraints.</w:t>
      </w:r>
    </w:p>
    <w:p w:rsidR="00606701" w:rsidRPr="005067C0" w:rsidRDefault="00843B11" w:rsidP="005067C0">
      <w:pPr>
        <w:spacing w:before="240" w:line="360" w:lineRule="auto"/>
        <w:ind w:left="709"/>
        <w:jc w:val="both"/>
        <w:rPr>
          <w:rFonts w:cstheme="minorHAnsi"/>
          <w:bCs/>
          <w:sz w:val="24"/>
          <w:szCs w:val="24"/>
          <w:lang w:val="en-US"/>
        </w:rPr>
      </w:pPr>
      <w:r w:rsidRPr="005067C0">
        <w:rPr>
          <w:rFonts w:cstheme="minorHAnsi"/>
          <w:bCs/>
          <w:sz w:val="24"/>
          <w:szCs w:val="24"/>
          <w:lang w:val="en-US"/>
        </w:rPr>
        <w:t xml:space="preserve">Communication between SAIs and internal auditors can contribute the </w:t>
      </w:r>
      <w:r w:rsidR="0018139C" w:rsidRPr="005067C0">
        <w:rPr>
          <w:rFonts w:cstheme="minorHAnsi"/>
          <w:bCs/>
          <w:sz w:val="24"/>
          <w:szCs w:val="24"/>
          <w:lang w:val="en-US"/>
        </w:rPr>
        <w:t>ensuring of</w:t>
      </w:r>
      <w:r w:rsidRPr="005067C0">
        <w:rPr>
          <w:rFonts w:cstheme="minorHAnsi"/>
          <w:bCs/>
          <w:sz w:val="24"/>
          <w:szCs w:val="24"/>
          <w:lang w:val="en-US"/>
        </w:rPr>
        <w:t xml:space="preserve"> the data quality. </w:t>
      </w:r>
      <w:r w:rsidR="00FD0666" w:rsidRPr="005067C0">
        <w:rPr>
          <w:rFonts w:cstheme="minorHAnsi"/>
          <w:bCs/>
          <w:sz w:val="24"/>
          <w:szCs w:val="24"/>
          <w:lang w:val="en-US"/>
        </w:rPr>
        <w:t>The possible communication can include the e</w:t>
      </w:r>
      <w:r w:rsidR="00270B78" w:rsidRPr="005067C0">
        <w:rPr>
          <w:rFonts w:cstheme="minorHAnsi"/>
          <w:bCs/>
          <w:sz w:val="24"/>
          <w:szCs w:val="24"/>
          <w:lang w:val="en-US"/>
        </w:rPr>
        <w:t>xchange of audit reports</w:t>
      </w:r>
      <w:r w:rsidR="00FD0666" w:rsidRPr="005067C0">
        <w:rPr>
          <w:rFonts w:cstheme="minorHAnsi"/>
          <w:bCs/>
          <w:sz w:val="24"/>
          <w:szCs w:val="24"/>
          <w:lang w:val="en-US"/>
        </w:rPr>
        <w:t>, a</w:t>
      </w:r>
      <w:r w:rsidR="00270B78" w:rsidRPr="005067C0">
        <w:rPr>
          <w:rFonts w:cstheme="minorHAnsi"/>
          <w:bCs/>
          <w:sz w:val="24"/>
          <w:szCs w:val="24"/>
          <w:lang w:val="en-US"/>
        </w:rPr>
        <w:t>ccess to each other’s audit programs and audit documentation</w:t>
      </w:r>
      <w:r w:rsidR="00FD0666" w:rsidRPr="005067C0">
        <w:rPr>
          <w:rFonts w:cstheme="minorHAnsi"/>
          <w:bCs/>
          <w:sz w:val="24"/>
          <w:szCs w:val="24"/>
          <w:lang w:val="en-US"/>
        </w:rPr>
        <w:t xml:space="preserve">, and </w:t>
      </w:r>
      <w:r w:rsidR="000C1C00" w:rsidRPr="005067C0">
        <w:rPr>
          <w:rFonts w:cstheme="minorHAnsi"/>
          <w:bCs/>
          <w:sz w:val="24"/>
          <w:szCs w:val="24"/>
          <w:lang w:val="en-US"/>
        </w:rPr>
        <w:t xml:space="preserve">regular </w:t>
      </w:r>
      <w:r w:rsidR="00606701" w:rsidRPr="005067C0">
        <w:rPr>
          <w:rFonts w:cstheme="minorHAnsi"/>
          <w:bCs/>
          <w:sz w:val="24"/>
          <w:szCs w:val="24"/>
          <w:lang w:val="en-US"/>
        </w:rPr>
        <w:t>meetings</w:t>
      </w:r>
      <w:r w:rsidR="00FD0666" w:rsidRPr="005067C0">
        <w:rPr>
          <w:rFonts w:cstheme="minorHAnsi"/>
          <w:bCs/>
          <w:sz w:val="24"/>
          <w:szCs w:val="24"/>
          <w:lang w:val="en-US"/>
        </w:rPr>
        <w:t>.</w:t>
      </w:r>
    </w:p>
    <w:tbl>
      <w:tblPr>
        <w:tblStyle w:val="af0"/>
        <w:tblW w:w="0" w:type="auto"/>
        <w:tblInd w:w="108" w:type="dxa"/>
        <w:shd w:val="clear" w:color="auto" w:fill="D9D9D9" w:themeFill="background1" w:themeFillShade="D9"/>
        <w:tblLook w:val="04A0" w:firstRow="1" w:lastRow="0" w:firstColumn="1" w:lastColumn="0" w:noHBand="0" w:noVBand="1"/>
      </w:tblPr>
      <w:tblGrid>
        <w:gridCol w:w="9639"/>
      </w:tblGrid>
      <w:tr w:rsidR="0055586E" w:rsidRPr="00CB6247" w:rsidTr="003E16B6">
        <w:tc>
          <w:tcPr>
            <w:tcW w:w="9639" w:type="dxa"/>
            <w:shd w:val="clear" w:color="auto" w:fill="D9D9D9" w:themeFill="background1" w:themeFillShade="D9"/>
          </w:tcPr>
          <w:p w:rsidR="0055586E" w:rsidRPr="005067C0" w:rsidRDefault="002218C3" w:rsidP="002D50AC">
            <w:pPr>
              <w:spacing w:line="276" w:lineRule="auto"/>
              <w:jc w:val="both"/>
              <w:rPr>
                <w:rFonts w:cstheme="minorHAnsi"/>
                <w:b/>
                <w:sz w:val="24"/>
                <w:szCs w:val="24"/>
                <w:lang w:val="en-US"/>
              </w:rPr>
            </w:pPr>
            <w:r w:rsidRPr="005067C0">
              <w:rPr>
                <w:rFonts w:cstheme="minorHAnsi"/>
                <w:b/>
                <w:sz w:val="24"/>
                <w:szCs w:val="24"/>
                <w:lang w:val="en-US"/>
              </w:rPr>
              <w:t>Box</w:t>
            </w:r>
            <w:r w:rsidR="00B36ACC" w:rsidRPr="005067C0">
              <w:rPr>
                <w:rFonts w:cstheme="minorHAnsi"/>
                <w:b/>
                <w:sz w:val="24"/>
                <w:szCs w:val="24"/>
                <w:lang w:val="en-US"/>
              </w:rPr>
              <w:t xml:space="preserve"> 1</w:t>
            </w:r>
            <w:r w:rsidR="00017454" w:rsidRPr="005067C0">
              <w:rPr>
                <w:rFonts w:cstheme="minorHAnsi"/>
                <w:b/>
                <w:sz w:val="24"/>
                <w:szCs w:val="24"/>
                <w:lang w:val="en-US"/>
              </w:rPr>
              <w:t>9</w:t>
            </w:r>
          </w:p>
          <w:p w:rsidR="0055586E" w:rsidRPr="005067C0" w:rsidRDefault="0055586E" w:rsidP="002D50AC">
            <w:pPr>
              <w:spacing w:line="276" w:lineRule="auto"/>
              <w:jc w:val="both"/>
              <w:rPr>
                <w:rFonts w:cstheme="minorHAnsi"/>
                <w:sz w:val="24"/>
                <w:szCs w:val="24"/>
                <w:lang w:val="en-US"/>
              </w:rPr>
            </w:pPr>
          </w:p>
          <w:p w:rsidR="00665FE0" w:rsidRPr="005067C0" w:rsidRDefault="00665FE0" w:rsidP="00665FE0">
            <w:pPr>
              <w:jc w:val="both"/>
              <w:rPr>
                <w:rFonts w:cstheme="minorHAnsi"/>
                <w:sz w:val="24"/>
                <w:szCs w:val="24"/>
                <w:lang w:val="en-US"/>
              </w:rPr>
            </w:pPr>
            <w:r w:rsidRPr="005067C0">
              <w:rPr>
                <w:rFonts w:cstheme="minorHAnsi"/>
                <w:sz w:val="24"/>
                <w:szCs w:val="24"/>
                <w:lang w:val="en-US"/>
              </w:rPr>
              <w:t xml:space="preserve">In </w:t>
            </w:r>
            <w:r w:rsidRPr="005067C0">
              <w:rPr>
                <w:rFonts w:cstheme="minorHAnsi"/>
                <w:b/>
                <w:i/>
                <w:sz w:val="24"/>
                <w:szCs w:val="24"/>
                <w:lang w:val="en-US"/>
              </w:rPr>
              <w:t xml:space="preserve">Austria </w:t>
            </w:r>
            <w:r w:rsidRPr="005067C0">
              <w:rPr>
                <w:rFonts w:cstheme="minorHAnsi"/>
                <w:sz w:val="24"/>
                <w:szCs w:val="24"/>
                <w:lang w:val="en-US"/>
              </w:rPr>
              <w:t>the SAI assesses the quality of KNI and according to the quality criteria: relevance, consistency, traceability, comparability, ability to be verified.</w:t>
            </w:r>
          </w:p>
          <w:p w:rsidR="00665FE0" w:rsidRPr="005067C0" w:rsidRDefault="00665FE0" w:rsidP="00665FE0">
            <w:pPr>
              <w:jc w:val="both"/>
              <w:rPr>
                <w:rFonts w:cstheme="minorHAnsi"/>
                <w:sz w:val="24"/>
                <w:szCs w:val="24"/>
                <w:lang w:val="en-US"/>
              </w:rPr>
            </w:pPr>
          </w:p>
          <w:p w:rsidR="00665FE0" w:rsidRPr="005067C0" w:rsidRDefault="00665FE0" w:rsidP="00665FE0">
            <w:pPr>
              <w:snapToGrid w:val="0"/>
              <w:jc w:val="both"/>
              <w:rPr>
                <w:rFonts w:cstheme="minorHAnsi"/>
                <w:sz w:val="24"/>
                <w:szCs w:val="24"/>
                <w:lang w:val="en-US"/>
              </w:rPr>
            </w:pPr>
            <w:r w:rsidRPr="005067C0">
              <w:rPr>
                <w:rFonts w:cstheme="minorHAnsi"/>
                <w:sz w:val="24"/>
                <w:szCs w:val="24"/>
                <w:lang w:val="en-US"/>
              </w:rPr>
              <w:t xml:space="preserve">In </w:t>
            </w:r>
            <w:r w:rsidRPr="005067C0">
              <w:rPr>
                <w:rFonts w:cstheme="minorHAnsi"/>
                <w:b/>
                <w:i/>
                <w:sz w:val="24"/>
                <w:szCs w:val="24"/>
                <w:lang w:val="en-US"/>
              </w:rPr>
              <w:t>Russia</w:t>
            </w:r>
            <w:r w:rsidRPr="005067C0">
              <w:rPr>
                <w:rFonts w:cstheme="minorHAnsi"/>
                <w:sz w:val="24"/>
                <w:szCs w:val="24"/>
                <w:lang w:val="en-US"/>
              </w:rPr>
              <w:t xml:space="preserve"> the indicators of government programs are to be checked against the following criteria:</w:t>
            </w:r>
          </w:p>
          <w:p w:rsidR="00665FE0" w:rsidRPr="005067C0" w:rsidRDefault="00665FE0" w:rsidP="00BB42C5">
            <w:pPr>
              <w:numPr>
                <w:ilvl w:val="0"/>
                <w:numId w:val="10"/>
              </w:numPr>
              <w:jc w:val="both"/>
              <w:rPr>
                <w:rFonts w:cstheme="minorHAnsi"/>
                <w:sz w:val="24"/>
                <w:szCs w:val="24"/>
                <w:lang w:val="en-US"/>
              </w:rPr>
            </w:pPr>
            <w:r w:rsidRPr="005067C0">
              <w:rPr>
                <w:rFonts w:cstheme="minorHAnsi"/>
                <w:sz w:val="24"/>
                <w:szCs w:val="24"/>
                <w:lang w:val="en-US"/>
              </w:rPr>
              <w:t>adequacy;</w:t>
            </w:r>
          </w:p>
          <w:p w:rsidR="00665FE0" w:rsidRPr="005067C0" w:rsidRDefault="00665FE0" w:rsidP="00BB42C5">
            <w:pPr>
              <w:numPr>
                <w:ilvl w:val="0"/>
                <w:numId w:val="10"/>
              </w:numPr>
              <w:jc w:val="both"/>
              <w:rPr>
                <w:rFonts w:cstheme="minorHAnsi"/>
                <w:sz w:val="24"/>
                <w:szCs w:val="24"/>
                <w:lang w:val="en-US"/>
              </w:rPr>
            </w:pPr>
            <w:r w:rsidRPr="005067C0">
              <w:rPr>
                <w:rFonts w:cstheme="minorHAnsi"/>
                <w:sz w:val="24"/>
                <w:szCs w:val="24"/>
                <w:lang w:val="en-US"/>
              </w:rPr>
              <w:t>accuracy;</w:t>
            </w:r>
          </w:p>
          <w:p w:rsidR="00665FE0" w:rsidRPr="005067C0" w:rsidRDefault="00665FE0" w:rsidP="00BB42C5">
            <w:pPr>
              <w:numPr>
                <w:ilvl w:val="0"/>
                <w:numId w:val="10"/>
              </w:numPr>
              <w:jc w:val="both"/>
              <w:rPr>
                <w:rFonts w:cstheme="minorHAnsi"/>
                <w:sz w:val="24"/>
                <w:szCs w:val="24"/>
                <w:lang w:val="en-US"/>
              </w:rPr>
            </w:pPr>
            <w:r w:rsidRPr="005067C0">
              <w:rPr>
                <w:rFonts w:cstheme="minorHAnsi"/>
                <w:sz w:val="24"/>
                <w:szCs w:val="24"/>
                <w:lang w:val="en-US"/>
              </w:rPr>
              <w:t>objectivity;</w:t>
            </w:r>
          </w:p>
          <w:p w:rsidR="00665FE0" w:rsidRPr="005067C0" w:rsidRDefault="00665FE0" w:rsidP="00BB42C5">
            <w:pPr>
              <w:numPr>
                <w:ilvl w:val="0"/>
                <w:numId w:val="10"/>
              </w:numPr>
              <w:jc w:val="both"/>
              <w:rPr>
                <w:rFonts w:cstheme="minorHAnsi"/>
                <w:sz w:val="24"/>
                <w:szCs w:val="24"/>
                <w:lang w:val="en-US"/>
              </w:rPr>
            </w:pPr>
            <w:r w:rsidRPr="005067C0">
              <w:rPr>
                <w:rFonts w:cstheme="minorHAnsi"/>
                <w:sz w:val="24"/>
                <w:szCs w:val="24"/>
                <w:lang w:val="en-US"/>
              </w:rPr>
              <w:t>comparability;</w:t>
            </w:r>
          </w:p>
          <w:p w:rsidR="00665FE0" w:rsidRPr="005067C0" w:rsidRDefault="00665FE0" w:rsidP="00BB42C5">
            <w:pPr>
              <w:numPr>
                <w:ilvl w:val="0"/>
                <w:numId w:val="10"/>
              </w:numPr>
              <w:jc w:val="both"/>
              <w:rPr>
                <w:rFonts w:cstheme="minorHAnsi"/>
                <w:sz w:val="24"/>
                <w:szCs w:val="24"/>
                <w:lang w:val="en-US"/>
              </w:rPr>
            </w:pPr>
            <w:r w:rsidRPr="005067C0">
              <w:rPr>
                <w:rFonts w:cstheme="minorHAnsi"/>
                <w:sz w:val="24"/>
                <w:szCs w:val="24"/>
                <w:lang w:val="en-US"/>
              </w:rPr>
              <w:t>unambiguity;</w:t>
            </w:r>
          </w:p>
          <w:p w:rsidR="00665FE0" w:rsidRPr="005067C0" w:rsidRDefault="00665FE0" w:rsidP="00BB42C5">
            <w:pPr>
              <w:numPr>
                <w:ilvl w:val="0"/>
                <w:numId w:val="10"/>
              </w:numPr>
              <w:jc w:val="both"/>
              <w:rPr>
                <w:rFonts w:cstheme="minorHAnsi"/>
                <w:sz w:val="24"/>
                <w:szCs w:val="24"/>
                <w:lang w:val="en-US"/>
              </w:rPr>
            </w:pPr>
            <w:r w:rsidRPr="005067C0">
              <w:rPr>
                <w:rFonts w:cstheme="minorHAnsi"/>
                <w:sz w:val="24"/>
                <w:szCs w:val="24"/>
                <w:lang w:val="en-US"/>
              </w:rPr>
              <w:t>cost effectiveness;</w:t>
            </w:r>
          </w:p>
          <w:p w:rsidR="00665FE0" w:rsidRPr="005067C0" w:rsidRDefault="00665FE0" w:rsidP="00BB42C5">
            <w:pPr>
              <w:numPr>
                <w:ilvl w:val="0"/>
                <w:numId w:val="10"/>
              </w:numPr>
              <w:jc w:val="both"/>
              <w:rPr>
                <w:rFonts w:cstheme="minorHAnsi"/>
                <w:sz w:val="24"/>
                <w:szCs w:val="24"/>
                <w:lang w:val="en-US"/>
              </w:rPr>
            </w:pPr>
            <w:r w:rsidRPr="005067C0">
              <w:rPr>
                <w:rFonts w:cstheme="minorHAnsi"/>
                <w:sz w:val="24"/>
                <w:szCs w:val="24"/>
                <w:lang w:val="en-US"/>
              </w:rPr>
              <w:t>credibility;</w:t>
            </w:r>
          </w:p>
          <w:p w:rsidR="00665FE0" w:rsidRPr="005067C0" w:rsidRDefault="00665FE0" w:rsidP="00BB42C5">
            <w:pPr>
              <w:numPr>
                <w:ilvl w:val="0"/>
                <w:numId w:val="10"/>
              </w:numPr>
              <w:jc w:val="both"/>
              <w:rPr>
                <w:rFonts w:cstheme="minorHAnsi"/>
                <w:sz w:val="24"/>
                <w:szCs w:val="24"/>
                <w:lang w:val="en-US"/>
              </w:rPr>
            </w:pPr>
            <w:r w:rsidRPr="005067C0">
              <w:rPr>
                <w:rFonts w:cstheme="minorHAnsi"/>
                <w:sz w:val="24"/>
                <w:szCs w:val="24"/>
                <w:lang w:val="en-US"/>
              </w:rPr>
              <w:t>timeliness;</w:t>
            </w:r>
          </w:p>
          <w:p w:rsidR="00665FE0" w:rsidRPr="005067C0" w:rsidRDefault="00665FE0" w:rsidP="00BB42C5">
            <w:pPr>
              <w:numPr>
                <w:ilvl w:val="0"/>
                <w:numId w:val="10"/>
              </w:numPr>
              <w:jc w:val="both"/>
              <w:rPr>
                <w:rFonts w:cstheme="minorHAnsi"/>
                <w:sz w:val="24"/>
                <w:szCs w:val="24"/>
                <w:lang w:val="en-US"/>
              </w:rPr>
            </w:pPr>
            <w:proofErr w:type="gramStart"/>
            <w:r w:rsidRPr="005067C0">
              <w:rPr>
                <w:rFonts w:cstheme="minorHAnsi"/>
                <w:sz w:val="24"/>
                <w:szCs w:val="24"/>
                <w:lang w:val="en-US"/>
              </w:rPr>
              <w:t>regularity</w:t>
            </w:r>
            <w:proofErr w:type="gramEnd"/>
            <w:r w:rsidRPr="005067C0">
              <w:rPr>
                <w:rFonts w:cstheme="minorHAnsi"/>
                <w:sz w:val="24"/>
                <w:szCs w:val="24"/>
                <w:lang w:val="en-US"/>
              </w:rPr>
              <w:t>.</w:t>
            </w:r>
          </w:p>
          <w:p w:rsidR="0055586E" w:rsidRPr="005067C0" w:rsidRDefault="0055586E" w:rsidP="002D50AC">
            <w:pPr>
              <w:spacing w:line="276" w:lineRule="auto"/>
              <w:jc w:val="both"/>
              <w:rPr>
                <w:rFonts w:cstheme="minorHAnsi"/>
                <w:sz w:val="24"/>
                <w:szCs w:val="24"/>
              </w:rPr>
            </w:pPr>
          </w:p>
          <w:p w:rsidR="003A0E22" w:rsidRPr="005067C0" w:rsidRDefault="003A0E22" w:rsidP="002D50AC">
            <w:pPr>
              <w:spacing w:line="276" w:lineRule="auto"/>
              <w:jc w:val="both"/>
              <w:rPr>
                <w:rFonts w:cstheme="minorHAnsi"/>
                <w:sz w:val="24"/>
                <w:szCs w:val="24"/>
                <w:lang w:val="en-US"/>
              </w:rPr>
            </w:pPr>
            <w:r w:rsidRPr="005067C0">
              <w:rPr>
                <w:rFonts w:cstheme="minorHAnsi"/>
                <w:sz w:val="24"/>
                <w:szCs w:val="24"/>
                <w:lang w:val="en-US"/>
              </w:rPr>
              <w:t xml:space="preserve">In </w:t>
            </w:r>
            <w:r w:rsidRPr="005067C0">
              <w:rPr>
                <w:rFonts w:cstheme="minorHAnsi"/>
                <w:b/>
                <w:i/>
                <w:sz w:val="24"/>
                <w:szCs w:val="24"/>
                <w:lang w:val="en-US"/>
              </w:rPr>
              <w:t>South Africa</w:t>
            </w:r>
            <w:r w:rsidRPr="005067C0">
              <w:rPr>
                <w:rFonts w:cstheme="minorHAnsi"/>
                <w:i/>
                <w:sz w:val="24"/>
                <w:szCs w:val="24"/>
                <w:lang w:val="en-US"/>
              </w:rPr>
              <w:t xml:space="preserve"> </w:t>
            </w:r>
            <w:r w:rsidRPr="005067C0">
              <w:rPr>
                <w:rFonts w:cstheme="minorHAnsi"/>
                <w:sz w:val="24"/>
                <w:szCs w:val="24"/>
                <w:lang w:val="en-US"/>
              </w:rPr>
              <w:t>the SAI assesses the quality of KNI against the criteria of relevance, consistency, measurability, timeliness, presentation and credibility.</w:t>
            </w:r>
          </w:p>
          <w:p w:rsidR="0065343C" w:rsidRPr="00082AC7" w:rsidRDefault="0065343C" w:rsidP="002D50AC">
            <w:pPr>
              <w:spacing w:line="276" w:lineRule="auto"/>
              <w:jc w:val="both"/>
              <w:rPr>
                <w:rFonts w:ascii="Arial" w:hAnsi="Arial" w:cs="Arial"/>
                <w:sz w:val="24"/>
                <w:szCs w:val="24"/>
                <w:lang w:val="en-US"/>
              </w:rPr>
            </w:pPr>
          </w:p>
        </w:tc>
      </w:tr>
    </w:tbl>
    <w:p w:rsidR="00F2357D" w:rsidRDefault="00F2357D" w:rsidP="00FD5636">
      <w:pPr>
        <w:jc w:val="both"/>
        <w:rPr>
          <w:rFonts w:ascii="Arial" w:hAnsi="Arial" w:cs="Arial"/>
          <w:sz w:val="24"/>
          <w:szCs w:val="24"/>
          <w:lang w:val="en-US"/>
        </w:rPr>
      </w:pPr>
    </w:p>
    <w:p w:rsidR="001E608C" w:rsidRPr="005067C0" w:rsidRDefault="007D063E" w:rsidP="005067C0">
      <w:pPr>
        <w:pStyle w:val="a3"/>
        <w:numPr>
          <w:ilvl w:val="0"/>
          <w:numId w:val="6"/>
        </w:numPr>
        <w:spacing w:before="240" w:line="360" w:lineRule="auto"/>
        <w:ind w:hanging="720"/>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SAIs a</w:t>
      </w:r>
      <w:r w:rsidR="001E608C" w:rsidRPr="005067C0">
        <w:rPr>
          <w:rFonts w:asciiTheme="minorHAnsi" w:hAnsiTheme="minorHAnsi" w:cstheme="minorHAnsi"/>
          <w:sz w:val="24"/>
          <w:szCs w:val="24"/>
          <w:lang w:val="en-US"/>
        </w:rPr>
        <w:t xml:space="preserve">ssessment of the </w:t>
      </w:r>
      <w:r w:rsidR="00D110BC" w:rsidRPr="005067C0">
        <w:rPr>
          <w:rFonts w:asciiTheme="minorHAnsi" w:hAnsiTheme="minorHAnsi" w:cstheme="minorHAnsi"/>
          <w:sz w:val="24"/>
          <w:szCs w:val="24"/>
          <w:lang w:val="en-US"/>
        </w:rPr>
        <w:t>ra</w:t>
      </w:r>
      <w:r w:rsidR="00931169" w:rsidRPr="005067C0">
        <w:rPr>
          <w:rFonts w:asciiTheme="minorHAnsi" w:hAnsiTheme="minorHAnsi" w:cstheme="minorHAnsi"/>
          <w:sz w:val="24"/>
          <w:szCs w:val="24"/>
          <w:lang w:val="en-US"/>
        </w:rPr>
        <w:t>tionale</w:t>
      </w:r>
      <w:r w:rsidR="001E608C" w:rsidRPr="005067C0">
        <w:rPr>
          <w:rFonts w:asciiTheme="minorHAnsi" w:hAnsiTheme="minorHAnsi" w:cstheme="minorHAnsi"/>
          <w:sz w:val="24"/>
          <w:szCs w:val="24"/>
          <w:lang w:val="en-US"/>
        </w:rPr>
        <w:t xml:space="preserve"> for KNI values set as policy targets entails the questions like:</w:t>
      </w:r>
    </w:p>
    <w:p w:rsidR="001E608C" w:rsidRPr="005067C0" w:rsidRDefault="001E608C" w:rsidP="005067C0">
      <w:pPr>
        <w:pStyle w:val="a3"/>
        <w:widowControl w:val="0"/>
        <w:numPr>
          <w:ilvl w:val="0"/>
          <w:numId w:val="12"/>
        </w:numPr>
        <w:autoSpaceDE w:val="0"/>
        <w:autoSpaceDN w:val="0"/>
        <w:adjustRightInd w:val="0"/>
        <w:spacing w:after="0" w:line="360" w:lineRule="auto"/>
        <w:ind w:left="1418" w:hanging="709"/>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 xml:space="preserve">Are the assumptions and prerequisites </w:t>
      </w:r>
      <w:r w:rsidR="00B96D72" w:rsidRPr="005067C0">
        <w:rPr>
          <w:rFonts w:asciiTheme="minorHAnsi" w:hAnsiTheme="minorHAnsi" w:cstheme="minorHAnsi"/>
          <w:sz w:val="24"/>
          <w:szCs w:val="24"/>
          <w:lang w:val="en-US"/>
        </w:rPr>
        <w:t>of achieving the</w:t>
      </w:r>
      <w:r w:rsidRPr="005067C0">
        <w:rPr>
          <w:rFonts w:asciiTheme="minorHAnsi" w:hAnsiTheme="minorHAnsi" w:cstheme="minorHAnsi"/>
          <w:sz w:val="24"/>
          <w:szCs w:val="24"/>
          <w:lang w:val="en-US"/>
        </w:rPr>
        <w:t xml:space="preserve"> policy targets explicitly outlined?</w:t>
      </w:r>
    </w:p>
    <w:p w:rsidR="001E608C" w:rsidRPr="005067C0" w:rsidRDefault="001E608C" w:rsidP="005067C0">
      <w:pPr>
        <w:pStyle w:val="a3"/>
        <w:widowControl w:val="0"/>
        <w:numPr>
          <w:ilvl w:val="0"/>
          <w:numId w:val="12"/>
        </w:numPr>
        <w:autoSpaceDE w:val="0"/>
        <w:autoSpaceDN w:val="0"/>
        <w:adjustRightInd w:val="0"/>
        <w:spacing w:after="0" w:line="360" w:lineRule="auto"/>
        <w:ind w:left="1418" w:hanging="709"/>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 xml:space="preserve">Are the assumptions and prerequisites </w:t>
      </w:r>
      <w:r w:rsidR="00B96D72" w:rsidRPr="005067C0">
        <w:rPr>
          <w:rFonts w:asciiTheme="minorHAnsi" w:hAnsiTheme="minorHAnsi" w:cstheme="minorHAnsi"/>
          <w:sz w:val="24"/>
          <w:szCs w:val="24"/>
          <w:lang w:val="en-US"/>
        </w:rPr>
        <w:t xml:space="preserve">of achieving </w:t>
      </w:r>
      <w:r w:rsidRPr="005067C0">
        <w:rPr>
          <w:rFonts w:asciiTheme="minorHAnsi" w:hAnsiTheme="minorHAnsi" w:cstheme="minorHAnsi"/>
          <w:sz w:val="24"/>
          <w:szCs w:val="24"/>
          <w:lang w:val="en-US"/>
        </w:rPr>
        <w:t>the policy targets consistent with each other and with other policy targets?</w:t>
      </w:r>
    </w:p>
    <w:p w:rsidR="001E608C" w:rsidRPr="005067C0" w:rsidRDefault="001E608C" w:rsidP="005067C0">
      <w:pPr>
        <w:pStyle w:val="a3"/>
        <w:widowControl w:val="0"/>
        <w:numPr>
          <w:ilvl w:val="0"/>
          <w:numId w:val="12"/>
        </w:numPr>
        <w:autoSpaceDE w:val="0"/>
        <w:autoSpaceDN w:val="0"/>
        <w:adjustRightInd w:val="0"/>
        <w:spacing w:after="0" w:line="360" w:lineRule="auto"/>
        <w:ind w:left="1418" w:hanging="709"/>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Are the expected values of indicators mutually coherent?</w:t>
      </w:r>
    </w:p>
    <w:p w:rsidR="001E608C" w:rsidRPr="005067C0" w:rsidRDefault="001E608C" w:rsidP="005067C0">
      <w:pPr>
        <w:pStyle w:val="a3"/>
        <w:widowControl w:val="0"/>
        <w:numPr>
          <w:ilvl w:val="0"/>
          <w:numId w:val="12"/>
        </w:numPr>
        <w:autoSpaceDE w:val="0"/>
        <w:autoSpaceDN w:val="0"/>
        <w:adjustRightInd w:val="0"/>
        <w:spacing w:after="0" w:line="360" w:lineRule="auto"/>
        <w:ind w:left="1418" w:hanging="709"/>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lastRenderedPageBreak/>
        <w:t>Is there a plan of</w:t>
      </w:r>
      <w:r w:rsidR="00776784" w:rsidRPr="005067C0">
        <w:rPr>
          <w:rFonts w:asciiTheme="minorHAnsi" w:hAnsiTheme="minorHAnsi" w:cstheme="minorHAnsi"/>
          <w:sz w:val="24"/>
          <w:szCs w:val="24"/>
          <w:lang w:val="en-US"/>
        </w:rPr>
        <w:t xml:space="preserve"> government activities in place</w:t>
      </w:r>
      <w:r w:rsidRPr="005067C0">
        <w:rPr>
          <w:rFonts w:asciiTheme="minorHAnsi" w:hAnsiTheme="minorHAnsi" w:cstheme="minorHAnsi"/>
          <w:sz w:val="24"/>
          <w:szCs w:val="24"/>
          <w:lang w:val="en-US"/>
        </w:rPr>
        <w:t xml:space="preserve"> that will ensure </w:t>
      </w:r>
      <w:r w:rsidR="00721E8C" w:rsidRPr="005067C0">
        <w:rPr>
          <w:rFonts w:asciiTheme="minorHAnsi" w:hAnsiTheme="minorHAnsi" w:cstheme="minorHAnsi"/>
          <w:sz w:val="24"/>
          <w:szCs w:val="24"/>
          <w:lang w:val="en-US"/>
        </w:rPr>
        <w:t xml:space="preserve">achieving </w:t>
      </w:r>
      <w:r w:rsidRPr="005067C0">
        <w:rPr>
          <w:rFonts w:asciiTheme="minorHAnsi" w:hAnsiTheme="minorHAnsi" w:cstheme="minorHAnsi"/>
          <w:sz w:val="24"/>
          <w:szCs w:val="24"/>
          <w:lang w:val="en-US"/>
        </w:rPr>
        <w:t>the goals?</w:t>
      </w:r>
    </w:p>
    <w:p w:rsidR="001E608C" w:rsidRPr="005067C0" w:rsidRDefault="001E608C" w:rsidP="005067C0">
      <w:pPr>
        <w:spacing w:before="240" w:line="360" w:lineRule="auto"/>
        <w:ind w:left="709"/>
        <w:jc w:val="both"/>
        <w:rPr>
          <w:rFonts w:cstheme="minorHAnsi"/>
          <w:sz w:val="24"/>
          <w:szCs w:val="24"/>
          <w:lang w:val="en-US"/>
        </w:rPr>
      </w:pPr>
      <w:r w:rsidRPr="005067C0">
        <w:rPr>
          <w:rFonts w:cstheme="minorHAnsi"/>
          <w:sz w:val="24"/>
          <w:szCs w:val="24"/>
          <w:lang w:val="en-US"/>
        </w:rPr>
        <w:t xml:space="preserve">Assessment of </w:t>
      </w:r>
      <w:r w:rsidR="00776784" w:rsidRPr="005067C0">
        <w:rPr>
          <w:rFonts w:cstheme="minorHAnsi"/>
          <w:sz w:val="24"/>
          <w:szCs w:val="24"/>
          <w:lang w:val="en-US"/>
        </w:rPr>
        <w:t xml:space="preserve">achieving </w:t>
      </w:r>
      <w:r w:rsidRPr="005067C0">
        <w:rPr>
          <w:rFonts w:cstheme="minorHAnsi"/>
          <w:sz w:val="24"/>
          <w:szCs w:val="24"/>
          <w:lang w:val="en-US"/>
        </w:rPr>
        <w:t>the policy targets with the use of KNI includes the usual steps of eva</w:t>
      </w:r>
      <w:r w:rsidR="005330F4" w:rsidRPr="005067C0">
        <w:rPr>
          <w:rFonts w:cstheme="minorHAnsi"/>
          <w:sz w:val="24"/>
          <w:szCs w:val="24"/>
          <w:lang w:val="en-US"/>
        </w:rPr>
        <w:t>luation the economy, efficiency</w:t>
      </w:r>
      <w:r w:rsidRPr="005067C0">
        <w:rPr>
          <w:rFonts w:cstheme="minorHAnsi"/>
          <w:sz w:val="24"/>
          <w:szCs w:val="24"/>
          <w:lang w:val="en-US"/>
        </w:rPr>
        <w:t xml:space="preserve"> and effectiveness of government’s activities.</w:t>
      </w:r>
      <w:r w:rsidR="002B5275" w:rsidRPr="005067C0">
        <w:rPr>
          <w:rFonts w:cstheme="minorHAnsi"/>
          <w:sz w:val="24"/>
          <w:szCs w:val="24"/>
          <w:lang w:val="en-US"/>
        </w:rPr>
        <w:t xml:space="preserve"> As in rigorous evaluations, other factors that also affect targets (confounders) must be controlled for.</w:t>
      </w:r>
    </w:p>
    <w:p w:rsidR="005D0512" w:rsidRPr="005067C0" w:rsidRDefault="00C4654B" w:rsidP="005067C0">
      <w:pPr>
        <w:pStyle w:val="a3"/>
        <w:numPr>
          <w:ilvl w:val="0"/>
          <w:numId w:val="6"/>
        </w:numPr>
        <w:spacing w:after="0" w:line="360" w:lineRule="auto"/>
        <w:ind w:hanging="720"/>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 xml:space="preserve">It is also worth learning if </w:t>
      </w:r>
      <w:r w:rsidR="009D0E66" w:rsidRPr="005067C0">
        <w:rPr>
          <w:rFonts w:asciiTheme="minorHAnsi" w:hAnsiTheme="minorHAnsi" w:cstheme="minorHAnsi"/>
          <w:sz w:val="24"/>
          <w:szCs w:val="24"/>
          <w:lang w:val="en-US"/>
        </w:rPr>
        <w:t>a</w:t>
      </w:r>
      <w:r w:rsidRPr="005067C0">
        <w:rPr>
          <w:rFonts w:asciiTheme="minorHAnsi" w:hAnsiTheme="minorHAnsi" w:cstheme="minorHAnsi"/>
          <w:sz w:val="24"/>
          <w:szCs w:val="24"/>
          <w:lang w:val="en-US"/>
        </w:rPr>
        <w:t xml:space="preserve"> SAI carries out performance audit</w:t>
      </w:r>
      <w:r w:rsidR="00873765" w:rsidRPr="005067C0">
        <w:rPr>
          <w:rFonts w:asciiTheme="minorHAnsi" w:hAnsiTheme="minorHAnsi" w:cstheme="minorHAnsi"/>
          <w:sz w:val="24"/>
          <w:szCs w:val="24"/>
          <w:lang w:val="en-US"/>
        </w:rPr>
        <w:t>, including the performance audit</w:t>
      </w:r>
      <w:r w:rsidRPr="005067C0">
        <w:rPr>
          <w:rFonts w:asciiTheme="minorHAnsi" w:hAnsiTheme="minorHAnsi" w:cstheme="minorHAnsi"/>
          <w:sz w:val="24"/>
          <w:szCs w:val="24"/>
          <w:lang w:val="en-US"/>
        </w:rPr>
        <w:t xml:space="preserve"> </w:t>
      </w:r>
      <w:r w:rsidR="00873765" w:rsidRPr="005067C0">
        <w:rPr>
          <w:rFonts w:asciiTheme="minorHAnsi" w:hAnsiTheme="minorHAnsi" w:cstheme="minorHAnsi"/>
          <w:sz w:val="24"/>
          <w:szCs w:val="24"/>
          <w:lang w:val="en-US"/>
        </w:rPr>
        <w:t>of the government programs</w:t>
      </w:r>
      <w:r w:rsidR="0055586E" w:rsidRPr="005067C0">
        <w:rPr>
          <w:rFonts w:asciiTheme="minorHAnsi" w:hAnsiTheme="minorHAnsi" w:cstheme="minorHAnsi"/>
          <w:sz w:val="24"/>
          <w:szCs w:val="24"/>
          <w:lang w:val="en-US"/>
        </w:rPr>
        <w:t xml:space="preserve"> and strategies</w:t>
      </w:r>
      <w:r w:rsidR="00873765" w:rsidRPr="005067C0">
        <w:rPr>
          <w:rFonts w:asciiTheme="minorHAnsi" w:hAnsiTheme="minorHAnsi" w:cstheme="minorHAnsi"/>
          <w:sz w:val="24"/>
          <w:szCs w:val="24"/>
          <w:lang w:val="en-US"/>
        </w:rPr>
        <w:t>, which may include KNI.</w:t>
      </w:r>
      <w:r w:rsidR="00745A24" w:rsidRPr="005067C0">
        <w:rPr>
          <w:rFonts w:asciiTheme="minorHAnsi" w:hAnsiTheme="minorHAnsi" w:cstheme="minorHAnsi"/>
          <w:sz w:val="24"/>
          <w:szCs w:val="24"/>
          <w:lang w:val="en-US"/>
        </w:rPr>
        <w:t xml:space="preserve"> </w:t>
      </w:r>
      <w:r w:rsidR="00854ACF" w:rsidRPr="005067C0">
        <w:rPr>
          <w:rFonts w:asciiTheme="minorHAnsi" w:hAnsiTheme="minorHAnsi" w:cstheme="minorHAnsi"/>
          <w:sz w:val="24"/>
          <w:szCs w:val="24"/>
          <w:lang w:val="en-US"/>
        </w:rPr>
        <w:t xml:space="preserve">A legal mandate and authority should be given to the SAI in order to enable it to conduct performance audit. </w:t>
      </w:r>
      <w:r w:rsidR="009D0E66" w:rsidRPr="005067C0">
        <w:rPr>
          <w:rFonts w:asciiTheme="minorHAnsi" w:hAnsiTheme="minorHAnsi" w:cstheme="minorHAnsi"/>
          <w:sz w:val="24"/>
          <w:szCs w:val="24"/>
          <w:lang w:val="en-US"/>
        </w:rPr>
        <w:t xml:space="preserve">Besides </w:t>
      </w:r>
      <w:r w:rsidRPr="005067C0">
        <w:rPr>
          <w:rFonts w:asciiTheme="minorHAnsi" w:hAnsiTheme="minorHAnsi" w:cstheme="minorHAnsi"/>
          <w:sz w:val="24"/>
          <w:szCs w:val="24"/>
          <w:lang w:val="en-US"/>
        </w:rPr>
        <w:t xml:space="preserve">there </w:t>
      </w:r>
      <w:r w:rsidR="009D0E66" w:rsidRPr="005067C0">
        <w:rPr>
          <w:rFonts w:asciiTheme="minorHAnsi" w:hAnsiTheme="minorHAnsi" w:cstheme="minorHAnsi"/>
          <w:sz w:val="24"/>
          <w:szCs w:val="24"/>
          <w:lang w:val="en-US"/>
        </w:rPr>
        <w:t>can</w:t>
      </w:r>
      <w:r w:rsidRPr="005067C0">
        <w:rPr>
          <w:rFonts w:asciiTheme="minorHAnsi" w:hAnsiTheme="minorHAnsi" w:cstheme="minorHAnsi"/>
          <w:sz w:val="24"/>
          <w:szCs w:val="24"/>
          <w:lang w:val="en-US"/>
        </w:rPr>
        <w:t xml:space="preserve"> be an approved performance audit standard</w:t>
      </w:r>
      <w:r w:rsidR="008806E7" w:rsidRPr="005067C0">
        <w:rPr>
          <w:rFonts w:asciiTheme="minorHAnsi" w:hAnsiTheme="minorHAnsi" w:cstheme="minorHAnsi"/>
          <w:sz w:val="24"/>
          <w:szCs w:val="24"/>
          <w:lang w:val="en-US"/>
        </w:rPr>
        <w:t>.</w:t>
      </w:r>
      <w:r w:rsidR="00FD5636" w:rsidRPr="005067C0">
        <w:rPr>
          <w:rFonts w:asciiTheme="minorHAnsi" w:hAnsiTheme="minorHAnsi" w:cstheme="minorHAnsi"/>
          <w:sz w:val="24"/>
          <w:szCs w:val="24"/>
          <w:lang w:val="en-US"/>
        </w:rPr>
        <w:t xml:space="preserve"> </w:t>
      </w:r>
      <w:r w:rsidR="009D0E66" w:rsidRPr="005067C0">
        <w:rPr>
          <w:rFonts w:asciiTheme="minorHAnsi" w:hAnsiTheme="minorHAnsi" w:cstheme="minorHAnsi"/>
          <w:sz w:val="24"/>
          <w:szCs w:val="24"/>
          <w:lang w:val="en-US"/>
        </w:rPr>
        <w:t>Within</w:t>
      </w:r>
      <w:r w:rsidR="00FD5636" w:rsidRPr="005067C0">
        <w:rPr>
          <w:rFonts w:asciiTheme="minorHAnsi" w:hAnsiTheme="minorHAnsi" w:cstheme="minorHAnsi"/>
          <w:sz w:val="24"/>
          <w:szCs w:val="24"/>
          <w:lang w:val="en-US"/>
        </w:rPr>
        <w:t xml:space="preserve"> the framework of such activity </w:t>
      </w:r>
      <w:r w:rsidR="000657A7" w:rsidRPr="005067C0">
        <w:rPr>
          <w:rFonts w:asciiTheme="minorHAnsi" w:hAnsiTheme="minorHAnsi" w:cstheme="minorHAnsi"/>
          <w:sz w:val="24"/>
          <w:szCs w:val="24"/>
          <w:lang w:val="en-US"/>
        </w:rPr>
        <w:t xml:space="preserve">a </w:t>
      </w:r>
      <w:r w:rsidR="00FD5636" w:rsidRPr="005067C0">
        <w:rPr>
          <w:rFonts w:asciiTheme="minorHAnsi" w:hAnsiTheme="minorHAnsi" w:cstheme="minorHAnsi"/>
          <w:sz w:val="24"/>
          <w:szCs w:val="24"/>
          <w:lang w:val="en-US"/>
        </w:rPr>
        <w:t xml:space="preserve">SAI </w:t>
      </w:r>
      <w:r w:rsidR="009D0E66" w:rsidRPr="005067C0">
        <w:rPr>
          <w:rFonts w:asciiTheme="minorHAnsi" w:hAnsiTheme="minorHAnsi" w:cstheme="minorHAnsi"/>
          <w:sz w:val="24"/>
          <w:szCs w:val="24"/>
          <w:lang w:val="en-US"/>
        </w:rPr>
        <w:t>can</w:t>
      </w:r>
      <w:r w:rsidR="00FD5636" w:rsidRPr="005067C0">
        <w:rPr>
          <w:rFonts w:asciiTheme="minorHAnsi" w:hAnsiTheme="minorHAnsi" w:cstheme="minorHAnsi"/>
          <w:sz w:val="24"/>
          <w:szCs w:val="24"/>
          <w:lang w:val="en-US"/>
        </w:rPr>
        <w:t xml:space="preserve"> </w:t>
      </w:r>
      <w:r w:rsidR="009D0E66" w:rsidRPr="005067C0">
        <w:rPr>
          <w:rFonts w:asciiTheme="minorHAnsi" w:hAnsiTheme="minorHAnsi" w:cstheme="minorHAnsi"/>
          <w:sz w:val="24"/>
          <w:szCs w:val="24"/>
          <w:lang w:val="en-US"/>
        </w:rPr>
        <w:t xml:space="preserve">prepare the </w:t>
      </w:r>
      <w:r w:rsidR="00854ACF" w:rsidRPr="005067C0">
        <w:rPr>
          <w:rFonts w:asciiTheme="minorHAnsi" w:hAnsiTheme="minorHAnsi" w:cstheme="minorHAnsi"/>
          <w:sz w:val="24"/>
          <w:szCs w:val="24"/>
          <w:lang w:val="en-US"/>
        </w:rPr>
        <w:t xml:space="preserve">strategic and </w:t>
      </w:r>
      <w:r w:rsidR="009D0E66" w:rsidRPr="005067C0">
        <w:rPr>
          <w:rFonts w:asciiTheme="minorHAnsi" w:hAnsiTheme="minorHAnsi" w:cstheme="minorHAnsi"/>
          <w:sz w:val="24"/>
          <w:szCs w:val="24"/>
          <w:lang w:val="en-US"/>
        </w:rPr>
        <w:t>annual plan for</w:t>
      </w:r>
      <w:r w:rsidR="00FD5636" w:rsidRPr="005067C0">
        <w:rPr>
          <w:rFonts w:asciiTheme="minorHAnsi" w:hAnsiTheme="minorHAnsi" w:cstheme="minorHAnsi"/>
          <w:sz w:val="24"/>
          <w:szCs w:val="24"/>
          <w:lang w:val="en-US"/>
        </w:rPr>
        <w:t xml:space="preserve"> audit activities based on the national development plan </w:t>
      </w:r>
      <w:r w:rsidR="009D0E66" w:rsidRPr="005067C0">
        <w:rPr>
          <w:rFonts w:asciiTheme="minorHAnsi" w:hAnsiTheme="minorHAnsi" w:cstheme="minorHAnsi"/>
          <w:sz w:val="24"/>
          <w:szCs w:val="24"/>
          <w:lang w:val="en-US"/>
        </w:rPr>
        <w:t xml:space="preserve">according to </w:t>
      </w:r>
      <w:r w:rsidR="00FD5636" w:rsidRPr="005067C0">
        <w:rPr>
          <w:rFonts w:asciiTheme="minorHAnsi" w:hAnsiTheme="minorHAnsi" w:cstheme="minorHAnsi"/>
          <w:sz w:val="24"/>
          <w:szCs w:val="24"/>
          <w:lang w:val="en-US"/>
        </w:rPr>
        <w:t xml:space="preserve">which </w:t>
      </w:r>
      <w:r w:rsidR="009D0E66" w:rsidRPr="005067C0">
        <w:rPr>
          <w:rFonts w:asciiTheme="minorHAnsi" w:hAnsiTheme="minorHAnsi" w:cstheme="minorHAnsi"/>
          <w:sz w:val="24"/>
          <w:szCs w:val="24"/>
          <w:lang w:val="en-US"/>
        </w:rPr>
        <w:t>ministries programs are developed.</w:t>
      </w:r>
    </w:p>
    <w:p w:rsidR="007B730A" w:rsidRPr="007B730A" w:rsidRDefault="007B730A" w:rsidP="007B730A">
      <w:pPr>
        <w:pStyle w:val="a3"/>
        <w:spacing w:after="0"/>
        <w:jc w:val="both"/>
        <w:rPr>
          <w:rFonts w:ascii="Arial" w:hAnsi="Arial" w:cs="Arial"/>
          <w:sz w:val="24"/>
          <w:szCs w:val="24"/>
          <w:lang w:val="en-US"/>
        </w:rPr>
      </w:pPr>
    </w:p>
    <w:tbl>
      <w:tblPr>
        <w:tblStyle w:val="af0"/>
        <w:tblW w:w="0" w:type="auto"/>
        <w:tblInd w:w="108" w:type="dxa"/>
        <w:shd w:val="clear" w:color="auto" w:fill="D9D9D9" w:themeFill="background1" w:themeFillShade="D9"/>
        <w:tblLook w:val="04A0" w:firstRow="1" w:lastRow="0" w:firstColumn="1" w:lastColumn="0" w:noHBand="0" w:noVBand="1"/>
      </w:tblPr>
      <w:tblGrid>
        <w:gridCol w:w="9639"/>
      </w:tblGrid>
      <w:tr w:rsidR="008806E7" w:rsidRPr="00CB6247" w:rsidTr="00AA4A51">
        <w:tc>
          <w:tcPr>
            <w:tcW w:w="9639" w:type="dxa"/>
            <w:shd w:val="clear" w:color="auto" w:fill="D9D9D9" w:themeFill="background1" w:themeFillShade="D9"/>
          </w:tcPr>
          <w:p w:rsidR="008806E7" w:rsidRPr="005067C0" w:rsidRDefault="002218C3" w:rsidP="00F6163E">
            <w:pPr>
              <w:spacing w:line="276" w:lineRule="auto"/>
              <w:jc w:val="both"/>
              <w:rPr>
                <w:rFonts w:cstheme="minorHAnsi"/>
                <w:b/>
                <w:sz w:val="24"/>
                <w:szCs w:val="24"/>
                <w:lang w:val="en-US"/>
              </w:rPr>
            </w:pPr>
            <w:r w:rsidRPr="005067C0">
              <w:rPr>
                <w:rFonts w:cstheme="minorHAnsi"/>
                <w:b/>
                <w:sz w:val="24"/>
                <w:szCs w:val="24"/>
                <w:lang w:val="en-US"/>
              </w:rPr>
              <w:t>Box</w:t>
            </w:r>
            <w:r w:rsidR="00B033B7" w:rsidRPr="005067C0">
              <w:rPr>
                <w:rFonts w:cstheme="minorHAnsi"/>
                <w:b/>
                <w:sz w:val="24"/>
                <w:szCs w:val="24"/>
                <w:lang w:val="en-US"/>
              </w:rPr>
              <w:t xml:space="preserve"> </w:t>
            </w:r>
            <w:r w:rsidR="00017454" w:rsidRPr="005067C0">
              <w:rPr>
                <w:rFonts w:cstheme="minorHAnsi"/>
                <w:b/>
                <w:sz w:val="24"/>
                <w:szCs w:val="24"/>
                <w:lang w:val="en-US"/>
              </w:rPr>
              <w:t>20</w:t>
            </w:r>
          </w:p>
          <w:p w:rsidR="008806E7" w:rsidRPr="005067C0" w:rsidRDefault="008806E7" w:rsidP="00F6163E">
            <w:pPr>
              <w:spacing w:line="276" w:lineRule="auto"/>
              <w:jc w:val="both"/>
              <w:rPr>
                <w:rFonts w:cstheme="minorHAnsi"/>
                <w:sz w:val="24"/>
                <w:szCs w:val="24"/>
                <w:lang w:val="en-US"/>
              </w:rPr>
            </w:pPr>
          </w:p>
          <w:p w:rsidR="0055586E" w:rsidRPr="005067C0" w:rsidRDefault="0035392E" w:rsidP="0055586E">
            <w:pPr>
              <w:spacing w:line="276" w:lineRule="auto"/>
              <w:jc w:val="both"/>
              <w:rPr>
                <w:rFonts w:cstheme="minorHAnsi"/>
                <w:sz w:val="24"/>
                <w:szCs w:val="24"/>
                <w:lang w:val="en-GB"/>
              </w:rPr>
            </w:pPr>
            <w:r w:rsidRPr="005067C0">
              <w:rPr>
                <w:rFonts w:cstheme="minorHAnsi"/>
                <w:sz w:val="24"/>
                <w:szCs w:val="24"/>
                <w:lang w:val="en-GB"/>
              </w:rPr>
              <w:t>In</w:t>
            </w:r>
            <w:r w:rsidRPr="005067C0">
              <w:rPr>
                <w:rFonts w:cstheme="minorHAnsi"/>
                <w:b/>
                <w:i/>
                <w:sz w:val="24"/>
                <w:szCs w:val="24"/>
                <w:lang w:val="en-GB"/>
              </w:rPr>
              <w:t xml:space="preserve"> Bulgaria </w:t>
            </w:r>
            <w:r w:rsidRPr="005067C0">
              <w:rPr>
                <w:rFonts w:cstheme="minorHAnsi"/>
                <w:sz w:val="24"/>
                <w:szCs w:val="24"/>
                <w:lang w:val="en-GB"/>
              </w:rPr>
              <w:t>the</w:t>
            </w:r>
            <w:r w:rsidRPr="005067C0">
              <w:rPr>
                <w:rFonts w:cstheme="minorHAnsi"/>
                <w:b/>
                <w:i/>
                <w:sz w:val="24"/>
                <w:szCs w:val="24"/>
                <w:lang w:val="en-GB"/>
              </w:rPr>
              <w:t xml:space="preserve"> </w:t>
            </w:r>
            <w:r w:rsidR="005C7F0F" w:rsidRPr="005067C0">
              <w:rPr>
                <w:rFonts w:cstheme="minorHAnsi"/>
                <w:sz w:val="24"/>
                <w:szCs w:val="24"/>
                <w:lang w:val="en-GB"/>
              </w:rPr>
              <w:t>SAI</w:t>
            </w:r>
            <w:r w:rsidR="0055586E" w:rsidRPr="005067C0">
              <w:rPr>
                <w:rFonts w:cstheme="minorHAnsi"/>
                <w:sz w:val="24"/>
                <w:szCs w:val="24"/>
                <w:lang w:val="en-GB"/>
              </w:rPr>
              <w:t xml:space="preserve"> carries out performance audits since 2000 and it is stipulated in the National Audit Office Act.</w:t>
            </w:r>
          </w:p>
          <w:p w:rsidR="0055586E" w:rsidRPr="005067C0" w:rsidRDefault="0055586E" w:rsidP="0055586E">
            <w:pPr>
              <w:spacing w:line="276" w:lineRule="auto"/>
              <w:jc w:val="both"/>
              <w:rPr>
                <w:rFonts w:cstheme="minorHAnsi"/>
                <w:sz w:val="24"/>
                <w:szCs w:val="24"/>
                <w:lang w:val="en-US"/>
              </w:rPr>
            </w:pPr>
          </w:p>
          <w:p w:rsidR="0055586E" w:rsidRPr="005067C0" w:rsidRDefault="0055586E" w:rsidP="0055586E">
            <w:pPr>
              <w:spacing w:after="200" w:line="276" w:lineRule="auto"/>
              <w:jc w:val="both"/>
              <w:rPr>
                <w:rFonts w:cstheme="minorHAnsi"/>
                <w:sz w:val="24"/>
                <w:szCs w:val="24"/>
                <w:lang w:val="en-US"/>
              </w:rPr>
            </w:pPr>
            <w:r w:rsidRPr="005067C0">
              <w:rPr>
                <w:rFonts w:cstheme="minorHAnsi"/>
                <w:sz w:val="24"/>
                <w:szCs w:val="24"/>
                <w:lang w:val="en-US"/>
              </w:rPr>
              <w:t xml:space="preserve">In </w:t>
            </w:r>
            <w:r w:rsidRPr="005067C0">
              <w:rPr>
                <w:rFonts w:cstheme="minorHAnsi"/>
                <w:b/>
                <w:i/>
                <w:sz w:val="24"/>
                <w:szCs w:val="24"/>
                <w:lang w:val="en-US"/>
              </w:rPr>
              <w:t>Kazakhstan</w:t>
            </w:r>
            <w:r w:rsidRPr="005067C0">
              <w:rPr>
                <w:rFonts w:cstheme="minorHAnsi"/>
                <w:sz w:val="24"/>
                <w:szCs w:val="24"/>
                <w:lang w:val="en-US"/>
              </w:rPr>
              <w:t xml:space="preserve"> in line with the Budgetary Code </w:t>
            </w:r>
            <w:r w:rsidR="005C7F0F" w:rsidRPr="005067C0">
              <w:rPr>
                <w:rFonts w:cstheme="minorHAnsi"/>
                <w:sz w:val="24"/>
                <w:szCs w:val="24"/>
                <w:lang w:val="en-US"/>
              </w:rPr>
              <w:t>the SAI</w:t>
            </w:r>
            <w:r w:rsidRPr="005067C0">
              <w:rPr>
                <w:rFonts w:cstheme="minorHAnsi"/>
                <w:sz w:val="24"/>
                <w:szCs w:val="24"/>
                <w:lang w:val="en-US"/>
              </w:rPr>
              <w:t xml:space="preserve"> audits performance in the areas of its activity.</w:t>
            </w:r>
          </w:p>
          <w:p w:rsidR="008806E7" w:rsidRPr="005067C0" w:rsidRDefault="008806E7" w:rsidP="00F6163E">
            <w:pPr>
              <w:spacing w:line="276" w:lineRule="auto"/>
              <w:jc w:val="both"/>
              <w:rPr>
                <w:rFonts w:cstheme="minorHAnsi"/>
                <w:sz w:val="24"/>
                <w:szCs w:val="24"/>
                <w:lang w:val="en-GB"/>
              </w:rPr>
            </w:pPr>
            <w:r w:rsidRPr="005067C0">
              <w:rPr>
                <w:rFonts w:cstheme="minorHAnsi"/>
                <w:sz w:val="24"/>
                <w:szCs w:val="24"/>
                <w:lang w:val="en-GB"/>
              </w:rPr>
              <w:t xml:space="preserve">In </w:t>
            </w:r>
            <w:r w:rsidRPr="005067C0">
              <w:rPr>
                <w:rFonts w:cstheme="minorHAnsi"/>
                <w:b/>
                <w:i/>
                <w:sz w:val="24"/>
                <w:szCs w:val="24"/>
                <w:lang w:val="en-GB"/>
              </w:rPr>
              <w:t>Moldova</w:t>
            </w:r>
            <w:r w:rsidRPr="005067C0">
              <w:rPr>
                <w:rFonts w:cstheme="minorHAnsi"/>
                <w:sz w:val="24"/>
                <w:szCs w:val="24"/>
                <w:lang w:val="en-GB"/>
              </w:rPr>
              <w:t xml:space="preserve"> SAI’s mandate to carry out performance audit is fixed in the Law </w:t>
            </w:r>
            <w:r w:rsidR="00875B3B" w:rsidRPr="005067C0">
              <w:rPr>
                <w:rFonts w:cstheme="minorHAnsi"/>
                <w:sz w:val="24"/>
                <w:szCs w:val="24"/>
                <w:lang w:val="en-GB"/>
              </w:rPr>
              <w:t xml:space="preserve">of the Court of Accounts, adopted in </w:t>
            </w:r>
            <w:r w:rsidRPr="005067C0">
              <w:rPr>
                <w:rFonts w:cstheme="minorHAnsi"/>
                <w:sz w:val="24"/>
                <w:szCs w:val="24"/>
                <w:lang w:val="en-GB"/>
              </w:rPr>
              <w:t xml:space="preserve">2008. </w:t>
            </w:r>
          </w:p>
          <w:p w:rsidR="008806E7" w:rsidRPr="005067C0" w:rsidRDefault="008806E7" w:rsidP="00F6163E">
            <w:pPr>
              <w:spacing w:line="276" w:lineRule="auto"/>
              <w:jc w:val="both"/>
              <w:rPr>
                <w:rFonts w:cstheme="minorHAnsi"/>
                <w:sz w:val="24"/>
                <w:szCs w:val="24"/>
                <w:lang w:val="en-GB"/>
              </w:rPr>
            </w:pPr>
          </w:p>
          <w:p w:rsidR="0055586E" w:rsidRPr="005067C0" w:rsidRDefault="00875B3B" w:rsidP="00625012">
            <w:pPr>
              <w:spacing w:line="276" w:lineRule="auto"/>
              <w:jc w:val="both"/>
              <w:rPr>
                <w:rFonts w:cstheme="minorHAnsi"/>
                <w:sz w:val="24"/>
                <w:szCs w:val="24"/>
                <w:lang w:val="en-US"/>
              </w:rPr>
            </w:pPr>
            <w:r w:rsidRPr="005067C0">
              <w:rPr>
                <w:rFonts w:cstheme="minorHAnsi"/>
                <w:sz w:val="24"/>
                <w:szCs w:val="24"/>
                <w:shd w:val="clear" w:color="auto" w:fill="D9D9D9" w:themeFill="background1" w:themeFillShade="D9"/>
                <w:lang w:val="en-US"/>
              </w:rPr>
              <w:t>In</w:t>
            </w:r>
            <w:r w:rsidR="0055586E" w:rsidRPr="005067C0">
              <w:rPr>
                <w:rFonts w:cstheme="minorHAnsi"/>
                <w:sz w:val="24"/>
                <w:szCs w:val="24"/>
                <w:shd w:val="clear" w:color="auto" w:fill="D9D9D9" w:themeFill="background1" w:themeFillShade="D9"/>
                <w:lang w:val="en-US"/>
              </w:rPr>
              <w:t xml:space="preserve"> </w:t>
            </w:r>
            <w:r w:rsidRPr="005067C0">
              <w:rPr>
                <w:rFonts w:cstheme="minorHAnsi"/>
                <w:b/>
                <w:i/>
                <w:sz w:val="24"/>
                <w:szCs w:val="24"/>
                <w:shd w:val="clear" w:color="auto" w:fill="D9D9D9" w:themeFill="background1" w:themeFillShade="D9"/>
                <w:lang w:val="en-US"/>
              </w:rPr>
              <w:t>Russia</w:t>
            </w:r>
            <w:r w:rsidR="0055586E" w:rsidRPr="005067C0">
              <w:rPr>
                <w:rFonts w:cstheme="minorHAnsi"/>
                <w:sz w:val="24"/>
                <w:szCs w:val="24"/>
                <w:shd w:val="clear" w:color="auto" w:fill="D9D9D9" w:themeFill="background1" w:themeFillShade="D9"/>
                <w:lang w:val="en-US"/>
              </w:rPr>
              <w:t xml:space="preserve"> </w:t>
            </w:r>
            <w:r w:rsidR="00625012" w:rsidRPr="005067C0">
              <w:rPr>
                <w:rFonts w:cstheme="minorHAnsi"/>
                <w:sz w:val="24"/>
                <w:szCs w:val="24"/>
                <w:shd w:val="clear" w:color="auto" w:fill="D9D9D9" w:themeFill="background1" w:themeFillShade="D9"/>
                <w:lang w:val="en-US"/>
              </w:rPr>
              <w:t xml:space="preserve">the SAI conduct </w:t>
            </w:r>
            <w:r w:rsidRPr="005067C0">
              <w:rPr>
                <w:rFonts w:cstheme="minorHAnsi"/>
                <w:sz w:val="24"/>
                <w:szCs w:val="24"/>
                <w:shd w:val="clear" w:color="auto" w:fill="D9D9D9" w:themeFill="background1" w:themeFillShade="D9"/>
                <w:lang w:val="en-US"/>
              </w:rPr>
              <w:t>performance</w:t>
            </w:r>
            <w:r w:rsidR="00187477" w:rsidRPr="005067C0">
              <w:rPr>
                <w:rFonts w:cstheme="minorHAnsi"/>
                <w:sz w:val="24"/>
                <w:szCs w:val="24"/>
                <w:shd w:val="clear" w:color="auto" w:fill="D9D9D9" w:themeFill="background1" w:themeFillShade="D9"/>
                <w:lang w:val="en-US"/>
              </w:rPr>
              <w:t xml:space="preserve"> </w:t>
            </w:r>
            <w:r w:rsidR="00A968B3" w:rsidRPr="005067C0">
              <w:rPr>
                <w:rFonts w:cstheme="minorHAnsi"/>
                <w:sz w:val="24"/>
                <w:szCs w:val="24"/>
                <w:shd w:val="clear" w:color="auto" w:fill="D9D9D9" w:themeFill="background1" w:themeFillShade="D9"/>
                <w:lang w:val="en-US"/>
              </w:rPr>
              <w:t xml:space="preserve">audit </w:t>
            </w:r>
            <w:r w:rsidR="00187477" w:rsidRPr="005067C0">
              <w:rPr>
                <w:rFonts w:cstheme="minorHAnsi"/>
                <w:sz w:val="24"/>
                <w:szCs w:val="24"/>
                <w:shd w:val="clear" w:color="auto" w:fill="D9D9D9" w:themeFill="background1" w:themeFillShade="D9"/>
                <w:lang w:val="en-US"/>
              </w:rPr>
              <w:t xml:space="preserve">and in 2013 this </w:t>
            </w:r>
            <w:r w:rsidR="00D86E53" w:rsidRPr="005067C0">
              <w:rPr>
                <w:rFonts w:cstheme="minorHAnsi"/>
                <w:sz w:val="24"/>
                <w:szCs w:val="24"/>
                <w:shd w:val="clear" w:color="auto" w:fill="D9D9D9" w:themeFill="background1" w:themeFillShade="D9"/>
                <w:lang w:val="en-US"/>
              </w:rPr>
              <w:t>norm is reflected in</w:t>
            </w:r>
            <w:r w:rsidRPr="005067C0">
              <w:rPr>
                <w:rFonts w:cstheme="minorHAnsi"/>
                <w:sz w:val="24"/>
                <w:szCs w:val="24"/>
                <w:shd w:val="clear" w:color="auto" w:fill="D9D9D9" w:themeFill="background1" w:themeFillShade="D9"/>
                <w:lang w:val="en-US"/>
              </w:rPr>
              <w:t xml:space="preserve"> the Law of the Accounts Chamber.</w:t>
            </w:r>
            <w:r w:rsidRPr="005067C0">
              <w:rPr>
                <w:rFonts w:cstheme="minorHAnsi"/>
                <w:sz w:val="24"/>
                <w:szCs w:val="24"/>
                <w:lang w:val="en-US"/>
              </w:rPr>
              <w:t xml:space="preserve"> </w:t>
            </w:r>
            <w:r w:rsidR="0055586E" w:rsidRPr="005067C0">
              <w:rPr>
                <w:rFonts w:cstheme="minorHAnsi"/>
                <w:sz w:val="24"/>
                <w:szCs w:val="24"/>
                <w:lang w:val="en-US"/>
              </w:rPr>
              <w:t xml:space="preserve"> </w:t>
            </w:r>
          </w:p>
          <w:p w:rsidR="00625012" w:rsidRPr="00BE0EA3" w:rsidRDefault="00625012" w:rsidP="00625012">
            <w:pPr>
              <w:spacing w:line="276" w:lineRule="auto"/>
              <w:jc w:val="both"/>
              <w:rPr>
                <w:rFonts w:ascii="Arial" w:hAnsi="Arial" w:cs="Arial"/>
                <w:sz w:val="24"/>
                <w:szCs w:val="24"/>
                <w:lang w:val="en-US"/>
              </w:rPr>
            </w:pPr>
          </w:p>
        </w:tc>
      </w:tr>
    </w:tbl>
    <w:p w:rsidR="00C4654B" w:rsidRPr="005067C0" w:rsidRDefault="000657A7" w:rsidP="005067C0">
      <w:pPr>
        <w:pStyle w:val="a3"/>
        <w:numPr>
          <w:ilvl w:val="0"/>
          <w:numId w:val="6"/>
        </w:numPr>
        <w:spacing w:before="240" w:line="360" w:lineRule="auto"/>
        <w:ind w:hanging="720"/>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SAIs</w:t>
      </w:r>
      <w:r w:rsidR="00C4654B" w:rsidRPr="005067C0">
        <w:rPr>
          <w:rFonts w:asciiTheme="minorHAnsi" w:hAnsiTheme="minorHAnsi" w:cstheme="minorHAnsi"/>
          <w:sz w:val="24"/>
          <w:szCs w:val="24"/>
          <w:lang w:val="en-US"/>
        </w:rPr>
        <w:t xml:space="preserve"> </w:t>
      </w:r>
      <w:r w:rsidR="00131B3F" w:rsidRPr="005067C0">
        <w:rPr>
          <w:rFonts w:asciiTheme="minorHAnsi" w:hAnsiTheme="minorHAnsi" w:cstheme="minorHAnsi"/>
          <w:sz w:val="24"/>
          <w:szCs w:val="24"/>
          <w:lang w:val="en-US"/>
        </w:rPr>
        <w:t>can</w:t>
      </w:r>
      <w:r w:rsidR="00C4654B" w:rsidRPr="005067C0">
        <w:rPr>
          <w:rFonts w:asciiTheme="minorHAnsi" w:hAnsiTheme="minorHAnsi" w:cstheme="minorHAnsi"/>
          <w:sz w:val="24"/>
          <w:szCs w:val="24"/>
          <w:lang w:val="en-US"/>
        </w:rPr>
        <w:t xml:space="preserve"> publish </w:t>
      </w:r>
      <w:r w:rsidR="00C03546" w:rsidRPr="005067C0">
        <w:rPr>
          <w:rFonts w:asciiTheme="minorHAnsi" w:hAnsiTheme="minorHAnsi" w:cstheme="minorHAnsi"/>
          <w:sz w:val="24"/>
          <w:szCs w:val="24"/>
          <w:lang w:val="en-US"/>
        </w:rPr>
        <w:t>specific reports on KNI</w:t>
      </w:r>
      <w:r w:rsidR="00C4654B" w:rsidRPr="005067C0">
        <w:rPr>
          <w:rFonts w:asciiTheme="minorHAnsi" w:hAnsiTheme="minorHAnsi" w:cstheme="minorHAnsi"/>
          <w:sz w:val="24"/>
          <w:szCs w:val="24"/>
          <w:lang w:val="en-US"/>
        </w:rPr>
        <w:t xml:space="preserve"> </w:t>
      </w:r>
      <w:r w:rsidR="00C03546" w:rsidRPr="005067C0">
        <w:rPr>
          <w:rFonts w:asciiTheme="minorHAnsi" w:hAnsiTheme="minorHAnsi" w:cstheme="minorHAnsi"/>
          <w:sz w:val="24"/>
          <w:szCs w:val="24"/>
          <w:lang w:val="en-US"/>
        </w:rPr>
        <w:t xml:space="preserve">which could be </w:t>
      </w:r>
      <w:r w:rsidR="00131B3F" w:rsidRPr="005067C0">
        <w:rPr>
          <w:rFonts w:asciiTheme="minorHAnsi" w:hAnsiTheme="minorHAnsi" w:cstheme="minorHAnsi"/>
          <w:sz w:val="24"/>
          <w:szCs w:val="24"/>
          <w:lang w:val="en-US"/>
        </w:rPr>
        <w:t>publicly available. If there are</w:t>
      </w:r>
      <w:r w:rsidR="00301846" w:rsidRPr="005067C0">
        <w:rPr>
          <w:rFonts w:asciiTheme="minorHAnsi" w:hAnsiTheme="minorHAnsi" w:cstheme="minorHAnsi"/>
          <w:sz w:val="24"/>
          <w:szCs w:val="24"/>
          <w:lang w:val="en-US"/>
        </w:rPr>
        <w:t xml:space="preserve"> no</w:t>
      </w:r>
      <w:r w:rsidR="00C4654B" w:rsidRPr="005067C0">
        <w:rPr>
          <w:rFonts w:asciiTheme="minorHAnsi" w:hAnsiTheme="minorHAnsi" w:cstheme="minorHAnsi"/>
          <w:sz w:val="24"/>
          <w:szCs w:val="24"/>
          <w:lang w:val="en-US"/>
        </w:rPr>
        <w:t xml:space="preserve"> reports on KNI</w:t>
      </w:r>
      <w:r w:rsidR="00131B3F" w:rsidRPr="005067C0">
        <w:rPr>
          <w:rFonts w:asciiTheme="minorHAnsi" w:hAnsiTheme="minorHAnsi" w:cstheme="minorHAnsi"/>
          <w:sz w:val="24"/>
          <w:szCs w:val="24"/>
          <w:lang w:val="en-US"/>
        </w:rPr>
        <w:t>,</w:t>
      </w:r>
      <w:r w:rsidR="00C4654B" w:rsidRPr="005067C0">
        <w:rPr>
          <w:rFonts w:asciiTheme="minorHAnsi" w:hAnsiTheme="minorHAnsi" w:cstheme="minorHAnsi"/>
          <w:sz w:val="24"/>
          <w:szCs w:val="24"/>
          <w:lang w:val="en-US"/>
        </w:rPr>
        <w:t xml:space="preserve"> other reports </w:t>
      </w:r>
      <w:r w:rsidR="00131B3F" w:rsidRPr="005067C0">
        <w:rPr>
          <w:rFonts w:asciiTheme="minorHAnsi" w:hAnsiTheme="minorHAnsi" w:cstheme="minorHAnsi"/>
          <w:sz w:val="24"/>
          <w:szCs w:val="24"/>
          <w:lang w:val="en-US"/>
        </w:rPr>
        <w:t>can contain</w:t>
      </w:r>
      <w:r w:rsidR="00C4654B" w:rsidRPr="005067C0">
        <w:rPr>
          <w:rFonts w:asciiTheme="minorHAnsi" w:hAnsiTheme="minorHAnsi" w:cstheme="minorHAnsi"/>
          <w:sz w:val="24"/>
          <w:szCs w:val="24"/>
          <w:lang w:val="en-US"/>
        </w:rPr>
        <w:t xml:space="preserve"> information </w:t>
      </w:r>
      <w:r w:rsidR="00131B3F" w:rsidRPr="005067C0">
        <w:rPr>
          <w:rFonts w:asciiTheme="minorHAnsi" w:hAnsiTheme="minorHAnsi" w:cstheme="minorHAnsi"/>
          <w:sz w:val="24"/>
          <w:szCs w:val="24"/>
          <w:lang w:val="en-US"/>
        </w:rPr>
        <w:t>related to</w:t>
      </w:r>
      <w:r w:rsidR="00C4654B" w:rsidRPr="005067C0">
        <w:rPr>
          <w:rFonts w:asciiTheme="minorHAnsi" w:hAnsiTheme="minorHAnsi" w:cstheme="minorHAnsi"/>
          <w:sz w:val="24"/>
          <w:szCs w:val="24"/>
          <w:lang w:val="en-US"/>
        </w:rPr>
        <w:t xml:space="preserve"> KNI.</w:t>
      </w:r>
      <w:r w:rsidR="00581BB6" w:rsidRPr="005067C0">
        <w:rPr>
          <w:rFonts w:asciiTheme="minorHAnsi" w:hAnsiTheme="minorHAnsi" w:cstheme="minorHAnsi"/>
          <w:sz w:val="24"/>
          <w:szCs w:val="24"/>
          <w:lang w:val="en-US"/>
        </w:rPr>
        <w:t xml:space="preserve"> </w:t>
      </w:r>
      <w:r w:rsidR="00131B3F" w:rsidRPr="005067C0">
        <w:rPr>
          <w:rFonts w:asciiTheme="minorHAnsi" w:hAnsiTheme="minorHAnsi" w:cstheme="minorHAnsi"/>
          <w:sz w:val="24"/>
          <w:szCs w:val="24"/>
          <w:lang w:val="en-US"/>
        </w:rPr>
        <w:t>This initiative will assist</w:t>
      </w:r>
      <w:r w:rsidR="00581BB6" w:rsidRPr="005067C0">
        <w:rPr>
          <w:rFonts w:asciiTheme="minorHAnsi" w:hAnsiTheme="minorHAnsi" w:cstheme="minorHAnsi"/>
          <w:sz w:val="24"/>
          <w:szCs w:val="24"/>
          <w:lang w:val="en-US"/>
        </w:rPr>
        <w:t xml:space="preserve"> </w:t>
      </w:r>
      <w:r w:rsidR="009579C3" w:rsidRPr="005067C0">
        <w:rPr>
          <w:rFonts w:asciiTheme="minorHAnsi" w:hAnsiTheme="minorHAnsi" w:cstheme="minorHAnsi"/>
          <w:sz w:val="24"/>
          <w:szCs w:val="24"/>
          <w:lang w:val="en-US"/>
        </w:rPr>
        <w:t xml:space="preserve">public institutions </w:t>
      </w:r>
      <w:r w:rsidR="00581BB6" w:rsidRPr="005067C0">
        <w:rPr>
          <w:rFonts w:asciiTheme="minorHAnsi" w:hAnsiTheme="minorHAnsi" w:cstheme="minorHAnsi"/>
          <w:sz w:val="24"/>
          <w:szCs w:val="24"/>
          <w:lang w:val="en-US"/>
        </w:rPr>
        <w:t xml:space="preserve">awareness </w:t>
      </w:r>
      <w:r w:rsidR="009579C3" w:rsidRPr="005067C0">
        <w:rPr>
          <w:rFonts w:asciiTheme="minorHAnsi" w:hAnsiTheme="minorHAnsi" w:cstheme="minorHAnsi"/>
          <w:sz w:val="24"/>
          <w:szCs w:val="24"/>
          <w:lang w:val="en-US"/>
        </w:rPr>
        <w:t>of and involvement</w:t>
      </w:r>
      <w:r w:rsidR="00581BB6" w:rsidRPr="005067C0">
        <w:rPr>
          <w:rFonts w:asciiTheme="minorHAnsi" w:hAnsiTheme="minorHAnsi" w:cstheme="minorHAnsi"/>
          <w:sz w:val="24"/>
          <w:szCs w:val="24"/>
          <w:lang w:val="en-US"/>
        </w:rPr>
        <w:t xml:space="preserve"> into the pro</w:t>
      </w:r>
      <w:r w:rsidR="00131B3F" w:rsidRPr="005067C0">
        <w:rPr>
          <w:rFonts w:asciiTheme="minorHAnsi" w:hAnsiTheme="minorHAnsi" w:cstheme="minorHAnsi"/>
          <w:sz w:val="24"/>
          <w:szCs w:val="24"/>
          <w:lang w:val="en-US"/>
        </w:rPr>
        <w:t>gram</w:t>
      </w:r>
      <w:r w:rsidR="00581BB6" w:rsidRPr="005067C0">
        <w:rPr>
          <w:rFonts w:asciiTheme="minorHAnsi" w:hAnsiTheme="minorHAnsi" w:cstheme="minorHAnsi"/>
          <w:sz w:val="24"/>
          <w:szCs w:val="24"/>
          <w:lang w:val="en-US"/>
        </w:rPr>
        <w:t xml:space="preserve">s </w:t>
      </w:r>
      <w:r w:rsidR="00131B3F" w:rsidRPr="005067C0">
        <w:rPr>
          <w:rFonts w:asciiTheme="minorHAnsi" w:hAnsiTheme="minorHAnsi" w:cstheme="minorHAnsi"/>
          <w:sz w:val="24"/>
          <w:szCs w:val="24"/>
          <w:lang w:val="en-US"/>
        </w:rPr>
        <w:t>related to KNI selection.</w:t>
      </w:r>
      <w:r w:rsidR="00581BB6" w:rsidRPr="005067C0">
        <w:rPr>
          <w:rFonts w:asciiTheme="minorHAnsi" w:hAnsiTheme="minorHAnsi" w:cstheme="minorHAnsi"/>
          <w:sz w:val="24"/>
          <w:szCs w:val="24"/>
          <w:lang w:val="en-US"/>
        </w:rPr>
        <w:t xml:space="preserve"> </w:t>
      </w:r>
    </w:p>
    <w:tbl>
      <w:tblPr>
        <w:tblStyle w:val="af0"/>
        <w:tblW w:w="0" w:type="auto"/>
        <w:tblInd w:w="108" w:type="dxa"/>
        <w:shd w:val="clear" w:color="auto" w:fill="D9D9D9" w:themeFill="background1" w:themeFillShade="D9"/>
        <w:tblLook w:val="04A0" w:firstRow="1" w:lastRow="0" w:firstColumn="1" w:lastColumn="0" w:noHBand="0" w:noVBand="1"/>
      </w:tblPr>
      <w:tblGrid>
        <w:gridCol w:w="9639"/>
      </w:tblGrid>
      <w:tr w:rsidR="007062C2" w:rsidRPr="00CB6247" w:rsidTr="00D905C6">
        <w:tc>
          <w:tcPr>
            <w:tcW w:w="9639" w:type="dxa"/>
            <w:shd w:val="clear" w:color="auto" w:fill="D9D9D9" w:themeFill="background1" w:themeFillShade="D9"/>
          </w:tcPr>
          <w:p w:rsidR="007062C2" w:rsidRPr="005067C0" w:rsidRDefault="002218C3" w:rsidP="00F6163E">
            <w:pPr>
              <w:spacing w:line="276" w:lineRule="auto"/>
              <w:jc w:val="both"/>
              <w:rPr>
                <w:rFonts w:cstheme="minorHAnsi"/>
                <w:b/>
                <w:sz w:val="24"/>
                <w:szCs w:val="24"/>
                <w:lang w:val="en-US"/>
              </w:rPr>
            </w:pPr>
            <w:r w:rsidRPr="005067C0">
              <w:rPr>
                <w:rFonts w:cstheme="minorHAnsi"/>
                <w:b/>
                <w:sz w:val="24"/>
                <w:szCs w:val="24"/>
                <w:lang w:val="en-US"/>
              </w:rPr>
              <w:t>Box</w:t>
            </w:r>
            <w:r w:rsidR="00DE4EF8" w:rsidRPr="005067C0">
              <w:rPr>
                <w:rFonts w:cstheme="minorHAnsi"/>
                <w:b/>
                <w:sz w:val="24"/>
                <w:szCs w:val="24"/>
                <w:lang w:val="en-US"/>
              </w:rPr>
              <w:t xml:space="preserve"> </w:t>
            </w:r>
            <w:r w:rsidR="007804C0" w:rsidRPr="005067C0">
              <w:rPr>
                <w:rFonts w:cstheme="minorHAnsi"/>
                <w:b/>
                <w:sz w:val="24"/>
                <w:szCs w:val="24"/>
                <w:lang w:val="en-US"/>
              </w:rPr>
              <w:t>2</w:t>
            </w:r>
            <w:r w:rsidR="00017454" w:rsidRPr="005067C0">
              <w:rPr>
                <w:rFonts w:cstheme="minorHAnsi"/>
                <w:b/>
                <w:sz w:val="24"/>
                <w:szCs w:val="24"/>
                <w:lang w:val="en-US"/>
              </w:rPr>
              <w:t>1</w:t>
            </w:r>
          </w:p>
          <w:p w:rsidR="0065343C" w:rsidRPr="00750BBA" w:rsidRDefault="007062C2" w:rsidP="00F6163E">
            <w:pPr>
              <w:spacing w:line="276" w:lineRule="auto"/>
              <w:jc w:val="both"/>
              <w:rPr>
                <w:rFonts w:ascii="Arial" w:hAnsi="Arial" w:cs="Arial"/>
                <w:sz w:val="24"/>
                <w:szCs w:val="24"/>
                <w:lang w:val="en-US"/>
              </w:rPr>
            </w:pPr>
            <w:r w:rsidRPr="005067C0">
              <w:rPr>
                <w:rFonts w:cstheme="minorHAnsi"/>
                <w:sz w:val="24"/>
                <w:szCs w:val="24"/>
                <w:lang w:val="en-US"/>
              </w:rPr>
              <w:t>In</w:t>
            </w:r>
            <w:r w:rsidRPr="005067C0">
              <w:rPr>
                <w:rFonts w:cstheme="minorHAnsi"/>
                <w:sz w:val="24"/>
                <w:szCs w:val="24"/>
                <w:lang w:val="en-GB"/>
              </w:rPr>
              <w:t xml:space="preserve"> </w:t>
            </w:r>
            <w:r w:rsidRPr="005067C0">
              <w:rPr>
                <w:rFonts w:cstheme="minorHAnsi"/>
                <w:b/>
                <w:i/>
                <w:sz w:val="24"/>
                <w:szCs w:val="24"/>
                <w:lang w:val="en-GB"/>
              </w:rPr>
              <w:t>South Africa</w:t>
            </w:r>
            <w:r w:rsidRPr="005067C0">
              <w:rPr>
                <w:rFonts w:cstheme="minorHAnsi"/>
                <w:sz w:val="24"/>
                <w:szCs w:val="24"/>
                <w:lang w:val="en-GB"/>
              </w:rPr>
              <w:t xml:space="preserve"> publicly available SAI’s report on KNI may be found at SAI’s website.</w:t>
            </w:r>
            <w:r w:rsidRPr="005067C0">
              <w:rPr>
                <w:rStyle w:val="a7"/>
                <w:rFonts w:cstheme="minorHAnsi"/>
                <w:sz w:val="24"/>
                <w:szCs w:val="24"/>
                <w:lang w:val="en-GB"/>
              </w:rPr>
              <w:footnoteReference w:id="22"/>
            </w:r>
          </w:p>
        </w:tc>
      </w:tr>
    </w:tbl>
    <w:p w:rsidR="00163DAA" w:rsidRPr="00A06DE6" w:rsidRDefault="00AA1676" w:rsidP="00AA1676">
      <w:pPr>
        <w:pStyle w:val="1"/>
        <w:jc w:val="both"/>
        <w:rPr>
          <w:rFonts w:asciiTheme="minorHAnsi" w:hAnsiTheme="minorHAnsi" w:cstheme="minorHAnsi"/>
          <w:sz w:val="24"/>
          <w:szCs w:val="24"/>
          <w:lang w:val="en-US"/>
        </w:rPr>
      </w:pPr>
      <w:bookmarkStart w:id="9" w:name="_Toc458684190"/>
      <w:r w:rsidRPr="00A06DE6">
        <w:rPr>
          <w:rFonts w:asciiTheme="minorHAnsi" w:hAnsiTheme="minorHAnsi" w:cstheme="minorHAnsi"/>
          <w:sz w:val="24"/>
          <w:szCs w:val="24"/>
          <w:lang w:val="en-US"/>
        </w:rPr>
        <w:lastRenderedPageBreak/>
        <w:t>CONCLUSION</w:t>
      </w:r>
      <w:bookmarkEnd w:id="9"/>
    </w:p>
    <w:p w:rsidR="004F6D91" w:rsidRPr="005067C0" w:rsidRDefault="004F6D91" w:rsidP="005067C0">
      <w:pPr>
        <w:pStyle w:val="a3"/>
        <w:numPr>
          <w:ilvl w:val="0"/>
          <w:numId w:val="6"/>
        </w:numPr>
        <w:spacing w:before="240" w:line="360" w:lineRule="auto"/>
        <w:ind w:hanging="720"/>
        <w:jc w:val="both"/>
        <w:rPr>
          <w:rFonts w:asciiTheme="minorHAnsi" w:hAnsiTheme="minorHAnsi" w:cstheme="minorHAnsi"/>
          <w:color w:val="FF0000"/>
          <w:sz w:val="24"/>
          <w:szCs w:val="24"/>
          <w:lang w:val="en-US"/>
        </w:rPr>
      </w:pPr>
      <w:r w:rsidRPr="005067C0">
        <w:rPr>
          <w:rFonts w:asciiTheme="minorHAnsi" w:hAnsiTheme="minorHAnsi" w:cstheme="minorHAnsi"/>
          <w:sz w:val="24"/>
          <w:szCs w:val="24"/>
          <w:lang w:val="en-US"/>
        </w:rPr>
        <w:t xml:space="preserve">At this stage the Guidance accumulates the basic principles and approaches in the development and use of KNI and </w:t>
      </w:r>
      <w:r w:rsidR="004C7FD5" w:rsidRPr="005067C0">
        <w:rPr>
          <w:rFonts w:asciiTheme="minorHAnsi" w:hAnsiTheme="minorHAnsi" w:cstheme="minorHAnsi"/>
          <w:sz w:val="24"/>
          <w:szCs w:val="24"/>
          <w:lang w:val="en-US"/>
        </w:rPr>
        <w:t xml:space="preserve">primarily it </w:t>
      </w:r>
      <w:r w:rsidRPr="005067C0">
        <w:rPr>
          <w:rFonts w:asciiTheme="minorHAnsi" w:hAnsiTheme="minorHAnsi" w:cstheme="minorHAnsi"/>
          <w:sz w:val="24"/>
          <w:szCs w:val="24"/>
          <w:lang w:val="en-US"/>
        </w:rPr>
        <w:t xml:space="preserve">is aimed at </w:t>
      </w:r>
      <w:r w:rsidR="005330F4" w:rsidRPr="005067C0">
        <w:rPr>
          <w:rFonts w:asciiTheme="minorHAnsi" w:hAnsiTheme="minorHAnsi" w:cstheme="minorHAnsi"/>
          <w:sz w:val="24"/>
          <w:szCs w:val="24"/>
          <w:lang w:val="en-US"/>
        </w:rPr>
        <w:t xml:space="preserve">the </w:t>
      </w:r>
      <w:r w:rsidRPr="005067C0">
        <w:rPr>
          <w:rFonts w:asciiTheme="minorHAnsi" w:hAnsiTheme="minorHAnsi" w:cstheme="minorHAnsi"/>
          <w:sz w:val="24"/>
          <w:szCs w:val="24"/>
          <w:lang w:val="en-US"/>
        </w:rPr>
        <w:t>application of provided recommendations</w:t>
      </w:r>
      <w:r w:rsidR="004C7FD5" w:rsidRPr="005067C0">
        <w:rPr>
          <w:rFonts w:asciiTheme="minorHAnsi" w:hAnsiTheme="minorHAnsi" w:cstheme="minorHAnsi"/>
          <w:sz w:val="24"/>
          <w:szCs w:val="24"/>
          <w:lang w:val="en-US"/>
        </w:rPr>
        <w:t xml:space="preserve"> by SAIs</w:t>
      </w:r>
      <w:r w:rsidRPr="005067C0">
        <w:rPr>
          <w:rFonts w:asciiTheme="minorHAnsi" w:hAnsiTheme="minorHAnsi" w:cstheme="minorHAnsi"/>
          <w:sz w:val="24"/>
          <w:szCs w:val="24"/>
          <w:lang w:val="en-US"/>
        </w:rPr>
        <w:t>. The document is intended to optimize SAIs</w:t>
      </w:r>
      <w:r w:rsidR="004C7FD5" w:rsidRPr="005067C0">
        <w:rPr>
          <w:rFonts w:asciiTheme="minorHAnsi" w:hAnsiTheme="minorHAnsi" w:cstheme="minorHAnsi"/>
          <w:sz w:val="24"/>
          <w:szCs w:val="24"/>
          <w:lang w:val="en-US"/>
        </w:rPr>
        <w:t xml:space="preserve"> activities and</w:t>
      </w:r>
      <w:r w:rsidRPr="005067C0">
        <w:rPr>
          <w:rFonts w:asciiTheme="minorHAnsi" w:hAnsiTheme="minorHAnsi" w:cstheme="minorHAnsi"/>
          <w:sz w:val="24"/>
          <w:szCs w:val="24"/>
          <w:lang w:val="en-US"/>
        </w:rPr>
        <w:t xml:space="preserve"> to improve the quality of performance management assessment for ensuring the competitiveness, security and sustainability of development processes</w:t>
      </w:r>
      <w:r w:rsidR="004C7FD5" w:rsidRPr="005067C0">
        <w:rPr>
          <w:rFonts w:asciiTheme="minorHAnsi" w:hAnsiTheme="minorHAnsi" w:cstheme="minorHAnsi"/>
          <w:sz w:val="24"/>
          <w:szCs w:val="24"/>
          <w:lang w:val="en-US"/>
        </w:rPr>
        <w:t>.</w:t>
      </w:r>
      <w:r w:rsidRPr="005067C0">
        <w:rPr>
          <w:rFonts w:asciiTheme="minorHAnsi" w:hAnsiTheme="minorHAnsi" w:cstheme="minorHAnsi"/>
          <w:sz w:val="24"/>
          <w:szCs w:val="24"/>
          <w:lang w:val="en-US"/>
        </w:rPr>
        <w:t xml:space="preserve"> </w:t>
      </w:r>
    </w:p>
    <w:p w:rsidR="004F6D91" w:rsidRPr="005067C0" w:rsidRDefault="004F6D91" w:rsidP="005067C0">
      <w:pPr>
        <w:pStyle w:val="a3"/>
        <w:spacing w:before="240" w:line="360" w:lineRule="auto"/>
        <w:jc w:val="both"/>
        <w:rPr>
          <w:rFonts w:asciiTheme="minorHAnsi" w:hAnsiTheme="minorHAnsi" w:cstheme="minorHAnsi"/>
          <w:color w:val="FF0000"/>
          <w:sz w:val="24"/>
          <w:szCs w:val="24"/>
          <w:lang w:val="en-US"/>
        </w:rPr>
      </w:pPr>
    </w:p>
    <w:p w:rsidR="004F6D91" w:rsidRPr="005067C0" w:rsidRDefault="004F6D91" w:rsidP="005067C0">
      <w:pPr>
        <w:pStyle w:val="a3"/>
        <w:numPr>
          <w:ilvl w:val="0"/>
          <w:numId w:val="6"/>
        </w:numPr>
        <w:spacing w:before="240" w:line="360" w:lineRule="auto"/>
        <w:ind w:hanging="720"/>
        <w:jc w:val="both"/>
        <w:rPr>
          <w:rFonts w:asciiTheme="minorHAnsi" w:hAnsiTheme="minorHAnsi" w:cstheme="minorHAnsi"/>
          <w:color w:val="FF0000"/>
          <w:sz w:val="24"/>
          <w:szCs w:val="24"/>
          <w:lang w:val="en-US"/>
        </w:rPr>
      </w:pPr>
      <w:r w:rsidRPr="005067C0">
        <w:rPr>
          <w:rFonts w:asciiTheme="minorHAnsi" w:hAnsiTheme="minorHAnsi" w:cstheme="minorHAnsi"/>
          <w:sz w:val="24"/>
          <w:szCs w:val="24"/>
          <w:lang w:val="en-US"/>
        </w:rPr>
        <w:t xml:space="preserve">Further </w:t>
      </w:r>
      <w:r w:rsidR="00130F10" w:rsidRPr="005067C0">
        <w:rPr>
          <w:rFonts w:asciiTheme="minorHAnsi" w:hAnsiTheme="minorHAnsi" w:cstheme="minorHAnsi"/>
          <w:sz w:val="24"/>
          <w:szCs w:val="24"/>
          <w:lang w:val="en-US"/>
        </w:rPr>
        <w:t xml:space="preserve">on, </w:t>
      </w:r>
      <w:r w:rsidRPr="005067C0">
        <w:rPr>
          <w:rFonts w:asciiTheme="minorHAnsi" w:hAnsiTheme="minorHAnsi" w:cstheme="minorHAnsi"/>
          <w:sz w:val="24"/>
          <w:szCs w:val="24"/>
          <w:lang w:val="en-US"/>
        </w:rPr>
        <w:t>the Guidance is planned to be</w:t>
      </w:r>
      <w:r w:rsidR="004C7FD5" w:rsidRPr="005067C0">
        <w:rPr>
          <w:rFonts w:asciiTheme="minorHAnsi" w:hAnsiTheme="minorHAnsi" w:cstheme="minorHAnsi"/>
          <w:sz w:val="24"/>
          <w:szCs w:val="24"/>
          <w:lang w:val="en-US"/>
        </w:rPr>
        <w:t xml:space="preserve"> the basis for</w:t>
      </w:r>
      <w:r w:rsidRPr="005067C0">
        <w:rPr>
          <w:rFonts w:asciiTheme="minorHAnsi" w:hAnsiTheme="minorHAnsi" w:cstheme="minorHAnsi"/>
          <w:sz w:val="24"/>
          <w:szCs w:val="24"/>
          <w:lang w:val="en-US"/>
        </w:rPr>
        <w:t xml:space="preserve"> </w:t>
      </w:r>
      <w:r w:rsidR="004C7FD5" w:rsidRPr="005067C0">
        <w:rPr>
          <w:rFonts w:asciiTheme="minorHAnsi" w:hAnsiTheme="minorHAnsi" w:cstheme="minorHAnsi"/>
          <w:sz w:val="24"/>
          <w:szCs w:val="24"/>
          <w:lang w:val="en-US"/>
        </w:rPr>
        <w:t>the ISSAI on the use of KNI in SAI’s activity where the regarded issues will be examined</w:t>
      </w:r>
      <w:r w:rsidRPr="005067C0">
        <w:rPr>
          <w:rFonts w:asciiTheme="minorHAnsi" w:hAnsiTheme="minorHAnsi" w:cstheme="minorHAnsi"/>
          <w:sz w:val="24"/>
          <w:szCs w:val="24"/>
          <w:lang w:val="en-US"/>
        </w:rPr>
        <w:t xml:space="preserve">. In the Standard it is planned to submit recommendations for SAI’s use of KNI at the preliminary step and at 4 </w:t>
      </w:r>
      <w:r w:rsidR="004C7FD5" w:rsidRPr="005067C0">
        <w:rPr>
          <w:rFonts w:asciiTheme="minorHAnsi" w:hAnsiTheme="minorHAnsi" w:cstheme="minorHAnsi"/>
          <w:sz w:val="24"/>
          <w:szCs w:val="24"/>
          <w:lang w:val="en-US"/>
        </w:rPr>
        <w:t>steps</w:t>
      </w:r>
      <w:r w:rsidRPr="005067C0">
        <w:rPr>
          <w:rFonts w:asciiTheme="minorHAnsi" w:hAnsiTheme="minorHAnsi" w:cstheme="minorHAnsi"/>
          <w:sz w:val="24"/>
          <w:szCs w:val="24"/>
          <w:lang w:val="en-US"/>
        </w:rPr>
        <w:t xml:space="preserve"> of auditing </w:t>
      </w:r>
      <w:r w:rsidR="00130F10" w:rsidRPr="005067C0">
        <w:rPr>
          <w:rFonts w:asciiTheme="minorHAnsi" w:hAnsiTheme="minorHAnsi" w:cstheme="minorHAnsi"/>
          <w:sz w:val="24"/>
          <w:szCs w:val="24"/>
          <w:lang w:val="en-US"/>
        </w:rPr>
        <w:t>how</w:t>
      </w:r>
      <w:r w:rsidRPr="005067C0">
        <w:rPr>
          <w:rFonts w:asciiTheme="minorHAnsi" w:hAnsiTheme="minorHAnsi" w:cstheme="minorHAnsi"/>
          <w:sz w:val="24"/>
          <w:szCs w:val="24"/>
          <w:lang w:val="en-US"/>
        </w:rPr>
        <w:t xml:space="preserve"> the strategies and dev</w:t>
      </w:r>
      <w:r w:rsidR="00130F10" w:rsidRPr="005067C0">
        <w:rPr>
          <w:rFonts w:asciiTheme="minorHAnsi" w:hAnsiTheme="minorHAnsi" w:cstheme="minorHAnsi"/>
          <w:sz w:val="24"/>
          <w:szCs w:val="24"/>
          <w:lang w:val="en-US"/>
        </w:rPr>
        <w:t>elopment programs are implemented</w:t>
      </w:r>
      <w:r w:rsidRPr="005067C0">
        <w:rPr>
          <w:rFonts w:asciiTheme="minorHAnsi" w:hAnsiTheme="minorHAnsi" w:cstheme="minorHAnsi"/>
          <w:sz w:val="24"/>
          <w:szCs w:val="24"/>
          <w:lang w:val="en-US"/>
        </w:rPr>
        <w:t>. The steps of the audit include the following activity:</w:t>
      </w:r>
      <w:r w:rsidR="004C7FD5" w:rsidRPr="005067C0">
        <w:rPr>
          <w:rFonts w:asciiTheme="minorHAnsi" w:hAnsiTheme="minorHAnsi" w:cstheme="minorHAnsi"/>
          <w:sz w:val="24"/>
          <w:szCs w:val="24"/>
          <w:lang w:val="en-US"/>
        </w:rPr>
        <w:t xml:space="preserve"> </w:t>
      </w:r>
    </w:p>
    <w:p w:rsidR="004F6D91" w:rsidRPr="005067C0" w:rsidRDefault="004F6D91" w:rsidP="005067C0">
      <w:pPr>
        <w:pStyle w:val="a3"/>
        <w:spacing w:line="360" w:lineRule="auto"/>
        <w:jc w:val="both"/>
        <w:rPr>
          <w:rFonts w:asciiTheme="minorHAnsi" w:hAnsiTheme="minorHAnsi" w:cstheme="minorHAnsi"/>
          <w:sz w:val="24"/>
          <w:szCs w:val="24"/>
          <w:highlight w:val="green"/>
          <w:lang w:val="en-US"/>
        </w:rPr>
      </w:pPr>
    </w:p>
    <w:p w:rsidR="004F6D91" w:rsidRPr="005067C0" w:rsidRDefault="004843FB" w:rsidP="005067C0">
      <w:pPr>
        <w:pStyle w:val="a3"/>
        <w:numPr>
          <w:ilvl w:val="0"/>
          <w:numId w:val="14"/>
        </w:numPr>
        <w:tabs>
          <w:tab w:val="left" w:pos="567"/>
        </w:tabs>
        <w:spacing w:line="360" w:lineRule="auto"/>
        <w:ind w:left="1440"/>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T</w:t>
      </w:r>
      <w:r w:rsidR="004F6D91" w:rsidRPr="005067C0">
        <w:rPr>
          <w:rFonts w:asciiTheme="minorHAnsi" w:hAnsiTheme="minorHAnsi" w:cstheme="minorHAnsi"/>
          <w:sz w:val="24"/>
          <w:szCs w:val="24"/>
          <w:lang w:val="en-US"/>
        </w:rPr>
        <w:t xml:space="preserve">he </w:t>
      </w:r>
      <w:r w:rsidR="004F6D91" w:rsidRPr="005067C0">
        <w:rPr>
          <w:rFonts w:asciiTheme="minorHAnsi" w:hAnsiTheme="minorHAnsi" w:cstheme="minorHAnsi"/>
          <w:b/>
          <w:i/>
          <w:sz w:val="24"/>
          <w:szCs w:val="24"/>
          <w:lang w:val="en-US"/>
        </w:rPr>
        <w:t>preliminary preparation</w:t>
      </w:r>
      <w:r w:rsidR="004F6D91" w:rsidRPr="005067C0">
        <w:rPr>
          <w:rFonts w:asciiTheme="minorHAnsi" w:hAnsiTheme="minorHAnsi" w:cstheme="minorHAnsi"/>
          <w:sz w:val="24"/>
          <w:szCs w:val="24"/>
          <w:lang w:val="en-US"/>
        </w:rPr>
        <w:t xml:space="preserve"> of the auditing </w:t>
      </w:r>
      <w:r w:rsidRPr="005067C0">
        <w:rPr>
          <w:rFonts w:asciiTheme="minorHAnsi" w:hAnsiTheme="minorHAnsi" w:cstheme="minorHAnsi"/>
          <w:sz w:val="24"/>
          <w:szCs w:val="24"/>
          <w:lang w:val="en-US"/>
        </w:rPr>
        <w:t>includes</w:t>
      </w:r>
      <w:r w:rsidR="004F6D91" w:rsidRPr="005067C0">
        <w:rPr>
          <w:rFonts w:asciiTheme="minorHAnsi" w:hAnsiTheme="minorHAnsi" w:cstheme="minorHAnsi"/>
          <w:sz w:val="24"/>
          <w:szCs w:val="24"/>
          <w:lang w:val="en-US"/>
        </w:rPr>
        <w:t xml:space="preserve"> SAI</w:t>
      </w:r>
      <w:r w:rsidRPr="005067C0">
        <w:rPr>
          <w:rFonts w:asciiTheme="minorHAnsi" w:hAnsiTheme="minorHAnsi" w:cstheme="minorHAnsi"/>
          <w:sz w:val="24"/>
          <w:szCs w:val="24"/>
          <w:lang w:val="en-US"/>
        </w:rPr>
        <w:t>s</w:t>
      </w:r>
      <w:r w:rsidR="004F6D91" w:rsidRPr="005067C0">
        <w:rPr>
          <w:rFonts w:asciiTheme="minorHAnsi" w:hAnsiTheme="minorHAnsi" w:cstheme="minorHAnsi"/>
          <w:sz w:val="24"/>
          <w:szCs w:val="24"/>
          <w:lang w:val="en-US"/>
        </w:rPr>
        <w:t xml:space="preserve"> </w:t>
      </w:r>
      <w:r w:rsidRPr="005067C0">
        <w:rPr>
          <w:rFonts w:asciiTheme="minorHAnsi" w:hAnsiTheme="minorHAnsi" w:cstheme="minorHAnsi"/>
          <w:sz w:val="24"/>
          <w:szCs w:val="24"/>
          <w:lang w:val="en-US"/>
        </w:rPr>
        <w:t>activity</w:t>
      </w:r>
      <w:r w:rsidR="00D11957" w:rsidRPr="005067C0">
        <w:rPr>
          <w:rFonts w:asciiTheme="minorHAnsi" w:hAnsiTheme="minorHAnsi" w:cstheme="minorHAnsi"/>
          <w:sz w:val="24"/>
          <w:szCs w:val="24"/>
          <w:lang w:val="en-US"/>
        </w:rPr>
        <w:t xml:space="preserve"> </w:t>
      </w:r>
      <w:r w:rsidRPr="005067C0">
        <w:rPr>
          <w:rFonts w:asciiTheme="minorHAnsi" w:hAnsiTheme="minorHAnsi" w:cstheme="minorHAnsi"/>
          <w:sz w:val="24"/>
          <w:szCs w:val="24"/>
          <w:lang w:val="en-US"/>
        </w:rPr>
        <w:t xml:space="preserve">on </w:t>
      </w:r>
      <w:r w:rsidR="00D11957" w:rsidRPr="005067C0">
        <w:rPr>
          <w:rFonts w:asciiTheme="minorHAnsi" w:hAnsiTheme="minorHAnsi" w:cstheme="minorHAnsi"/>
          <w:sz w:val="24"/>
          <w:szCs w:val="24"/>
          <w:lang w:val="en-US"/>
        </w:rPr>
        <w:t>review</w:t>
      </w:r>
      <w:r w:rsidRPr="005067C0">
        <w:rPr>
          <w:rFonts w:asciiTheme="minorHAnsi" w:hAnsiTheme="minorHAnsi" w:cstheme="minorHAnsi"/>
          <w:sz w:val="24"/>
          <w:szCs w:val="24"/>
          <w:lang w:val="en-US"/>
        </w:rPr>
        <w:t xml:space="preserve"> of</w:t>
      </w:r>
      <w:r w:rsidR="004F6D91" w:rsidRPr="005067C0">
        <w:rPr>
          <w:rFonts w:asciiTheme="minorHAnsi" w:hAnsiTheme="minorHAnsi" w:cstheme="minorHAnsi"/>
          <w:sz w:val="24"/>
          <w:szCs w:val="24"/>
          <w:lang w:val="en-US"/>
        </w:rPr>
        <w:t xml:space="preserve"> its own mandate to determine whether it has the authority to conduct audit using KNI. In addition, it is important to develop a clear understanding of KNI and to determine the features of the existing national KNI system;</w:t>
      </w:r>
    </w:p>
    <w:p w:rsidR="004F6D91" w:rsidRPr="005067C0" w:rsidRDefault="004F6D91" w:rsidP="005067C0">
      <w:pPr>
        <w:pStyle w:val="a3"/>
        <w:numPr>
          <w:ilvl w:val="0"/>
          <w:numId w:val="14"/>
        </w:numPr>
        <w:tabs>
          <w:tab w:val="left" w:pos="567"/>
        </w:tabs>
        <w:spacing w:line="360" w:lineRule="auto"/>
        <w:ind w:left="1440"/>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The first step of the main study identifies the relevant problem, including the justification of the audit subject choice; preparation of the relevant economic and methodological feasibility</w:t>
      </w:r>
      <w:r w:rsidR="00D11957" w:rsidRPr="005067C0">
        <w:rPr>
          <w:rFonts w:asciiTheme="minorHAnsi" w:hAnsiTheme="minorHAnsi" w:cstheme="minorHAnsi"/>
          <w:sz w:val="24"/>
          <w:szCs w:val="24"/>
          <w:lang w:val="en-US"/>
        </w:rPr>
        <w:t xml:space="preserve"> </w:t>
      </w:r>
      <w:r w:rsidRPr="005067C0">
        <w:rPr>
          <w:rFonts w:asciiTheme="minorHAnsi" w:hAnsiTheme="minorHAnsi" w:cstheme="minorHAnsi"/>
          <w:sz w:val="24"/>
          <w:szCs w:val="24"/>
          <w:lang w:val="en-US"/>
        </w:rPr>
        <w:t xml:space="preserve">of the audit; and, finally, </w:t>
      </w:r>
      <w:r w:rsidR="00B1311D" w:rsidRPr="005067C0">
        <w:rPr>
          <w:rFonts w:asciiTheme="minorHAnsi" w:hAnsiTheme="minorHAnsi" w:cstheme="minorHAnsi"/>
          <w:b/>
          <w:i/>
          <w:sz w:val="24"/>
          <w:szCs w:val="24"/>
          <w:lang w:val="en-US"/>
        </w:rPr>
        <w:t>the</w:t>
      </w:r>
      <w:r w:rsidR="00B1311D" w:rsidRPr="005067C0">
        <w:rPr>
          <w:rFonts w:asciiTheme="minorHAnsi" w:hAnsiTheme="minorHAnsi" w:cstheme="minorHAnsi"/>
          <w:sz w:val="24"/>
          <w:szCs w:val="24"/>
          <w:lang w:val="en-US"/>
        </w:rPr>
        <w:t xml:space="preserve"> </w:t>
      </w:r>
      <w:r w:rsidRPr="005067C0">
        <w:rPr>
          <w:rFonts w:asciiTheme="minorHAnsi" w:hAnsiTheme="minorHAnsi" w:cstheme="minorHAnsi"/>
          <w:b/>
          <w:i/>
          <w:sz w:val="24"/>
          <w:szCs w:val="24"/>
          <w:lang w:val="en-US"/>
        </w:rPr>
        <w:t>development of the audit plan</w:t>
      </w:r>
      <w:r w:rsidRPr="005067C0">
        <w:rPr>
          <w:rFonts w:asciiTheme="minorHAnsi" w:hAnsiTheme="minorHAnsi" w:cstheme="minorHAnsi"/>
          <w:sz w:val="24"/>
          <w:szCs w:val="24"/>
          <w:lang w:val="en-US"/>
        </w:rPr>
        <w:t>;</w:t>
      </w:r>
    </w:p>
    <w:p w:rsidR="004F6D91" w:rsidRPr="005067C0" w:rsidRDefault="004F6D91" w:rsidP="005067C0">
      <w:pPr>
        <w:pStyle w:val="a3"/>
        <w:numPr>
          <w:ilvl w:val="0"/>
          <w:numId w:val="14"/>
        </w:numPr>
        <w:tabs>
          <w:tab w:val="left" w:pos="567"/>
        </w:tabs>
        <w:spacing w:line="360" w:lineRule="auto"/>
        <w:ind w:left="1440"/>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The second step of the main study</w:t>
      </w:r>
      <w:r w:rsidR="004843FB" w:rsidRPr="005067C0">
        <w:rPr>
          <w:rFonts w:asciiTheme="minorHAnsi" w:hAnsiTheme="minorHAnsi" w:cstheme="minorHAnsi"/>
          <w:sz w:val="24"/>
          <w:szCs w:val="24"/>
          <w:lang w:val="en-US"/>
        </w:rPr>
        <w:t xml:space="preserve"> includes</w:t>
      </w:r>
      <w:r w:rsidRPr="005067C0">
        <w:rPr>
          <w:rFonts w:asciiTheme="minorHAnsi" w:hAnsiTheme="minorHAnsi" w:cstheme="minorHAnsi"/>
          <w:sz w:val="24"/>
          <w:szCs w:val="24"/>
          <w:lang w:val="en-US"/>
        </w:rPr>
        <w:t xml:space="preserve"> </w:t>
      </w:r>
      <w:r w:rsidRPr="005067C0">
        <w:rPr>
          <w:rFonts w:asciiTheme="minorHAnsi" w:hAnsiTheme="minorHAnsi" w:cstheme="minorHAnsi"/>
          <w:b/>
          <w:i/>
          <w:sz w:val="24"/>
          <w:szCs w:val="24"/>
          <w:lang w:val="en-US"/>
        </w:rPr>
        <w:t>the collection and analysis of audit evidences</w:t>
      </w:r>
      <w:r w:rsidRPr="005067C0">
        <w:rPr>
          <w:rFonts w:asciiTheme="minorHAnsi" w:hAnsiTheme="minorHAnsi" w:cstheme="minorHAnsi"/>
          <w:sz w:val="24"/>
          <w:szCs w:val="24"/>
          <w:lang w:val="en-US"/>
        </w:rPr>
        <w:t xml:space="preserve"> as well as </w:t>
      </w:r>
      <w:r w:rsidRPr="005067C0">
        <w:rPr>
          <w:rFonts w:asciiTheme="minorHAnsi" w:hAnsiTheme="minorHAnsi" w:cstheme="minorHAnsi"/>
          <w:b/>
          <w:i/>
          <w:sz w:val="24"/>
          <w:szCs w:val="24"/>
          <w:lang w:val="en-US"/>
        </w:rPr>
        <w:t>assessment of development strategies and programs implementation</w:t>
      </w:r>
      <w:r w:rsidRPr="005067C0">
        <w:rPr>
          <w:rFonts w:asciiTheme="minorHAnsi" w:hAnsiTheme="minorHAnsi" w:cstheme="minorHAnsi"/>
          <w:sz w:val="24"/>
          <w:szCs w:val="24"/>
          <w:lang w:val="en-US"/>
        </w:rPr>
        <w:t xml:space="preserve">. At this step a whole complex of activities for assessing and selecting of KNI is carried out, including: identification of a KNI set on the basis of priorities specified in strategies and development </w:t>
      </w:r>
      <w:r w:rsidR="00F37F87" w:rsidRPr="005067C0">
        <w:rPr>
          <w:rFonts w:asciiTheme="minorHAnsi" w:hAnsiTheme="minorHAnsi" w:cstheme="minorHAnsi"/>
          <w:sz w:val="24"/>
          <w:szCs w:val="24"/>
          <w:lang w:val="en-US"/>
        </w:rPr>
        <w:t>programs</w:t>
      </w:r>
      <w:r w:rsidRPr="005067C0">
        <w:rPr>
          <w:rFonts w:asciiTheme="minorHAnsi" w:hAnsiTheme="minorHAnsi" w:cstheme="minorHAnsi"/>
          <w:sz w:val="24"/>
          <w:szCs w:val="24"/>
          <w:lang w:val="en-US"/>
        </w:rPr>
        <w:t>; verification of quality of the selected KNI and identification of strong and weak points of each of them; determining the level of disaggregation of the selected KNI and the frequency of submitting reports which reflect the dynamics of the selected KNI; identification of the information sources to be used for submitting data on KNI; refinement of the KNIs set, taking into account the identified limitations and the real data collection plan, etc.;</w:t>
      </w:r>
    </w:p>
    <w:p w:rsidR="004F6D91" w:rsidRPr="005067C0" w:rsidRDefault="004F6D91" w:rsidP="005067C0">
      <w:pPr>
        <w:pStyle w:val="a3"/>
        <w:numPr>
          <w:ilvl w:val="0"/>
          <w:numId w:val="14"/>
        </w:numPr>
        <w:tabs>
          <w:tab w:val="left" w:pos="567"/>
        </w:tabs>
        <w:spacing w:line="360" w:lineRule="auto"/>
        <w:ind w:left="1440"/>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lastRenderedPageBreak/>
        <w:t>T</w:t>
      </w:r>
      <w:r w:rsidR="004843FB" w:rsidRPr="005067C0">
        <w:rPr>
          <w:rFonts w:asciiTheme="minorHAnsi" w:hAnsiTheme="minorHAnsi" w:cstheme="minorHAnsi"/>
          <w:sz w:val="24"/>
          <w:szCs w:val="24"/>
          <w:lang w:val="en-US"/>
        </w:rPr>
        <w:t>he third step of the main study includes</w:t>
      </w:r>
      <w:r w:rsidRPr="005067C0">
        <w:rPr>
          <w:rFonts w:asciiTheme="minorHAnsi" w:hAnsiTheme="minorHAnsi" w:cstheme="minorHAnsi"/>
          <w:sz w:val="24"/>
          <w:szCs w:val="24"/>
          <w:lang w:val="en-US"/>
        </w:rPr>
        <w:t xml:space="preserve"> </w:t>
      </w:r>
      <w:r w:rsidRPr="005067C0">
        <w:rPr>
          <w:rFonts w:asciiTheme="minorHAnsi" w:hAnsiTheme="minorHAnsi" w:cstheme="minorHAnsi"/>
          <w:b/>
          <w:i/>
          <w:sz w:val="24"/>
          <w:szCs w:val="24"/>
          <w:lang w:val="en-US"/>
        </w:rPr>
        <w:t>the preparation and dissemination of the Report</w:t>
      </w:r>
      <w:r w:rsidRPr="005067C0">
        <w:rPr>
          <w:rFonts w:asciiTheme="minorHAnsi" w:hAnsiTheme="minorHAnsi" w:cstheme="minorHAnsi"/>
          <w:sz w:val="24"/>
          <w:szCs w:val="24"/>
          <w:lang w:val="en-US"/>
        </w:rPr>
        <w:t xml:space="preserve"> on the audit results. The most interesting conclusions and proposals of audits should be accessible </w:t>
      </w:r>
      <w:r w:rsidR="00130F10" w:rsidRPr="005067C0">
        <w:rPr>
          <w:rFonts w:asciiTheme="minorHAnsi" w:hAnsiTheme="minorHAnsi" w:cstheme="minorHAnsi"/>
          <w:sz w:val="24"/>
          <w:szCs w:val="24"/>
          <w:lang w:val="en-US"/>
        </w:rPr>
        <w:t>widely</w:t>
      </w:r>
      <w:r w:rsidRPr="005067C0">
        <w:rPr>
          <w:rFonts w:asciiTheme="minorHAnsi" w:hAnsiTheme="minorHAnsi" w:cstheme="minorHAnsi"/>
          <w:sz w:val="24"/>
          <w:szCs w:val="24"/>
          <w:lang w:val="en-US"/>
        </w:rPr>
        <w:t xml:space="preserve">, including the public, the expert community and all stakeholders. The information can be disseminated in various ways: by releasing various printed editions, data publication in the Internet, presentation and discussion of the most important and interesting findings and especially recommendations made by the SAI. </w:t>
      </w:r>
    </w:p>
    <w:p w:rsidR="004F6D91" w:rsidRPr="005067C0" w:rsidRDefault="004F6D91" w:rsidP="005067C0">
      <w:pPr>
        <w:pStyle w:val="a3"/>
        <w:numPr>
          <w:ilvl w:val="0"/>
          <w:numId w:val="14"/>
        </w:numPr>
        <w:tabs>
          <w:tab w:val="left" w:pos="567"/>
        </w:tabs>
        <w:spacing w:line="360" w:lineRule="auto"/>
        <w:ind w:left="1440"/>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 xml:space="preserve">The fourth step of the main study, including </w:t>
      </w:r>
      <w:r w:rsidRPr="005067C0">
        <w:rPr>
          <w:rFonts w:asciiTheme="minorHAnsi" w:hAnsiTheme="minorHAnsi" w:cstheme="minorHAnsi"/>
          <w:b/>
          <w:i/>
          <w:sz w:val="24"/>
          <w:szCs w:val="24"/>
          <w:lang w:val="en-US"/>
        </w:rPr>
        <w:t xml:space="preserve">monitoring of the implementation of audit </w:t>
      </w:r>
      <w:r w:rsidR="002102C3" w:rsidRPr="005067C0">
        <w:rPr>
          <w:rFonts w:asciiTheme="minorHAnsi" w:hAnsiTheme="minorHAnsi" w:cstheme="minorHAnsi"/>
          <w:b/>
          <w:i/>
          <w:sz w:val="24"/>
          <w:szCs w:val="24"/>
          <w:lang w:val="en-US"/>
        </w:rPr>
        <w:t>recommendations</w:t>
      </w:r>
      <w:r w:rsidR="002102C3" w:rsidRPr="005067C0">
        <w:rPr>
          <w:rFonts w:asciiTheme="minorHAnsi" w:hAnsiTheme="minorHAnsi" w:cstheme="minorHAnsi"/>
          <w:sz w:val="24"/>
          <w:szCs w:val="24"/>
          <w:lang w:val="en-US"/>
        </w:rPr>
        <w:t xml:space="preserve"> that</w:t>
      </w:r>
      <w:r w:rsidRPr="005067C0">
        <w:rPr>
          <w:rFonts w:asciiTheme="minorHAnsi" w:hAnsiTheme="minorHAnsi" w:cstheme="minorHAnsi"/>
          <w:sz w:val="24"/>
          <w:szCs w:val="24"/>
          <w:lang w:val="en-US"/>
        </w:rPr>
        <w:t xml:space="preserve"> is also a factor of the </w:t>
      </w:r>
      <w:r w:rsidRPr="005067C0">
        <w:rPr>
          <w:rFonts w:asciiTheme="minorHAnsi" w:hAnsiTheme="minorHAnsi" w:cstheme="minorHAnsi"/>
          <w:b/>
          <w:i/>
          <w:sz w:val="24"/>
          <w:szCs w:val="24"/>
          <w:lang w:val="en-US"/>
        </w:rPr>
        <w:t>knowledge accumulation</w:t>
      </w:r>
      <w:r w:rsidRPr="005067C0">
        <w:rPr>
          <w:rFonts w:asciiTheme="minorHAnsi" w:hAnsiTheme="minorHAnsi" w:cstheme="minorHAnsi"/>
          <w:sz w:val="24"/>
          <w:szCs w:val="24"/>
          <w:lang w:val="en-US"/>
        </w:rPr>
        <w:t xml:space="preserve"> on the use of KNI in audit activities. To reach a comprehensive influence on the national economies development and enhance the authority of audit institutions, SAIs should regularly publish special reports on the use of KNI in audit activities.</w:t>
      </w:r>
    </w:p>
    <w:p w:rsidR="004F6D91" w:rsidRPr="00A06DE6" w:rsidRDefault="004F6D91" w:rsidP="004F6D91">
      <w:pPr>
        <w:pStyle w:val="a3"/>
        <w:tabs>
          <w:tab w:val="left" w:pos="567"/>
        </w:tabs>
        <w:ind w:left="1440"/>
        <w:jc w:val="both"/>
        <w:rPr>
          <w:rFonts w:ascii="Times New Roman" w:hAnsi="Times New Roman"/>
          <w:sz w:val="24"/>
          <w:szCs w:val="24"/>
          <w:lang w:val="en-US"/>
        </w:rPr>
      </w:pPr>
    </w:p>
    <w:p w:rsidR="004F6D91" w:rsidRPr="005067C0" w:rsidRDefault="004F6D91" w:rsidP="005067C0">
      <w:pPr>
        <w:pStyle w:val="a3"/>
        <w:numPr>
          <w:ilvl w:val="0"/>
          <w:numId w:val="6"/>
        </w:numPr>
        <w:spacing w:before="240" w:line="360" w:lineRule="auto"/>
        <w:ind w:hanging="720"/>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 xml:space="preserve">Besides, in order to increase effectiveness of the KNI systems use in the activity of audit institutions, it is necessary to disseminate the existing international and national experience in this sphere, as well as to take into account current trends of global development. This </w:t>
      </w:r>
      <w:r w:rsidR="00237C69" w:rsidRPr="005067C0">
        <w:rPr>
          <w:rFonts w:asciiTheme="minorHAnsi" w:hAnsiTheme="minorHAnsi" w:cstheme="minorHAnsi"/>
          <w:sz w:val="24"/>
          <w:szCs w:val="24"/>
          <w:lang w:val="en-US"/>
        </w:rPr>
        <w:t xml:space="preserve">should be done </w:t>
      </w:r>
      <w:r w:rsidRPr="005067C0">
        <w:rPr>
          <w:rFonts w:asciiTheme="minorHAnsi" w:hAnsiTheme="minorHAnsi" w:cstheme="minorHAnsi"/>
          <w:sz w:val="24"/>
          <w:szCs w:val="24"/>
          <w:lang w:val="en-US"/>
        </w:rPr>
        <w:t xml:space="preserve">both in the framework of a single country and at the global level. </w:t>
      </w:r>
    </w:p>
    <w:p w:rsidR="004F6D91" w:rsidRPr="005067C0" w:rsidRDefault="004F6D91" w:rsidP="005067C0">
      <w:pPr>
        <w:pStyle w:val="a3"/>
        <w:spacing w:before="240" w:line="360" w:lineRule="auto"/>
        <w:jc w:val="both"/>
        <w:rPr>
          <w:rFonts w:asciiTheme="minorHAnsi" w:hAnsiTheme="minorHAnsi" w:cstheme="minorHAnsi"/>
          <w:sz w:val="24"/>
          <w:szCs w:val="24"/>
          <w:lang w:val="en-US"/>
        </w:rPr>
      </w:pPr>
    </w:p>
    <w:p w:rsidR="004F6D91" w:rsidRPr="005067C0" w:rsidRDefault="004F6D91" w:rsidP="005067C0">
      <w:pPr>
        <w:pStyle w:val="a3"/>
        <w:numPr>
          <w:ilvl w:val="0"/>
          <w:numId w:val="6"/>
        </w:numPr>
        <w:spacing w:before="240" w:line="360" w:lineRule="auto"/>
        <w:ind w:hanging="720"/>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 xml:space="preserve">To promote the access to the relevant information about the existing experience and possible ways of </w:t>
      </w:r>
      <w:r w:rsidR="005330F4" w:rsidRPr="005067C0">
        <w:rPr>
          <w:rFonts w:asciiTheme="minorHAnsi" w:hAnsiTheme="minorHAnsi" w:cstheme="minorHAnsi"/>
          <w:sz w:val="24"/>
          <w:szCs w:val="24"/>
          <w:lang w:val="en-US"/>
        </w:rPr>
        <w:t xml:space="preserve">the </w:t>
      </w:r>
      <w:r w:rsidRPr="005067C0">
        <w:rPr>
          <w:rFonts w:asciiTheme="minorHAnsi" w:hAnsiTheme="minorHAnsi" w:cstheme="minorHAnsi"/>
          <w:sz w:val="24"/>
          <w:szCs w:val="24"/>
          <w:lang w:val="en-US"/>
        </w:rPr>
        <w:t xml:space="preserve">KNI use in SAI’s activity and to maintain a </w:t>
      </w:r>
      <w:r w:rsidR="00D11957" w:rsidRPr="005067C0">
        <w:rPr>
          <w:rFonts w:asciiTheme="minorHAnsi" w:hAnsiTheme="minorHAnsi" w:cstheme="minorHAnsi"/>
          <w:sz w:val="24"/>
          <w:szCs w:val="24"/>
          <w:lang w:val="en-US"/>
        </w:rPr>
        <w:t>continuous</w:t>
      </w:r>
      <w:r w:rsidRPr="005067C0">
        <w:rPr>
          <w:rFonts w:asciiTheme="minorHAnsi" w:hAnsiTheme="minorHAnsi" w:cstheme="minorHAnsi"/>
          <w:sz w:val="24"/>
          <w:szCs w:val="24"/>
          <w:lang w:val="en-US"/>
        </w:rPr>
        <w:t xml:space="preserve"> knowledge and experience sharing the Working group on KNI is developing a Knowledge base on KNI</w:t>
      </w:r>
      <w:r w:rsidR="00D11957" w:rsidRPr="005067C0">
        <w:rPr>
          <w:rFonts w:asciiTheme="minorHAnsi" w:hAnsiTheme="minorHAnsi" w:cstheme="minorHAnsi"/>
          <w:sz w:val="24"/>
          <w:szCs w:val="24"/>
          <w:vertAlign w:val="superscript"/>
          <w:lang w:val="en-US"/>
        </w:rPr>
        <w:footnoteReference w:id="23"/>
      </w:r>
      <w:r w:rsidRPr="005067C0">
        <w:rPr>
          <w:rFonts w:asciiTheme="minorHAnsi" w:hAnsiTheme="minorHAnsi" w:cstheme="minorHAnsi"/>
          <w:sz w:val="24"/>
          <w:szCs w:val="24"/>
          <w:lang w:val="en-US"/>
        </w:rPr>
        <w:t xml:space="preserve">. </w:t>
      </w:r>
      <w:r w:rsidR="00D11957" w:rsidRPr="005067C0">
        <w:rPr>
          <w:rFonts w:asciiTheme="minorHAnsi" w:hAnsiTheme="minorHAnsi" w:cstheme="minorHAnsi"/>
          <w:sz w:val="24"/>
          <w:szCs w:val="24"/>
          <w:lang w:val="en-US"/>
        </w:rPr>
        <w:t>Developing the Knowledge base t</w:t>
      </w:r>
      <w:r w:rsidRPr="005067C0">
        <w:rPr>
          <w:rFonts w:asciiTheme="minorHAnsi" w:hAnsiTheme="minorHAnsi" w:cstheme="minorHAnsi"/>
          <w:sz w:val="24"/>
          <w:szCs w:val="24"/>
          <w:lang w:val="en-US"/>
        </w:rPr>
        <w:t xml:space="preserve">he Working </w:t>
      </w:r>
      <w:r w:rsidR="00D11957" w:rsidRPr="005067C0">
        <w:rPr>
          <w:rFonts w:asciiTheme="minorHAnsi" w:hAnsiTheme="minorHAnsi" w:cstheme="minorHAnsi"/>
          <w:sz w:val="24"/>
          <w:szCs w:val="24"/>
          <w:lang w:val="en-US"/>
        </w:rPr>
        <w:t>group on KNI uses</w:t>
      </w:r>
      <w:r w:rsidRPr="005067C0">
        <w:rPr>
          <w:rFonts w:asciiTheme="minorHAnsi" w:hAnsiTheme="minorHAnsi" w:cstheme="minorHAnsi"/>
          <w:sz w:val="24"/>
          <w:szCs w:val="24"/>
          <w:lang w:val="en-US"/>
        </w:rPr>
        <w:t xml:space="preserve"> the best practices, including the OECD </w:t>
      </w:r>
      <w:r w:rsidR="005330F4" w:rsidRPr="005067C0">
        <w:rPr>
          <w:rFonts w:asciiTheme="minorHAnsi" w:hAnsiTheme="minorHAnsi" w:cstheme="minorHAnsi"/>
          <w:sz w:val="24"/>
          <w:szCs w:val="24"/>
          <w:lang w:val="en-US"/>
        </w:rPr>
        <w:t>global platform for sharing information</w:t>
      </w:r>
      <w:r w:rsidRPr="005067C0">
        <w:rPr>
          <w:rStyle w:val="a7"/>
          <w:rFonts w:asciiTheme="minorHAnsi" w:hAnsiTheme="minorHAnsi" w:cstheme="minorHAnsi"/>
          <w:sz w:val="24"/>
          <w:szCs w:val="24"/>
          <w:lang w:val="en-US"/>
        </w:rPr>
        <w:footnoteReference w:id="24"/>
      </w:r>
      <w:r w:rsidRPr="005067C0">
        <w:rPr>
          <w:rFonts w:asciiTheme="minorHAnsi" w:hAnsiTheme="minorHAnsi" w:cstheme="minorHAnsi"/>
          <w:sz w:val="24"/>
          <w:szCs w:val="24"/>
          <w:lang w:val="en-US"/>
        </w:rPr>
        <w:t xml:space="preserve">. The Knowledge base will not </w:t>
      </w:r>
      <w:r w:rsidR="00FD239D" w:rsidRPr="005067C0">
        <w:rPr>
          <w:rFonts w:asciiTheme="minorHAnsi" w:hAnsiTheme="minorHAnsi" w:cstheme="minorHAnsi"/>
          <w:sz w:val="24"/>
          <w:szCs w:val="24"/>
          <w:lang w:val="en-US"/>
        </w:rPr>
        <w:t xml:space="preserve">incorporate </w:t>
      </w:r>
      <w:r w:rsidRPr="005067C0">
        <w:rPr>
          <w:rFonts w:asciiTheme="minorHAnsi" w:hAnsiTheme="minorHAnsi" w:cstheme="minorHAnsi"/>
          <w:sz w:val="24"/>
          <w:szCs w:val="24"/>
          <w:lang w:val="en-US"/>
        </w:rPr>
        <w:t xml:space="preserve">the data array publication but will ensure access of all INTOSAI members to actual projects on progress </w:t>
      </w:r>
      <w:r w:rsidR="00D11957" w:rsidRPr="005067C0">
        <w:rPr>
          <w:rFonts w:asciiTheme="minorHAnsi" w:hAnsiTheme="minorHAnsi" w:cstheme="minorHAnsi"/>
          <w:sz w:val="24"/>
          <w:szCs w:val="24"/>
          <w:lang w:val="en-US"/>
        </w:rPr>
        <w:t>measurement</w:t>
      </w:r>
      <w:r w:rsidRPr="005067C0">
        <w:rPr>
          <w:rFonts w:asciiTheme="minorHAnsi" w:hAnsiTheme="minorHAnsi" w:cstheme="minorHAnsi"/>
          <w:sz w:val="24"/>
          <w:szCs w:val="24"/>
          <w:lang w:val="en-US"/>
        </w:rPr>
        <w:t xml:space="preserve"> by providing links to relevant developments of international organizations and national institutions in the sphere. In addition the Knowledge base </w:t>
      </w:r>
      <w:r w:rsidR="003A74CF" w:rsidRPr="005067C0">
        <w:rPr>
          <w:rFonts w:asciiTheme="minorHAnsi" w:hAnsiTheme="minorHAnsi" w:cstheme="minorHAnsi"/>
          <w:sz w:val="24"/>
          <w:szCs w:val="24"/>
          <w:lang w:val="en-US"/>
        </w:rPr>
        <w:t xml:space="preserve">capabilities </w:t>
      </w:r>
      <w:r w:rsidRPr="005067C0">
        <w:rPr>
          <w:rFonts w:asciiTheme="minorHAnsi" w:hAnsiTheme="minorHAnsi" w:cstheme="minorHAnsi"/>
          <w:sz w:val="24"/>
          <w:szCs w:val="24"/>
          <w:lang w:val="en-US"/>
        </w:rPr>
        <w:t>will allow online discussions on papers and video conferencing.</w:t>
      </w:r>
    </w:p>
    <w:p w:rsidR="004F6D91" w:rsidRPr="005067C0" w:rsidRDefault="004F6D91" w:rsidP="005067C0">
      <w:pPr>
        <w:pStyle w:val="a3"/>
        <w:spacing w:line="360" w:lineRule="auto"/>
        <w:rPr>
          <w:rFonts w:asciiTheme="minorHAnsi" w:hAnsiTheme="minorHAnsi" w:cstheme="minorHAnsi"/>
          <w:sz w:val="24"/>
          <w:szCs w:val="24"/>
          <w:lang w:val="en-US"/>
        </w:rPr>
      </w:pPr>
    </w:p>
    <w:p w:rsidR="004F6D91" w:rsidRPr="005067C0" w:rsidRDefault="004F6D91" w:rsidP="005067C0">
      <w:pPr>
        <w:pStyle w:val="a3"/>
        <w:numPr>
          <w:ilvl w:val="0"/>
          <w:numId w:val="6"/>
        </w:numPr>
        <w:spacing w:before="240" w:line="360" w:lineRule="auto"/>
        <w:ind w:hanging="720"/>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lastRenderedPageBreak/>
        <w:t xml:space="preserve">Implementation of </w:t>
      </w:r>
      <w:r w:rsidR="00450337" w:rsidRPr="005067C0">
        <w:rPr>
          <w:rFonts w:asciiTheme="minorHAnsi" w:hAnsiTheme="minorHAnsi" w:cstheme="minorHAnsi"/>
          <w:sz w:val="24"/>
          <w:szCs w:val="24"/>
          <w:lang w:val="en-US"/>
        </w:rPr>
        <w:t xml:space="preserve">the </w:t>
      </w:r>
      <w:r w:rsidR="003A74CF" w:rsidRPr="005067C0">
        <w:rPr>
          <w:rFonts w:asciiTheme="minorHAnsi" w:hAnsiTheme="minorHAnsi" w:cstheme="minorHAnsi"/>
          <w:sz w:val="24"/>
          <w:szCs w:val="24"/>
          <w:lang w:val="en-US"/>
        </w:rPr>
        <w:t>Guidance</w:t>
      </w:r>
      <w:r w:rsidRPr="005067C0">
        <w:rPr>
          <w:rFonts w:asciiTheme="minorHAnsi" w:hAnsiTheme="minorHAnsi" w:cstheme="minorHAnsi"/>
          <w:sz w:val="24"/>
          <w:szCs w:val="24"/>
          <w:lang w:val="en-US"/>
        </w:rPr>
        <w:t xml:space="preserve"> will ensure </w:t>
      </w:r>
      <w:r w:rsidR="003A74CF" w:rsidRPr="005067C0">
        <w:rPr>
          <w:rFonts w:asciiTheme="minorHAnsi" w:hAnsiTheme="minorHAnsi" w:cstheme="minorHAnsi"/>
          <w:sz w:val="24"/>
          <w:szCs w:val="24"/>
          <w:lang w:val="en-US"/>
        </w:rPr>
        <w:t>the consideration of</w:t>
      </w:r>
      <w:r w:rsidRPr="005067C0">
        <w:rPr>
          <w:rFonts w:asciiTheme="minorHAnsi" w:hAnsiTheme="minorHAnsi" w:cstheme="minorHAnsi"/>
          <w:sz w:val="24"/>
          <w:szCs w:val="24"/>
          <w:lang w:val="en-US"/>
        </w:rPr>
        <w:t xml:space="preserve"> the interests of a SAI in the process of developing the performance indicators system that would ensure transparency, objectivity,</w:t>
      </w:r>
      <w:r w:rsidR="003A74CF" w:rsidRPr="005067C0">
        <w:rPr>
          <w:rFonts w:asciiTheme="minorHAnsi" w:hAnsiTheme="minorHAnsi" w:cstheme="minorHAnsi"/>
          <w:sz w:val="24"/>
          <w:szCs w:val="24"/>
          <w:lang w:val="en-US"/>
        </w:rPr>
        <w:t xml:space="preserve"> and methodologically elaboration of</w:t>
      </w:r>
      <w:r w:rsidRPr="005067C0">
        <w:rPr>
          <w:rFonts w:asciiTheme="minorHAnsi" w:hAnsiTheme="minorHAnsi" w:cstheme="minorHAnsi"/>
          <w:sz w:val="24"/>
          <w:szCs w:val="24"/>
          <w:lang w:val="en-US"/>
        </w:rPr>
        <w:t xml:space="preserve"> KNI and, in general, will affect the growth of professionalism of SAIs. </w:t>
      </w:r>
    </w:p>
    <w:p w:rsidR="004F6D91" w:rsidRPr="005067C0" w:rsidRDefault="004F6D91" w:rsidP="005067C0">
      <w:pPr>
        <w:pStyle w:val="a3"/>
        <w:spacing w:line="360" w:lineRule="auto"/>
        <w:rPr>
          <w:rFonts w:asciiTheme="minorHAnsi" w:hAnsiTheme="minorHAnsi" w:cstheme="minorHAnsi"/>
          <w:sz w:val="24"/>
          <w:szCs w:val="24"/>
          <w:lang w:val="en-US"/>
        </w:rPr>
      </w:pPr>
    </w:p>
    <w:p w:rsidR="004F6D91" w:rsidRPr="005067C0" w:rsidRDefault="004F6D91" w:rsidP="005067C0">
      <w:pPr>
        <w:pStyle w:val="a3"/>
        <w:numPr>
          <w:ilvl w:val="0"/>
          <w:numId w:val="6"/>
        </w:numPr>
        <w:spacing w:before="240" w:line="360" w:lineRule="auto"/>
        <w:ind w:hanging="720"/>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It is important to note that only by joint efforts of all stakeholders, it is possible to reach one of the main goals of the Working Group on KNI and INTOSAI as a whole</w:t>
      </w:r>
      <w:r w:rsidR="00EF030A" w:rsidRPr="005067C0">
        <w:rPr>
          <w:rFonts w:asciiTheme="minorHAnsi" w:hAnsiTheme="minorHAnsi" w:cstheme="minorHAnsi"/>
          <w:sz w:val="24"/>
          <w:szCs w:val="24"/>
          <w:lang w:val="en-US"/>
        </w:rPr>
        <w:t>-</w:t>
      </w:r>
      <w:r w:rsidRPr="005067C0">
        <w:rPr>
          <w:rFonts w:asciiTheme="minorHAnsi" w:hAnsiTheme="minorHAnsi" w:cstheme="minorHAnsi"/>
          <w:sz w:val="24"/>
          <w:szCs w:val="24"/>
          <w:lang w:val="en-US"/>
        </w:rPr>
        <w:t>improve the eff</w:t>
      </w:r>
      <w:r w:rsidR="00FD239D" w:rsidRPr="005067C0">
        <w:rPr>
          <w:rFonts w:asciiTheme="minorHAnsi" w:hAnsiTheme="minorHAnsi" w:cstheme="minorHAnsi"/>
          <w:sz w:val="24"/>
          <w:szCs w:val="24"/>
          <w:lang w:val="en-US"/>
        </w:rPr>
        <w:t>ectiveness of the assessment of</w:t>
      </w:r>
      <w:r w:rsidR="005330F4" w:rsidRPr="005067C0">
        <w:rPr>
          <w:rFonts w:asciiTheme="minorHAnsi" w:hAnsiTheme="minorHAnsi" w:cstheme="minorHAnsi"/>
          <w:sz w:val="24"/>
          <w:szCs w:val="24"/>
          <w:lang w:val="en-US"/>
        </w:rPr>
        <w:t xml:space="preserve"> </w:t>
      </w:r>
      <w:r w:rsidR="00F37F87" w:rsidRPr="005067C0">
        <w:rPr>
          <w:rFonts w:asciiTheme="minorHAnsi" w:hAnsiTheme="minorHAnsi" w:cstheme="minorHAnsi"/>
          <w:sz w:val="24"/>
          <w:szCs w:val="24"/>
          <w:lang w:val="en-US"/>
        </w:rPr>
        <w:t xml:space="preserve">national </w:t>
      </w:r>
      <w:r w:rsidRPr="005067C0">
        <w:rPr>
          <w:rFonts w:asciiTheme="minorHAnsi" w:hAnsiTheme="minorHAnsi" w:cstheme="minorHAnsi"/>
          <w:sz w:val="24"/>
          <w:szCs w:val="24"/>
          <w:lang w:val="en-US"/>
        </w:rPr>
        <w:t>socio-economic develo</w:t>
      </w:r>
      <w:r w:rsidR="000173D3" w:rsidRPr="005067C0">
        <w:rPr>
          <w:rFonts w:asciiTheme="minorHAnsi" w:hAnsiTheme="minorHAnsi" w:cstheme="minorHAnsi"/>
          <w:sz w:val="24"/>
          <w:szCs w:val="24"/>
          <w:lang w:val="en-US"/>
        </w:rPr>
        <w:t>pment strategies</w:t>
      </w:r>
      <w:r w:rsidR="00F37F87" w:rsidRPr="005067C0">
        <w:rPr>
          <w:rFonts w:asciiTheme="minorHAnsi" w:hAnsiTheme="minorHAnsi" w:cstheme="minorHAnsi"/>
          <w:sz w:val="24"/>
          <w:szCs w:val="24"/>
          <w:lang w:val="en-US"/>
        </w:rPr>
        <w:t xml:space="preserve"> implementation</w:t>
      </w:r>
      <w:r w:rsidRPr="005067C0">
        <w:rPr>
          <w:rFonts w:asciiTheme="minorHAnsi" w:hAnsiTheme="minorHAnsi" w:cstheme="minorHAnsi"/>
          <w:sz w:val="24"/>
          <w:szCs w:val="24"/>
          <w:lang w:val="en-US"/>
        </w:rPr>
        <w:t>.</w:t>
      </w:r>
    </w:p>
    <w:p w:rsidR="004F6D91" w:rsidRPr="008A4187" w:rsidRDefault="004F6D91" w:rsidP="004F6D91">
      <w:pPr>
        <w:pStyle w:val="a3"/>
        <w:spacing w:before="240"/>
        <w:jc w:val="both"/>
        <w:rPr>
          <w:rFonts w:ascii="Arial" w:hAnsi="Arial" w:cs="Arial"/>
          <w:color w:val="FF0000"/>
          <w:sz w:val="24"/>
          <w:szCs w:val="24"/>
          <w:lang w:val="en-US"/>
        </w:rPr>
      </w:pPr>
    </w:p>
    <w:p w:rsidR="00E60FF9" w:rsidRDefault="00E60FF9">
      <w:pPr>
        <w:rPr>
          <w:rFonts w:ascii="Arial" w:eastAsia="Times New Roman" w:hAnsi="Arial" w:cs="Arial"/>
          <w:b/>
          <w:bCs/>
          <w:kern w:val="32"/>
          <w:sz w:val="24"/>
          <w:szCs w:val="24"/>
          <w:lang w:val="en-US"/>
        </w:rPr>
      </w:pPr>
      <w:r>
        <w:rPr>
          <w:rFonts w:ascii="Arial" w:hAnsi="Arial" w:cs="Arial"/>
          <w:sz w:val="24"/>
          <w:szCs w:val="24"/>
          <w:lang w:val="en-US"/>
        </w:rPr>
        <w:br w:type="page"/>
      </w:r>
    </w:p>
    <w:p w:rsidR="000E658C" w:rsidRPr="00A06DE6" w:rsidRDefault="000E658C" w:rsidP="00DF496A">
      <w:pPr>
        <w:pStyle w:val="1"/>
        <w:jc w:val="both"/>
        <w:rPr>
          <w:rFonts w:asciiTheme="minorHAnsi" w:hAnsiTheme="minorHAnsi" w:cstheme="minorHAnsi"/>
          <w:sz w:val="24"/>
          <w:szCs w:val="24"/>
          <w:lang w:val="en-US"/>
        </w:rPr>
      </w:pPr>
      <w:bookmarkStart w:id="10" w:name="_Toc458684191"/>
      <w:r w:rsidRPr="00A06DE6">
        <w:rPr>
          <w:rFonts w:asciiTheme="minorHAnsi" w:hAnsiTheme="minorHAnsi" w:cstheme="minorHAnsi"/>
          <w:sz w:val="24"/>
          <w:szCs w:val="24"/>
          <w:lang w:val="en-US"/>
        </w:rPr>
        <w:lastRenderedPageBreak/>
        <w:t>REFERENCES</w:t>
      </w:r>
      <w:bookmarkEnd w:id="10"/>
    </w:p>
    <w:p w:rsidR="000E658C" w:rsidRPr="00A06DE6" w:rsidRDefault="002E0FDC" w:rsidP="00DF496A">
      <w:pPr>
        <w:jc w:val="both"/>
        <w:rPr>
          <w:rFonts w:cstheme="minorHAnsi"/>
          <w:b/>
          <w:sz w:val="24"/>
          <w:szCs w:val="24"/>
          <w:lang w:val="en-US"/>
        </w:rPr>
      </w:pPr>
      <w:r w:rsidRPr="00A06DE6">
        <w:rPr>
          <w:rFonts w:cstheme="minorHAnsi"/>
          <w:b/>
          <w:sz w:val="24"/>
          <w:szCs w:val="24"/>
          <w:lang w:val="en-US"/>
        </w:rPr>
        <w:t>INTOSAI WORKING GROUP ON KNI</w:t>
      </w:r>
    </w:p>
    <w:p w:rsidR="000E658C" w:rsidRPr="005067C0" w:rsidRDefault="000E658C" w:rsidP="000E658C">
      <w:pPr>
        <w:pStyle w:val="a3"/>
        <w:numPr>
          <w:ilvl w:val="0"/>
          <w:numId w:val="16"/>
        </w:numPr>
        <w:ind w:hanging="731"/>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The White Paper on KNI, developed by the Working group on KNI</w:t>
      </w:r>
      <w:r w:rsidRPr="005067C0">
        <w:rPr>
          <w:rFonts w:asciiTheme="minorHAnsi" w:hAnsiTheme="minorHAnsi" w:cstheme="minorHAnsi"/>
          <w:vertAlign w:val="superscript"/>
        </w:rPr>
        <w:footnoteReference w:id="25"/>
      </w:r>
      <w:r w:rsidRPr="005067C0">
        <w:rPr>
          <w:rFonts w:asciiTheme="minorHAnsi" w:hAnsiTheme="minorHAnsi" w:cstheme="minorHAnsi"/>
          <w:sz w:val="24"/>
          <w:szCs w:val="24"/>
          <w:lang w:val="en-US"/>
        </w:rPr>
        <w:t>;</w:t>
      </w:r>
    </w:p>
    <w:p w:rsidR="000E658C" w:rsidRPr="005067C0" w:rsidRDefault="000E658C" w:rsidP="000E658C">
      <w:pPr>
        <w:pStyle w:val="a3"/>
        <w:numPr>
          <w:ilvl w:val="0"/>
          <w:numId w:val="16"/>
        </w:numPr>
        <w:ind w:hanging="731"/>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Materials of the INTOSAI Working group on KNI subprojects:</w:t>
      </w:r>
    </w:p>
    <w:p w:rsidR="000E658C" w:rsidRPr="005067C0" w:rsidRDefault="000E658C" w:rsidP="000E658C">
      <w:pPr>
        <w:pStyle w:val="a3"/>
        <w:numPr>
          <w:ilvl w:val="1"/>
          <w:numId w:val="18"/>
        </w:numPr>
        <w:tabs>
          <w:tab w:val="left" w:pos="567"/>
        </w:tabs>
        <w:ind w:left="2127" w:hanging="709"/>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KNI: Guide to terms and concepts</w:t>
      </w:r>
      <w:r w:rsidRPr="005067C0">
        <w:rPr>
          <w:rStyle w:val="a7"/>
          <w:rFonts w:asciiTheme="minorHAnsi" w:hAnsiTheme="minorHAnsi" w:cstheme="minorHAnsi"/>
          <w:sz w:val="24"/>
          <w:szCs w:val="24"/>
          <w:lang w:val="en-US"/>
        </w:rPr>
        <w:footnoteReference w:id="26"/>
      </w:r>
      <w:r w:rsidRPr="005067C0">
        <w:rPr>
          <w:rFonts w:asciiTheme="minorHAnsi" w:hAnsiTheme="minorHAnsi" w:cstheme="minorHAnsi"/>
          <w:sz w:val="24"/>
          <w:szCs w:val="24"/>
          <w:lang w:val="en-US"/>
        </w:rPr>
        <w:t>;</w:t>
      </w:r>
    </w:p>
    <w:p w:rsidR="000E658C" w:rsidRPr="005067C0" w:rsidRDefault="000E658C" w:rsidP="000E658C">
      <w:pPr>
        <w:pStyle w:val="a3"/>
        <w:numPr>
          <w:ilvl w:val="1"/>
          <w:numId w:val="18"/>
        </w:numPr>
        <w:tabs>
          <w:tab w:val="left" w:pos="567"/>
        </w:tabs>
        <w:ind w:left="2127" w:hanging="709"/>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Principles for SAI`s application of KNI</w:t>
      </w:r>
      <w:r w:rsidRPr="005067C0">
        <w:rPr>
          <w:rStyle w:val="a7"/>
          <w:rFonts w:asciiTheme="minorHAnsi" w:hAnsiTheme="minorHAnsi" w:cstheme="minorHAnsi"/>
          <w:sz w:val="24"/>
          <w:szCs w:val="24"/>
          <w:lang w:val="en-US"/>
        </w:rPr>
        <w:footnoteReference w:id="27"/>
      </w:r>
      <w:r w:rsidRPr="005067C0">
        <w:rPr>
          <w:rFonts w:asciiTheme="minorHAnsi" w:hAnsiTheme="minorHAnsi" w:cstheme="minorHAnsi"/>
          <w:sz w:val="24"/>
          <w:szCs w:val="24"/>
          <w:lang w:val="en-US"/>
        </w:rPr>
        <w:t>;</w:t>
      </w:r>
    </w:p>
    <w:p w:rsidR="000E658C" w:rsidRPr="005067C0" w:rsidRDefault="000E658C" w:rsidP="000E658C">
      <w:pPr>
        <w:pStyle w:val="a3"/>
        <w:numPr>
          <w:ilvl w:val="1"/>
          <w:numId w:val="18"/>
        </w:numPr>
        <w:tabs>
          <w:tab w:val="left" w:pos="567"/>
        </w:tabs>
        <w:ind w:left="2127" w:hanging="709"/>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International experience in development and use of KNI. Brief review</w:t>
      </w:r>
      <w:r w:rsidRPr="005067C0">
        <w:rPr>
          <w:rStyle w:val="a7"/>
          <w:rFonts w:asciiTheme="minorHAnsi" w:hAnsiTheme="minorHAnsi" w:cstheme="minorHAnsi"/>
          <w:sz w:val="24"/>
          <w:szCs w:val="24"/>
          <w:lang w:val="en-US"/>
        </w:rPr>
        <w:footnoteReference w:id="28"/>
      </w:r>
      <w:r w:rsidRPr="005067C0">
        <w:rPr>
          <w:rFonts w:asciiTheme="minorHAnsi" w:hAnsiTheme="minorHAnsi" w:cstheme="minorHAnsi"/>
          <w:sz w:val="24"/>
          <w:szCs w:val="24"/>
          <w:lang w:val="en-US"/>
        </w:rPr>
        <w:t>;</w:t>
      </w:r>
    </w:p>
    <w:p w:rsidR="000E658C" w:rsidRPr="005067C0" w:rsidRDefault="000E658C" w:rsidP="000E658C">
      <w:pPr>
        <w:pStyle w:val="a3"/>
        <w:numPr>
          <w:ilvl w:val="1"/>
          <w:numId w:val="18"/>
        </w:numPr>
        <w:tabs>
          <w:tab w:val="left" w:pos="567"/>
        </w:tabs>
        <w:ind w:left="2127" w:hanging="709"/>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Guidelines for the use of KNI in performance audit</w:t>
      </w:r>
      <w:r w:rsidRPr="005067C0">
        <w:rPr>
          <w:rStyle w:val="a7"/>
          <w:rFonts w:asciiTheme="minorHAnsi" w:hAnsiTheme="minorHAnsi" w:cstheme="minorHAnsi"/>
          <w:sz w:val="24"/>
          <w:szCs w:val="24"/>
          <w:lang w:val="en-US"/>
        </w:rPr>
        <w:footnoteReference w:id="29"/>
      </w:r>
      <w:r w:rsidRPr="005067C0">
        <w:rPr>
          <w:rFonts w:asciiTheme="minorHAnsi" w:hAnsiTheme="minorHAnsi" w:cstheme="minorHAnsi"/>
          <w:sz w:val="24"/>
          <w:szCs w:val="24"/>
          <w:lang w:val="en-US"/>
        </w:rPr>
        <w:t>;</w:t>
      </w:r>
    </w:p>
    <w:p w:rsidR="000E658C" w:rsidRPr="005067C0" w:rsidRDefault="000E658C" w:rsidP="000E658C">
      <w:pPr>
        <w:pStyle w:val="a3"/>
        <w:numPr>
          <w:ilvl w:val="1"/>
          <w:numId w:val="18"/>
        </w:numPr>
        <w:tabs>
          <w:tab w:val="left" w:pos="567"/>
        </w:tabs>
        <w:ind w:left="2127" w:hanging="709"/>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The review in the field of KNI describing the processes of knowledge-    based economy and society</w:t>
      </w:r>
      <w:r w:rsidRPr="005067C0">
        <w:rPr>
          <w:rStyle w:val="a7"/>
          <w:rFonts w:asciiTheme="minorHAnsi" w:hAnsiTheme="minorHAnsi" w:cstheme="minorHAnsi"/>
          <w:sz w:val="24"/>
          <w:szCs w:val="24"/>
          <w:lang w:val="en-US"/>
        </w:rPr>
        <w:footnoteReference w:id="30"/>
      </w:r>
      <w:r w:rsidRPr="005067C0">
        <w:rPr>
          <w:rFonts w:asciiTheme="minorHAnsi" w:hAnsiTheme="minorHAnsi" w:cstheme="minorHAnsi"/>
          <w:sz w:val="24"/>
          <w:szCs w:val="24"/>
          <w:lang w:val="en-US"/>
        </w:rPr>
        <w:t>;</w:t>
      </w:r>
    </w:p>
    <w:p w:rsidR="000E658C" w:rsidRPr="005067C0" w:rsidRDefault="000E658C" w:rsidP="000E658C">
      <w:pPr>
        <w:pStyle w:val="a3"/>
        <w:numPr>
          <w:ilvl w:val="1"/>
          <w:numId w:val="18"/>
        </w:numPr>
        <w:tabs>
          <w:tab w:val="left" w:pos="567"/>
        </w:tabs>
        <w:ind w:left="2127" w:hanging="709"/>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Analysis of opportunities on the use of KNI for international comparisons in the context of sustainable development and recommendations</w:t>
      </w:r>
      <w:r w:rsidRPr="005067C0">
        <w:rPr>
          <w:rStyle w:val="a7"/>
          <w:rFonts w:asciiTheme="minorHAnsi" w:hAnsiTheme="minorHAnsi" w:cstheme="minorHAnsi"/>
          <w:sz w:val="24"/>
          <w:szCs w:val="24"/>
          <w:lang w:val="en-US"/>
        </w:rPr>
        <w:footnoteReference w:id="31"/>
      </w:r>
      <w:r w:rsidRPr="005067C0">
        <w:rPr>
          <w:rFonts w:asciiTheme="minorHAnsi" w:hAnsiTheme="minorHAnsi" w:cstheme="minorHAnsi"/>
          <w:sz w:val="24"/>
          <w:szCs w:val="24"/>
          <w:lang w:val="en-US"/>
        </w:rPr>
        <w:t xml:space="preserve">; </w:t>
      </w:r>
    </w:p>
    <w:p w:rsidR="000E658C" w:rsidRPr="005067C0" w:rsidRDefault="000E658C" w:rsidP="000E658C">
      <w:pPr>
        <w:pStyle w:val="a3"/>
        <w:numPr>
          <w:ilvl w:val="1"/>
          <w:numId w:val="18"/>
        </w:numPr>
        <w:tabs>
          <w:tab w:val="left" w:pos="567"/>
        </w:tabs>
        <w:ind w:left="2127" w:hanging="709"/>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SAI`s role in the development and use of key indicators for research and development (R&amp;D) evaluation</w:t>
      </w:r>
      <w:r w:rsidRPr="005067C0">
        <w:rPr>
          <w:rStyle w:val="a7"/>
          <w:rFonts w:asciiTheme="minorHAnsi" w:hAnsiTheme="minorHAnsi" w:cstheme="minorHAnsi"/>
          <w:sz w:val="24"/>
          <w:szCs w:val="24"/>
          <w:lang w:val="en-US"/>
        </w:rPr>
        <w:footnoteReference w:id="32"/>
      </w:r>
      <w:r w:rsidRPr="005067C0">
        <w:rPr>
          <w:rFonts w:asciiTheme="minorHAnsi" w:hAnsiTheme="minorHAnsi" w:cstheme="minorHAnsi"/>
          <w:sz w:val="24"/>
          <w:szCs w:val="24"/>
          <w:lang w:val="en-US"/>
        </w:rPr>
        <w:t>;</w:t>
      </w:r>
    </w:p>
    <w:p w:rsidR="000E658C" w:rsidRPr="005067C0" w:rsidRDefault="000E658C" w:rsidP="000E658C">
      <w:pPr>
        <w:pStyle w:val="a3"/>
        <w:numPr>
          <w:ilvl w:val="1"/>
          <w:numId w:val="18"/>
        </w:numPr>
        <w:tabs>
          <w:tab w:val="left" w:pos="567"/>
        </w:tabs>
        <w:ind w:left="2127" w:hanging="709"/>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Methodology on KNI selection for the use in SAI`s activity</w:t>
      </w:r>
      <w:r w:rsidRPr="005067C0">
        <w:rPr>
          <w:rStyle w:val="a7"/>
          <w:rFonts w:asciiTheme="minorHAnsi" w:hAnsiTheme="minorHAnsi" w:cstheme="minorHAnsi"/>
          <w:sz w:val="24"/>
          <w:szCs w:val="24"/>
          <w:lang w:val="en-US"/>
        </w:rPr>
        <w:footnoteReference w:id="33"/>
      </w:r>
      <w:r w:rsidRPr="005067C0">
        <w:rPr>
          <w:rFonts w:asciiTheme="minorHAnsi" w:hAnsiTheme="minorHAnsi" w:cstheme="minorHAnsi"/>
          <w:sz w:val="24"/>
          <w:szCs w:val="24"/>
          <w:lang w:val="en-US"/>
        </w:rPr>
        <w:t>;</w:t>
      </w:r>
    </w:p>
    <w:p w:rsidR="000E658C" w:rsidRPr="005067C0" w:rsidRDefault="000E658C" w:rsidP="000E658C">
      <w:pPr>
        <w:pStyle w:val="a3"/>
        <w:numPr>
          <w:ilvl w:val="1"/>
          <w:numId w:val="18"/>
        </w:numPr>
        <w:tabs>
          <w:tab w:val="left" w:pos="567"/>
        </w:tabs>
        <w:ind w:left="2127" w:hanging="709"/>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Questionnaire on the countries preparedness to use KNI systems in SAI`s activities</w:t>
      </w:r>
      <w:r w:rsidRPr="005067C0">
        <w:rPr>
          <w:rStyle w:val="a7"/>
          <w:rFonts w:asciiTheme="minorHAnsi" w:hAnsiTheme="minorHAnsi" w:cstheme="minorHAnsi"/>
          <w:sz w:val="24"/>
          <w:szCs w:val="24"/>
          <w:lang w:val="en-US"/>
        </w:rPr>
        <w:footnoteReference w:id="34"/>
      </w:r>
      <w:r w:rsidRPr="005067C0">
        <w:rPr>
          <w:rFonts w:asciiTheme="minorHAnsi" w:hAnsiTheme="minorHAnsi" w:cstheme="minorHAnsi"/>
          <w:sz w:val="24"/>
          <w:szCs w:val="24"/>
          <w:lang w:val="en-US"/>
        </w:rPr>
        <w:t>;</w:t>
      </w:r>
    </w:p>
    <w:p w:rsidR="000E658C" w:rsidRPr="005067C0" w:rsidRDefault="000E658C" w:rsidP="00DF496A">
      <w:pPr>
        <w:jc w:val="both"/>
        <w:rPr>
          <w:rFonts w:cstheme="minorHAnsi"/>
          <w:b/>
          <w:sz w:val="24"/>
          <w:szCs w:val="24"/>
          <w:lang w:val="en-US"/>
        </w:rPr>
      </w:pPr>
      <w:r w:rsidRPr="005067C0">
        <w:rPr>
          <w:rFonts w:cstheme="minorHAnsi"/>
          <w:b/>
          <w:sz w:val="24"/>
          <w:szCs w:val="24"/>
          <w:lang w:val="en-US"/>
        </w:rPr>
        <w:t>INTOSAI</w:t>
      </w:r>
    </w:p>
    <w:p w:rsidR="000E658C" w:rsidRPr="005067C0" w:rsidRDefault="000E658C" w:rsidP="002E0FDC">
      <w:pPr>
        <w:pStyle w:val="a3"/>
        <w:numPr>
          <w:ilvl w:val="0"/>
          <w:numId w:val="16"/>
        </w:numPr>
        <w:ind w:hanging="731"/>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ISSAI 1 The Lima Declaration</w:t>
      </w:r>
      <w:r w:rsidRPr="005067C0">
        <w:rPr>
          <w:rStyle w:val="a7"/>
          <w:rFonts w:asciiTheme="minorHAnsi" w:hAnsiTheme="minorHAnsi" w:cstheme="minorHAnsi"/>
          <w:sz w:val="24"/>
          <w:szCs w:val="24"/>
          <w:lang w:val="en-US"/>
        </w:rPr>
        <w:footnoteReference w:id="35"/>
      </w:r>
      <w:r w:rsidRPr="005067C0">
        <w:rPr>
          <w:rFonts w:asciiTheme="minorHAnsi" w:hAnsiTheme="minorHAnsi" w:cstheme="minorHAnsi"/>
          <w:sz w:val="24"/>
          <w:szCs w:val="24"/>
          <w:lang w:val="en-US"/>
        </w:rPr>
        <w:t>;</w:t>
      </w:r>
    </w:p>
    <w:p w:rsidR="000E658C" w:rsidRPr="005067C0" w:rsidRDefault="000E658C" w:rsidP="002E0FDC">
      <w:pPr>
        <w:pStyle w:val="a3"/>
        <w:numPr>
          <w:ilvl w:val="0"/>
          <w:numId w:val="16"/>
        </w:numPr>
        <w:ind w:hanging="731"/>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lastRenderedPageBreak/>
        <w:t>ISSAI 10 The Mexico Declaration</w:t>
      </w:r>
      <w:r w:rsidRPr="005067C0">
        <w:rPr>
          <w:rStyle w:val="a7"/>
          <w:rFonts w:asciiTheme="minorHAnsi" w:hAnsiTheme="minorHAnsi" w:cstheme="minorHAnsi"/>
          <w:sz w:val="24"/>
          <w:szCs w:val="24"/>
          <w:lang w:val="en-US"/>
        </w:rPr>
        <w:footnoteReference w:id="36"/>
      </w:r>
      <w:r w:rsidRPr="005067C0">
        <w:rPr>
          <w:rFonts w:asciiTheme="minorHAnsi" w:hAnsiTheme="minorHAnsi" w:cstheme="minorHAnsi"/>
          <w:sz w:val="24"/>
          <w:szCs w:val="24"/>
          <w:lang w:val="en-US"/>
        </w:rPr>
        <w:t>;</w:t>
      </w:r>
    </w:p>
    <w:p w:rsidR="000E658C" w:rsidRPr="005067C0" w:rsidRDefault="000E658C" w:rsidP="002E0FDC">
      <w:pPr>
        <w:pStyle w:val="a3"/>
        <w:numPr>
          <w:ilvl w:val="0"/>
          <w:numId w:val="16"/>
        </w:numPr>
        <w:ind w:hanging="731"/>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ISSAI 20 Principles of Transparency and Accountability of SAI</w:t>
      </w:r>
      <w:r w:rsidRPr="005067C0">
        <w:rPr>
          <w:rStyle w:val="a7"/>
          <w:rFonts w:asciiTheme="minorHAnsi" w:hAnsiTheme="minorHAnsi" w:cstheme="minorHAnsi"/>
          <w:sz w:val="24"/>
          <w:szCs w:val="24"/>
          <w:lang w:val="en-US"/>
        </w:rPr>
        <w:footnoteReference w:id="37"/>
      </w:r>
      <w:r w:rsidRPr="005067C0">
        <w:rPr>
          <w:rFonts w:asciiTheme="minorHAnsi" w:hAnsiTheme="minorHAnsi" w:cstheme="minorHAnsi"/>
          <w:sz w:val="24"/>
          <w:szCs w:val="24"/>
          <w:lang w:val="en-US"/>
        </w:rPr>
        <w:t>;</w:t>
      </w:r>
    </w:p>
    <w:p w:rsidR="000E658C" w:rsidRPr="005067C0" w:rsidRDefault="000E658C" w:rsidP="002E0FDC">
      <w:pPr>
        <w:pStyle w:val="a3"/>
        <w:numPr>
          <w:ilvl w:val="0"/>
          <w:numId w:val="16"/>
        </w:numPr>
        <w:ind w:hanging="731"/>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ISSAI 30 Code of Ethics</w:t>
      </w:r>
      <w:r w:rsidRPr="005067C0">
        <w:rPr>
          <w:rStyle w:val="a7"/>
          <w:rFonts w:asciiTheme="minorHAnsi" w:hAnsiTheme="minorHAnsi" w:cstheme="minorHAnsi"/>
          <w:sz w:val="24"/>
          <w:szCs w:val="24"/>
          <w:lang w:val="en-US"/>
        </w:rPr>
        <w:footnoteReference w:id="38"/>
      </w:r>
      <w:r w:rsidRPr="005067C0">
        <w:rPr>
          <w:rFonts w:asciiTheme="minorHAnsi" w:hAnsiTheme="minorHAnsi" w:cstheme="minorHAnsi"/>
          <w:sz w:val="24"/>
          <w:szCs w:val="24"/>
          <w:lang w:val="en-US"/>
        </w:rPr>
        <w:t>;</w:t>
      </w:r>
    </w:p>
    <w:p w:rsidR="000E658C" w:rsidRPr="005067C0" w:rsidRDefault="000E658C" w:rsidP="002E0FDC">
      <w:pPr>
        <w:pStyle w:val="a3"/>
        <w:numPr>
          <w:ilvl w:val="0"/>
          <w:numId w:val="16"/>
        </w:numPr>
        <w:ind w:hanging="731"/>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ISSAI 100 Fundamental Principles of Public-Sector Auditing</w:t>
      </w:r>
      <w:r w:rsidRPr="005067C0">
        <w:rPr>
          <w:rStyle w:val="a7"/>
          <w:rFonts w:asciiTheme="minorHAnsi" w:hAnsiTheme="minorHAnsi" w:cstheme="minorHAnsi"/>
          <w:sz w:val="24"/>
          <w:szCs w:val="24"/>
          <w:lang w:val="en-US"/>
        </w:rPr>
        <w:footnoteReference w:id="39"/>
      </w:r>
      <w:r w:rsidRPr="005067C0">
        <w:rPr>
          <w:rFonts w:asciiTheme="minorHAnsi" w:hAnsiTheme="minorHAnsi" w:cstheme="minorHAnsi"/>
          <w:sz w:val="24"/>
          <w:szCs w:val="24"/>
          <w:lang w:val="en-US"/>
        </w:rPr>
        <w:t>;</w:t>
      </w:r>
    </w:p>
    <w:p w:rsidR="000E658C" w:rsidRPr="005067C0" w:rsidRDefault="000E658C" w:rsidP="002E0FDC">
      <w:pPr>
        <w:pStyle w:val="a3"/>
        <w:numPr>
          <w:ilvl w:val="0"/>
          <w:numId w:val="16"/>
        </w:numPr>
        <w:ind w:hanging="731"/>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ISSAI 3000 Standards and guidelines for performance auditing based on INTOSAI's Auditing Standards and practical experience</w:t>
      </w:r>
      <w:r w:rsidRPr="005067C0">
        <w:rPr>
          <w:rStyle w:val="a7"/>
          <w:rFonts w:asciiTheme="minorHAnsi" w:hAnsiTheme="minorHAnsi" w:cstheme="minorHAnsi"/>
          <w:sz w:val="24"/>
          <w:szCs w:val="24"/>
          <w:lang w:val="en-US"/>
        </w:rPr>
        <w:footnoteReference w:id="40"/>
      </w:r>
      <w:r w:rsidRPr="005067C0">
        <w:rPr>
          <w:rFonts w:asciiTheme="minorHAnsi" w:hAnsiTheme="minorHAnsi" w:cstheme="minorHAnsi"/>
          <w:sz w:val="24"/>
          <w:szCs w:val="24"/>
          <w:lang w:val="en-US"/>
        </w:rPr>
        <w:t>;</w:t>
      </w:r>
    </w:p>
    <w:p w:rsidR="000E658C" w:rsidRPr="005067C0" w:rsidRDefault="000E658C" w:rsidP="002E0FDC">
      <w:pPr>
        <w:pStyle w:val="a3"/>
        <w:numPr>
          <w:ilvl w:val="0"/>
          <w:numId w:val="16"/>
        </w:numPr>
        <w:ind w:hanging="731"/>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ISSAI 3100 Performance Audit Guidelines: Key Principles</w:t>
      </w:r>
      <w:r w:rsidRPr="005067C0">
        <w:rPr>
          <w:rStyle w:val="a7"/>
          <w:rFonts w:asciiTheme="minorHAnsi" w:hAnsiTheme="minorHAnsi" w:cstheme="minorHAnsi"/>
          <w:sz w:val="24"/>
          <w:szCs w:val="24"/>
          <w:lang w:val="en-US"/>
        </w:rPr>
        <w:footnoteReference w:id="41"/>
      </w:r>
      <w:r w:rsidRPr="005067C0">
        <w:rPr>
          <w:rFonts w:asciiTheme="minorHAnsi" w:hAnsiTheme="minorHAnsi" w:cstheme="minorHAnsi"/>
          <w:sz w:val="24"/>
          <w:szCs w:val="24"/>
          <w:lang w:val="en-US"/>
        </w:rPr>
        <w:t>;</w:t>
      </w:r>
    </w:p>
    <w:p w:rsidR="000E658C" w:rsidRPr="005067C0" w:rsidRDefault="000E658C" w:rsidP="002E0FDC">
      <w:pPr>
        <w:pStyle w:val="a3"/>
        <w:numPr>
          <w:ilvl w:val="0"/>
          <w:numId w:val="16"/>
        </w:numPr>
        <w:ind w:hanging="731"/>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ISSAI 5130 Sustainable Development: The Role of Supreme Audit Institutions</w:t>
      </w:r>
      <w:r w:rsidRPr="005067C0">
        <w:rPr>
          <w:rStyle w:val="a7"/>
          <w:rFonts w:asciiTheme="minorHAnsi" w:hAnsiTheme="minorHAnsi" w:cstheme="minorHAnsi"/>
          <w:sz w:val="24"/>
          <w:szCs w:val="24"/>
          <w:lang w:val="en-US"/>
        </w:rPr>
        <w:footnoteReference w:id="42"/>
      </w:r>
      <w:r w:rsidRPr="005067C0">
        <w:rPr>
          <w:rFonts w:asciiTheme="minorHAnsi" w:hAnsiTheme="minorHAnsi" w:cstheme="minorHAnsi"/>
          <w:sz w:val="24"/>
          <w:szCs w:val="24"/>
          <w:lang w:val="en-US"/>
        </w:rPr>
        <w:t>;</w:t>
      </w:r>
    </w:p>
    <w:p w:rsidR="000E658C" w:rsidRPr="005067C0" w:rsidRDefault="000E658C" w:rsidP="002E0FDC">
      <w:pPr>
        <w:pStyle w:val="a3"/>
        <w:numPr>
          <w:ilvl w:val="0"/>
          <w:numId w:val="16"/>
        </w:numPr>
        <w:ind w:hanging="731"/>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INTOSAI GOV 9150 Coordination and Cooperation between SAIs and Internal Auditors in the Public Sector</w:t>
      </w:r>
      <w:r w:rsidRPr="005067C0">
        <w:rPr>
          <w:rStyle w:val="a7"/>
          <w:rFonts w:asciiTheme="minorHAnsi" w:hAnsiTheme="minorHAnsi" w:cstheme="minorHAnsi"/>
          <w:sz w:val="24"/>
          <w:szCs w:val="24"/>
          <w:lang w:val="en-US"/>
        </w:rPr>
        <w:footnoteReference w:id="43"/>
      </w:r>
      <w:r w:rsidRPr="005067C0">
        <w:rPr>
          <w:rFonts w:asciiTheme="minorHAnsi" w:hAnsiTheme="minorHAnsi" w:cstheme="minorHAnsi"/>
          <w:sz w:val="24"/>
          <w:szCs w:val="24"/>
          <w:lang w:val="en-US"/>
        </w:rPr>
        <w:t>;</w:t>
      </w:r>
    </w:p>
    <w:p w:rsidR="000E658C" w:rsidRPr="005067C0" w:rsidRDefault="002E0FDC" w:rsidP="00DF496A">
      <w:pPr>
        <w:jc w:val="both"/>
        <w:rPr>
          <w:rFonts w:cstheme="minorHAnsi"/>
          <w:b/>
          <w:sz w:val="24"/>
          <w:szCs w:val="24"/>
          <w:lang w:val="en-US"/>
        </w:rPr>
      </w:pPr>
      <w:r w:rsidRPr="005067C0">
        <w:rPr>
          <w:rFonts w:cstheme="minorHAnsi"/>
          <w:b/>
          <w:sz w:val="24"/>
          <w:szCs w:val="24"/>
          <w:lang w:val="en-US"/>
        </w:rPr>
        <w:t>UNITED NATIONS</w:t>
      </w:r>
    </w:p>
    <w:p w:rsidR="000E658C" w:rsidRPr="005067C0" w:rsidRDefault="000E658C" w:rsidP="002E0FDC">
      <w:pPr>
        <w:pStyle w:val="a3"/>
        <w:numPr>
          <w:ilvl w:val="0"/>
          <w:numId w:val="16"/>
        </w:numPr>
        <w:ind w:hanging="731"/>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Resolution A/C.2/69/L.25/Rev.1 Promoting and fostering the efficiency, accountability, effectiveness and transparency of public administration by strengthening supreme audit institutions</w:t>
      </w:r>
      <w:r w:rsidRPr="005067C0">
        <w:rPr>
          <w:rStyle w:val="a7"/>
          <w:rFonts w:asciiTheme="minorHAnsi" w:hAnsiTheme="minorHAnsi" w:cstheme="minorHAnsi"/>
          <w:sz w:val="24"/>
          <w:szCs w:val="24"/>
          <w:lang w:val="en-US"/>
        </w:rPr>
        <w:footnoteReference w:id="44"/>
      </w:r>
      <w:r w:rsidRPr="005067C0">
        <w:rPr>
          <w:rFonts w:asciiTheme="minorHAnsi" w:hAnsiTheme="minorHAnsi" w:cstheme="minorHAnsi"/>
          <w:sz w:val="24"/>
          <w:szCs w:val="24"/>
          <w:lang w:val="en-US"/>
        </w:rPr>
        <w:t>;</w:t>
      </w:r>
    </w:p>
    <w:p w:rsidR="002E0FDC" w:rsidRPr="005067C0" w:rsidRDefault="000E658C" w:rsidP="002E0FDC">
      <w:pPr>
        <w:pStyle w:val="a3"/>
        <w:numPr>
          <w:ilvl w:val="0"/>
          <w:numId w:val="16"/>
        </w:numPr>
        <w:ind w:hanging="731"/>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UN report on sustainable development, 2015</w:t>
      </w:r>
      <w:r w:rsidRPr="005067C0">
        <w:rPr>
          <w:rStyle w:val="a7"/>
          <w:rFonts w:asciiTheme="minorHAnsi" w:hAnsiTheme="minorHAnsi" w:cstheme="minorHAnsi"/>
          <w:sz w:val="24"/>
          <w:szCs w:val="24"/>
          <w:lang w:val="en-US"/>
        </w:rPr>
        <w:footnoteReference w:id="45"/>
      </w:r>
      <w:r w:rsidRPr="005067C0">
        <w:rPr>
          <w:rFonts w:asciiTheme="minorHAnsi" w:hAnsiTheme="minorHAnsi" w:cstheme="minorHAnsi"/>
          <w:sz w:val="24"/>
          <w:szCs w:val="24"/>
          <w:lang w:val="en-US"/>
        </w:rPr>
        <w:t>;</w:t>
      </w:r>
    </w:p>
    <w:p w:rsidR="000E658C" w:rsidRPr="005067C0" w:rsidRDefault="000E658C" w:rsidP="00DF496A">
      <w:pPr>
        <w:jc w:val="both"/>
        <w:rPr>
          <w:rFonts w:cstheme="minorHAnsi"/>
          <w:b/>
          <w:sz w:val="24"/>
          <w:szCs w:val="24"/>
          <w:lang w:val="en-US"/>
        </w:rPr>
      </w:pPr>
      <w:r w:rsidRPr="005067C0">
        <w:rPr>
          <w:rFonts w:cstheme="minorHAnsi"/>
          <w:b/>
          <w:sz w:val="24"/>
          <w:szCs w:val="24"/>
          <w:lang w:val="en-US"/>
        </w:rPr>
        <w:t>OECD</w:t>
      </w:r>
    </w:p>
    <w:p w:rsidR="000E658C" w:rsidRPr="005067C0" w:rsidRDefault="000E658C" w:rsidP="002E0FDC">
      <w:pPr>
        <w:pStyle w:val="a3"/>
        <w:numPr>
          <w:ilvl w:val="0"/>
          <w:numId w:val="16"/>
        </w:numPr>
        <w:ind w:hanging="731"/>
        <w:jc w:val="both"/>
        <w:rPr>
          <w:rFonts w:asciiTheme="minorHAnsi" w:hAnsiTheme="minorHAnsi" w:cstheme="minorHAnsi"/>
          <w:sz w:val="24"/>
          <w:szCs w:val="24"/>
          <w:lang w:val="en-US"/>
        </w:rPr>
      </w:pPr>
      <w:proofErr w:type="spellStart"/>
      <w:r w:rsidRPr="005067C0">
        <w:rPr>
          <w:rFonts w:asciiTheme="minorHAnsi" w:hAnsiTheme="minorHAnsi" w:cstheme="minorHAnsi"/>
          <w:sz w:val="24"/>
          <w:szCs w:val="24"/>
          <w:lang w:val="en-US"/>
        </w:rPr>
        <w:t>Institutionalising</w:t>
      </w:r>
      <w:proofErr w:type="spellEnd"/>
      <w:r w:rsidRPr="005067C0">
        <w:rPr>
          <w:rFonts w:asciiTheme="minorHAnsi" w:hAnsiTheme="minorHAnsi" w:cstheme="minorHAnsi"/>
          <w:sz w:val="24"/>
          <w:szCs w:val="24"/>
          <w:lang w:val="en-US"/>
        </w:rPr>
        <w:t xml:space="preserve"> Sustainable Development</w:t>
      </w:r>
      <w:r w:rsidRPr="005067C0">
        <w:rPr>
          <w:rStyle w:val="a7"/>
          <w:rFonts w:asciiTheme="minorHAnsi" w:hAnsiTheme="minorHAnsi" w:cstheme="minorHAnsi"/>
          <w:sz w:val="24"/>
          <w:szCs w:val="24"/>
          <w:lang w:val="en-US"/>
        </w:rPr>
        <w:footnoteReference w:id="46"/>
      </w:r>
      <w:r w:rsidRPr="005067C0">
        <w:rPr>
          <w:rFonts w:asciiTheme="minorHAnsi" w:hAnsiTheme="minorHAnsi" w:cstheme="minorHAnsi"/>
          <w:sz w:val="24"/>
          <w:szCs w:val="24"/>
          <w:lang w:val="en-US"/>
        </w:rPr>
        <w:t>;</w:t>
      </w:r>
    </w:p>
    <w:p w:rsidR="000E658C" w:rsidRPr="005067C0" w:rsidRDefault="000E658C" w:rsidP="002E0FDC">
      <w:pPr>
        <w:pStyle w:val="a3"/>
        <w:numPr>
          <w:ilvl w:val="0"/>
          <w:numId w:val="16"/>
        </w:numPr>
        <w:ind w:hanging="731"/>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Conducting Sustainability Assessments</w:t>
      </w:r>
      <w:r w:rsidRPr="005067C0">
        <w:rPr>
          <w:rStyle w:val="a7"/>
          <w:rFonts w:asciiTheme="minorHAnsi" w:hAnsiTheme="minorHAnsi" w:cstheme="minorHAnsi"/>
          <w:sz w:val="24"/>
          <w:szCs w:val="24"/>
          <w:lang w:val="en-US"/>
        </w:rPr>
        <w:footnoteReference w:id="47"/>
      </w:r>
      <w:r w:rsidRPr="005067C0">
        <w:rPr>
          <w:rFonts w:asciiTheme="minorHAnsi" w:hAnsiTheme="minorHAnsi" w:cstheme="minorHAnsi"/>
          <w:sz w:val="24"/>
          <w:szCs w:val="24"/>
          <w:lang w:val="en-US"/>
        </w:rPr>
        <w:t>;</w:t>
      </w:r>
    </w:p>
    <w:p w:rsidR="000E658C" w:rsidRPr="005067C0" w:rsidRDefault="000E658C" w:rsidP="002E0FDC">
      <w:pPr>
        <w:pStyle w:val="a3"/>
        <w:numPr>
          <w:ilvl w:val="0"/>
          <w:numId w:val="16"/>
        </w:numPr>
        <w:ind w:hanging="731"/>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OECD Guidelines on Measuring Subjective Well-Being</w:t>
      </w:r>
      <w:r w:rsidRPr="005067C0">
        <w:rPr>
          <w:rStyle w:val="a7"/>
          <w:rFonts w:asciiTheme="minorHAnsi" w:hAnsiTheme="minorHAnsi" w:cstheme="minorHAnsi"/>
          <w:sz w:val="20"/>
          <w:szCs w:val="20"/>
          <w:lang w:val="en-US"/>
        </w:rPr>
        <w:footnoteReference w:id="48"/>
      </w:r>
      <w:r w:rsidRPr="005067C0">
        <w:rPr>
          <w:rFonts w:asciiTheme="minorHAnsi" w:hAnsiTheme="minorHAnsi" w:cstheme="minorHAnsi"/>
          <w:sz w:val="20"/>
          <w:szCs w:val="20"/>
          <w:lang w:val="en-US"/>
        </w:rPr>
        <w:t>;</w:t>
      </w:r>
    </w:p>
    <w:p w:rsidR="000E658C" w:rsidRPr="005067C0" w:rsidRDefault="000E658C" w:rsidP="002E0FDC">
      <w:pPr>
        <w:pStyle w:val="a3"/>
        <w:numPr>
          <w:ilvl w:val="0"/>
          <w:numId w:val="16"/>
        </w:numPr>
        <w:ind w:hanging="731"/>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Handbook on Constructing Composite Indicators: Methodology and User Guide</w:t>
      </w:r>
      <w:r w:rsidRPr="005067C0">
        <w:rPr>
          <w:rStyle w:val="a7"/>
          <w:rFonts w:asciiTheme="minorHAnsi" w:hAnsiTheme="minorHAnsi" w:cstheme="minorHAnsi"/>
          <w:sz w:val="20"/>
          <w:szCs w:val="20"/>
          <w:lang w:val="en-US"/>
        </w:rPr>
        <w:footnoteReference w:id="49"/>
      </w:r>
      <w:r w:rsidRPr="005067C0">
        <w:rPr>
          <w:rFonts w:asciiTheme="minorHAnsi" w:hAnsiTheme="minorHAnsi" w:cstheme="minorHAnsi"/>
          <w:sz w:val="20"/>
          <w:szCs w:val="20"/>
          <w:lang w:val="en-US"/>
        </w:rPr>
        <w:t>;</w:t>
      </w:r>
    </w:p>
    <w:p w:rsidR="000E658C" w:rsidRPr="005067C0" w:rsidRDefault="000E658C" w:rsidP="002E0FDC">
      <w:pPr>
        <w:pStyle w:val="a3"/>
        <w:numPr>
          <w:ilvl w:val="0"/>
          <w:numId w:val="16"/>
        </w:numPr>
        <w:ind w:hanging="731"/>
        <w:jc w:val="both"/>
        <w:rPr>
          <w:rFonts w:asciiTheme="minorHAnsi" w:hAnsiTheme="minorHAnsi" w:cstheme="minorHAnsi"/>
          <w:sz w:val="24"/>
          <w:szCs w:val="24"/>
          <w:lang w:val="en-US"/>
        </w:rPr>
      </w:pPr>
      <w:r w:rsidRPr="005067C0">
        <w:rPr>
          <w:rFonts w:asciiTheme="minorHAnsi" w:hAnsiTheme="minorHAnsi" w:cstheme="minorHAnsi"/>
          <w:sz w:val="24"/>
          <w:szCs w:val="24"/>
          <w:lang w:val="en-US"/>
        </w:rPr>
        <w:t>A Framework to Measure the Progress of Societies.</w:t>
      </w:r>
      <w:r w:rsidRPr="005067C0">
        <w:rPr>
          <w:rStyle w:val="a7"/>
          <w:rFonts w:asciiTheme="minorHAnsi" w:hAnsiTheme="minorHAnsi" w:cstheme="minorHAnsi"/>
          <w:sz w:val="24"/>
          <w:szCs w:val="24"/>
          <w:lang w:val="en-US"/>
        </w:rPr>
        <w:footnoteReference w:id="50"/>
      </w:r>
      <w:r w:rsidRPr="005067C0">
        <w:rPr>
          <w:rFonts w:asciiTheme="minorHAnsi" w:hAnsiTheme="minorHAnsi" w:cstheme="minorHAnsi"/>
          <w:sz w:val="24"/>
          <w:szCs w:val="24"/>
          <w:lang w:val="en-US"/>
        </w:rPr>
        <w:t xml:space="preserve"> </w:t>
      </w:r>
    </w:p>
    <w:p w:rsidR="000E658C" w:rsidRDefault="000E658C">
      <w:pPr>
        <w:rPr>
          <w:rFonts w:ascii="Arial" w:eastAsia="Times New Roman" w:hAnsi="Arial" w:cs="Arial"/>
          <w:b/>
          <w:bCs/>
          <w:kern w:val="32"/>
          <w:sz w:val="24"/>
          <w:szCs w:val="24"/>
          <w:lang w:val="en-US"/>
        </w:rPr>
      </w:pPr>
      <w:r>
        <w:rPr>
          <w:rFonts w:ascii="Arial" w:hAnsi="Arial" w:cs="Arial"/>
          <w:sz w:val="24"/>
          <w:szCs w:val="24"/>
          <w:lang w:val="en-US"/>
        </w:rPr>
        <w:br w:type="page"/>
      </w:r>
    </w:p>
    <w:p w:rsidR="00E27E1E" w:rsidRDefault="002E0FDC" w:rsidP="001D4463">
      <w:pPr>
        <w:pStyle w:val="1"/>
        <w:jc w:val="both"/>
        <w:rPr>
          <w:rFonts w:asciiTheme="minorHAnsi" w:hAnsiTheme="minorHAnsi" w:cstheme="minorHAnsi"/>
          <w:sz w:val="24"/>
          <w:szCs w:val="24"/>
          <w:lang w:val="en-US"/>
        </w:rPr>
      </w:pPr>
      <w:bookmarkStart w:id="11" w:name="_Toc458684192"/>
      <w:r w:rsidRPr="00A06DE6">
        <w:rPr>
          <w:rFonts w:asciiTheme="minorHAnsi" w:hAnsiTheme="minorHAnsi" w:cstheme="minorHAnsi"/>
          <w:sz w:val="24"/>
          <w:szCs w:val="24"/>
          <w:lang w:val="en-US"/>
        </w:rPr>
        <w:lastRenderedPageBreak/>
        <w:t>ANNEX A.</w:t>
      </w:r>
      <w:bookmarkEnd w:id="11"/>
      <w:r w:rsidRPr="00A06DE6">
        <w:rPr>
          <w:rFonts w:asciiTheme="minorHAnsi" w:hAnsiTheme="minorHAnsi" w:cstheme="minorHAnsi"/>
          <w:sz w:val="24"/>
          <w:szCs w:val="24"/>
          <w:lang w:val="en-US"/>
        </w:rPr>
        <w:t xml:space="preserve"> </w:t>
      </w:r>
    </w:p>
    <w:p w:rsidR="0067303B" w:rsidRPr="00A06DE6" w:rsidRDefault="002E0FDC" w:rsidP="001D4463">
      <w:pPr>
        <w:pStyle w:val="1"/>
        <w:jc w:val="both"/>
        <w:rPr>
          <w:rFonts w:asciiTheme="minorHAnsi" w:hAnsiTheme="minorHAnsi" w:cstheme="minorHAnsi"/>
          <w:b w:val="0"/>
          <w:sz w:val="24"/>
          <w:szCs w:val="24"/>
        </w:rPr>
      </w:pPr>
      <w:bookmarkStart w:id="12" w:name="_Toc458684193"/>
      <w:r w:rsidRPr="00A06DE6">
        <w:rPr>
          <w:rFonts w:asciiTheme="minorHAnsi" w:hAnsiTheme="minorHAnsi" w:cstheme="minorHAnsi"/>
          <w:sz w:val="24"/>
          <w:szCs w:val="24"/>
          <w:lang w:val="en-US"/>
        </w:rPr>
        <w:t>QUESTIONNAIRE ON THE COUNTRIES PREPAREDNESS TO USE KNI SYSTEMS IN SAI`S ACTIVITIES</w:t>
      </w:r>
      <w:bookmarkEnd w:id="12"/>
    </w:p>
    <w:p w:rsidR="001D4463" w:rsidRPr="005067C0" w:rsidRDefault="001D4463" w:rsidP="00BB42C5">
      <w:pPr>
        <w:pStyle w:val="a3"/>
        <w:numPr>
          <w:ilvl w:val="0"/>
          <w:numId w:val="4"/>
        </w:numPr>
        <w:spacing w:before="240"/>
        <w:ind w:left="426"/>
        <w:jc w:val="both"/>
        <w:rPr>
          <w:rFonts w:asciiTheme="minorHAnsi" w:hAnsiTheme="minorHAnsi" w:cstheme="minorHAnsi"/>
          <w:sz w:val="24"/>
          <w:szCs w:val="24"/>
          <w:lang w:val="en-GB"/>
        </w:rPr>
      </w:pPr>
      <w:r w:rsidRPr="005067C0">
        <w:rPr>
          <w:rFonts w:asciiTheme="minorHAnsi" w:hAnsiTheme="minorHAnsi" w:cstheme="minorHAnsi"/>
          <w:sz w:val="24"/>
          <w:szCs w:val="24"/>
          <w:lang w:val="en-GB"/>
        </w:rPr>
        <w:t>Is there a KNI system in place in your country?  If yes, please indicate the regulatory body’s (legislative, executive, etc.) decision or other official document which records the establishment of such system or contains a link to the system or a separate KNI.</w:t>
      </w:r>
    </w:p>
    <w:p w:rsidR="001D4463" w:rsidRPr="005067C0" w:rsidRDefault="001D4463" w:rsidP="00BB42C5">
      <w:pPr>
        <w:pStyle w:val="a3"/>
        <w:numPr>
          <w:ilvl w:val="0"/>
          <w:numId w:val="4"/>
        </w:numPr>
        <w:spacing w:before="240"/>
        <w:ind w:left="426"/>
        <w:jc w:val="both"/>
        <w:rPr>
          <w:rFonts w:asciiTheme="minorHAnsi" w:hAnsiTheme="minorHAnsi" w:cstheme="minorHAnsi"/>
          <w:sz w:val="24"/>
          <w:szCs w:val="24"/>
          <w:lang w:val="en-GB"/>
        </w:rPr>
      </w:pPr>
      <w:r w:rsidRPr="005067C0">
        <w:rPr>
          <w:rFonts w:asciiTheme="minorHAnsi" w:hAnsiTheme="minorHAnsi" w:cstheme="minorHAnsi"/>
          <w:sz w:val="24"/>
          <w:szCs w:val="24"/>
          <w:lang w:val="en-GB"/>
        </w:rPr>
        <w:t xml:space="preserve">What </w:t>
      </w:r>
      <w:proofErr w:type="gramStart"/>
      <w:r w:rsidRPr="005067C0">
        <w:rPr>
          <w:rFonts w:asciiTheme="minorHAnsi" w:hAnsiTheme="minorHAnsi" w:cstheme="minorHAnsi"/>
          <w:sz w:val="24"/>
          <w:szCs w:val="24"/>
          <w:lang w:val="en-GB"/>
        </w:rPr>
        <w:t>are</w:t>
      </w:r>
      <w:proofErr w:type="gramEnd"/>
      <w:r w:rsidRPr="005067C0">
        <w:rPr>
          <w:rFonts w:asciiTheme="minorHAnsi" w:hAnsiTheme="minorHAnsi" w:cstheme="minorHAnsi"/>
          <w:sz w:val="24"/>
          <w:szCs w:val="24"/>
          <w:lang w:val="en-GB"/>
        </w:rPr>
        <w:t xml:space="preserve"> the main national development indicators used in your country and how many are there? Which of them are defined (or can be determined) as key national indicators?</w:t>
      </w:r>
    </w:p>
    <w:p w:rsidR="001D4463" w:rsidRPr="005067C0" w:rsidRDefault="001D4463" w:rsidP="00BB42C5">
      <w:pPr>
        <w:pStyle w:val="a3"/>
        <w:numPr>
          <w:ilvl w:val="0"/>
          <w:numId w:val="4"/>
        </w:numPr>
        <w:spacing w:before="240"/>
        <w:ind w:left="426"/>
        <w:jc w:val="both"/>
        <w:rPr>
          <w:rFonts w:asciiTheme="minorHAnsi" w:hAnsiTheme="minorHAnsi" w:cstheme="minorHAnsi"/>
          <w:sz w:val="24"/>
          <w:szCs w:val="24"/>
          <w:lang w:val="en-GB"/>
        </w:rPr>
      </w:pPr>
      <w:r w:rsidRPr="005067C0">
        <w:rPr>
          <w:rFonts w:asciiTheme="minorHAnsi" w:hAnsiTheme="minorHAnsi" w:cstheme="minorHAnsi"/>
          <w:sz w:val="24"/>
          <w:szCs w:val="24"/>
          <w:lang w:val="en-GB"/>
        </w:rPr>
        <w:t>Which spheres are the (key) national indicators developed in your country relevant to? Please select all the applicable options: (economy: employment, transportation, finance; society: health, housing, education, crime, culture; environment: natural resources, ecosystems; quality of life, etc.)?</w:t>
      </w:r>
    </w:p>
    <w:p w:rsidR="001D4463" w:rsidRPr="005067C0" w:rsidRDefault="001D4463" w:rsidP="00BB42C5">
      <w:pPr>
        <w:pStyle w:val="a3"/>
        <w:numPr>
          <w:ilvl w:val="0"/>
          <w:numId w:val="4"/>
        </w:numPr>
        <w:spacing w:before="240"/>
        <w:ind w:left="426"/>
        <w:jc w:val="both"/>
        <w:rPr>
          <w:rFonts w:asciiTheme="minorHAnsi" w:hAnsiTheme="minorHAnsi" w:cstheme="minorHAnsi"/>
          <w:sz w:val="24"/>
          <w:szCs w:val="24"/>
          <w:lang w:val="en-GB"/>
        </w:rPr>
      </w:pPr>
      <w:r w:rsidRPr="005067C0">
        <w:rPr>
          <w:rFonts w:asciiTheme="minorHAnsi" w:hAnsiTheme="minorHAnsi" w:cstheme="minorHAnsi"/>
          <w:sz w:val="24"/>
          <w:szCs w:val="24"/>
          <w:lang w:val="en-GB"/>
        </w:rPr>
        <w:t xml:space="preserve">Is the use of KNI or performance management and reporting legally regulated in your country? </w:t>
      </w:r>
    </w:p>
    <w:p w:rsidR="001D4463" w:rsidRPr="005067C0" w:rsidRDefault="001D4463" w:rsidP="00BB42C5">
      <w:pPr>
        <w:pStyle w:val="a3"/>
        <w:numPr>
          <w:ilvl w:val="0"/>
          <w:numId w:val="4"/>
        </w:numPr>
        <w:spacing w:before="240"/>
        <w:ind w:left="426"/>
        <w:jc w:val="both"/>
        <w:rPr>
          <w:rFonts w:asciiTheme="minorHAnsi" w:hAnsiTheme="minorHAnsi" w:cstheme="minorHAnsi"/>
          <w:sz w:val="24"/>
          <w:szCs w:val="24"/>
          <w:lang w:val="en-GB"/>
        </w:rPr>
      </w:pPr>
      <w:r w:rsidRPr="005067C0">
        <w:rPr>
          <w:rFonts w:asciiTheme="minorHAnsi" w:hAnsiTheme="minorHAnsi" w:cstheme="minorHAnsi"/>
          <w:sz w:val="24"/>
          <w:szCs w:val="24"/>
          <w:lang w:val="en-GB"/>
        </w:rPr>
        <w:t>At what level are KNIs used in your country? Is it applicable at supranational, national</w:t>
      </w:r>
      <w:r w:rsidR="002C6927" w:rsidRPr="005067C0">
        <w:rPr>
          <w:rFonts w:asciiTheme="minorHAnsi" w:hAnsiTheme="minorHAnsi" w:cstheme="minorHAnsi"/>
          <w:sz w:val="24"/>
          <w:szCs w:val="24"/>
          <w:lang w:val="en-GB"/>
        </w:rPr>
        <w:t xml:space="preserve"> (federal), subnational (regional), local </w:t>
      </w:r>
      <w:r w:rsidRPr="005067C0">
        <w:rPr>
          <w:rFonts w:asciiTheme="minorHAnsi" w:hAnsiTheme="minorHAnsi" w:cstheme="minorHAnsi"/>
          <w:sz w:val="24"/>
          <w:szCs w:val="24"/>
          <w:lang w:val="en-GB"/>
        </w:rPr>
        <w:t>level</w:t>
      </w:r>
      <w:r w:rsidR="002C6927" w:rsidRPr="005067C0">
        <w:rPr>
          <w:rFonts w:asciiTheme="minorHAnsi" w:hAnsiTheme="minorHAnsi" w:cstheme="minorHAnsi"/>
          <w:sz w:val="24"/>
          <w:szCs w:val="24"/>
          <w:lang w:val="en-GB"/>
        </w:rPr>
        <w:t>s</w:t>
      </w:r>
      <w:r w:rsidRPr="005067C0">
        <w:rPr>
          <w:rFonts w:asciiTheme="minorHAnsi" w:hAnsiTheme="minorHAnsi" w:cstheme="minorHAnsi"/>
          <w:sz w:val="24"/>
          <w:szCs w:val="24"/>
          <w:lang w:val="en-GB"/>
        </w:rPr>
        <w:t>?</w:t>
      </w:r>
    </w:p>
    <w:p w:rsidR="001D4463" w:rsidRPr="005067C0" w:rsidRDefault="001D4463" w:rsidP="00BB42C5">
      <w:pPr>
        <w:pStyle w:val="a3"/>
        <w:numPr>
          <w:ilvl w:val="0"/>
          <w:numId w:val="4"/>
        </w:numPr>
        <w:spacing w:before="240"/>
        <w:ind w:left="426"/>
        <w:jc w:val="both"/>
        <w:rPr>
          <w:rFonts w:asciiTheme="minorHAnsi" w:hAnsiTheme="minorHAnsi" w:cstheme="minorHAnsi"/>
          <w:sz w:val="24"/>
          <w:szCs w:val="24"/>
          <w:lang w:val="en-GB"/>
        </w:rPr>
      </w:pPr>
      <w:r w:rsidRPr="005067C0">
        <w:rPr>
          <w:rFonts w:asciiTheme="minorHAnsi" w:hAnsiTheme="minorHAnsi" w:cstheme="minorHAnsi"/>
          <w:sz w:val="24"/>
          <w:szCs w:val="24"/>
          <w:lang w:val="en-GB"/>
        </w:rPr>
        <w:t>Which body/bodies is/are responsible for the creation, development, selection of the KNIs, their evaluation, etc.? (private/public/private-public partnership, independent/subordinate institution/organization)</w:t>
      </w:r>
    </w:p>
    <w:p w:rsidR="001D4463" w:rsidRPr="005067C0" w:rsidRDefault="001D4463" w:rsidP="00BB42C5">
      <w:pPr>
        <w:pStyle w:val="a3"/>
        <w:numPr>
          <w:ilvl w:val="0"/>
          <w:numId w:val="4"/>
        </w:numPr>
        <w:spacing w:before="240"/>
        <w:ind w:left="426"/>
        <w:jc w:val="both"/>
        <w:rPr>
          <w:rFonts w:asciiTheme="minorHAnsi" w:hAnsiTheme="minorHAnsi" w:cstheme="minorHAnsi"/>
          <w:sz w:val="24"/>
          <w:szCs w:val="24"/>
          <w:lang w:val="en-GB"/>
        </w:rPr>
      </w:pPr>
      <w:r w:rsidRPr="005067C0">
        <w:rPr>
          <w:rFonts w:asciiTheme="minorHAnsi" w:hAnsiTheme="minorHAnsi" w:cstheme="minorHAnsi"/>
          <w:sz w:val="24"/>
          <w:szCs w:val="24"/>
          <w:lang w:val="en-GB"/>
        </w:rPr>
        <w:t xml:space="preserve">Which governmental, public and (or) private organizations are involved in the process of creation and selection of </w:t>
      </w:r>
      <w:r w:rsidR="00E21687" w:rsidRPr="005067C0">
        <w:rPr>
          <w:rFonts w:asciiTheme="minorHAnsi" w:hAnsiTheme="minorHAnsi" w:cstheme="minorHAnsi"/>
          <w:sz w:val="24"/>
          <w:szCs w:val="24"/>
          <w:lang w:val="en-GB"/>
        </w:rPr>
        <w:t xml:space="preserve">KNI </w:t>
      </w:r>
      <w:r w:rsidRPr="005067C0">
        <w:rPr>
          <w:rFonts w:asciiTheme="minorHAnsi" w:hAnsiTheme="minorHAnsi" w:cstheme="minorHAnsi"/>
          <w:sz w:val="24"/>
          <w:szCs w:val="24"/>
          <w:lang w:val="en-GB"/>
        </w:rPr>
        <w:t>(</w:t>
      </w:r>
      <w:r w:rsidR="00E21687" w:rsidRPr="005067C0">
        <w:rPr>
          <w:rFonts w:asciiTheme="minorHAnsi" w:hAnsiTheme="minorHAnsi" w:cstheme="minorHAnsi"/>
          <w:sz w:val="24"/>
          <w:szCs w:val="24"/>
          <w:lang w:val="en-GB"/>
        </w:rPr>
        <w:t>macroeconomic development indicators</w:t>
      </w:r>
      <w:r w:rsidRPr="005067C0">
        <w:rPr>
          <w:rFonts w:asciiTheme="minorHAnsi" w:hAnsiTheme="minorHAnsi" w:cstheme="minorHAnsi"/>
          <w:sz w:val="24"/>
          <w:szCs w:val="24"/>
          <w:lang w:val="en-GB"/>
        </w:rPr>
        <w:t>)?</w:t>
      </w:r>
    </w:p>
    <w:p w:rsidR="001D4463" w:rsidRPr="005067C0" w:rsidRDefault="001D4463" w:rsidP="00BB42C5">
      <w:pPr>
        <w:pStyle w:val="a3"/>
        <w:numPr>
          <w:ilvl w:val="0"/>
          <w:numId w:val="4"/>
        </w:numPr>
        <w:spacing w:before="240"/>
        <w:ind w:left="426"/>
        <w:jc w:val="both"/>
        <w:rPr>
          <w:rFonts w:asciiTheme="minorHAnsi" w:hAnsiTheme="minorHAnsi" w:cstheme="minorHAnsi"/>
          <w:sz w:val="24"/>
          <w:szCs w:val="24"/>
          <w:lang w:val="en-GB"/>
        </w:rPr>
      </w:pPr>
      <w:r w:rsidRPr="005067C0">
        <w:rPr>
          <w:rFonts w:asciiTheme="minorHAnsi" w:hAnsiTheme="minorHAnsi" w:cstheme="minorHAnsi"/>
          <w:sz w:val="24"/>
          <w:szCs w:val="24"/>
          <w:lang w:val="en-GB"/>
        </w:rPr>
        <w:t>What is the procedure in your country to establish (or select) KNIs (macroeconomic indicators)? Which selection criteria have been used? Please, give a detailed description, if there is such a description.</w:t>
      </w:r>
    </w:p>
    <w:p w:rsidR="001D4463" w:rsidRPr="005067C0" w:rsidRDefault="001D4463" w:rsidP="00BB42C5">
      <w:pPr>
        <w:pStyle w:val="a3"/>
        <w:numPr>
          <w:ilvl w:val="0"/>
          <w:numId w:val="4"/>
        </w:numPr>
        <w:spacing w:before="240"/>
        <w:ind w:left="426"/>
        <w:jc w:val="both"/>
        <w:rPr>
          <w:rFonts w:asciiTheme="minorHAnsi" w:hAnsiTheme="minorHAnsi" w:cstheme="minorHAnsi"/>
          <w:sz w:val="24"/>
          <w:szCs w:val="24"/>
          <w:lang w:val="en-GB"/>
        </w:rPr>
      </w:pPr>
      <w:r w:rsidRPr="005067C0">
        <w:rPr>
          <w:rFonts w:asciiTheme="minorHAnsi" w:hAnsiTheme="minorHAnsi" w:cstheme="minorHAnsi"/>
          <w:sz w:val="24"/>
          <w:szCs w:val="24"/>
          <w:lang w:val="en-GB"/>
        </w:rPr>
        <w:t>What basis is used when your country develops and determines the set of key national indicators? (Multiple answers are possible: statistics, social surveys, ratings, in the case of other options, indicate the method for determining the indicators)</w:t>
      </w:r>
    </w:p>
    <w:p w:rsidR="001D4463" w:rsidRPr="005067C0" w:rsidRDefault="001D4463" w:rsidP="00BB42C5">
      <w:pPr>
        <w:pStyle w:val="a3"/>
        <w:numPr>
          <w:ilvl w:val="0"/>
          <w:numId w:val="4"/>
        </w:numPr>
        <w:spacing w:before="240"/>
        <w:ind w:left="426"/>
        <w:jc w:val="both"/>
        <w:rPr>
          <w:rFonts w:asciiTheme="minorHAnsi" w:hAnsiTheme="minorHAnsi" w:cstheme="minorHAnsi"/>
          <w:sz w:val="24"/>
          <w:szCs w:val="24"/>
          <w:lang w:val="en-GB"/>
        </w:rPr>
      </w:pPr>
      <w:r w:rsidRPr="005067C0">
        <w:rPr>
          <w:rFonts w:asciiTheme="minorHAnsi" w:hAnsiTheme="minorHAnsi" w:cstheme="minorHAnsi"/>
          <w:sz w:val="24"/>
          <w:szCs w:val="24"/>
          <w:lang w:val="en-GB"/>
        </w:rPr>
        <w:t>What is the frequency of data accumulation for (key) national indicators? (Possible answers: regularly (quarterly, annually), occasionally upon request, etc.)</w:t>
      </w:r>
    </w:p>
    <w:p w:rsidR="001D4463" w:rsidRPr="005067C0" w:rsidRDefault="001D4463" w:rsidP="00BB42C5">
      <w:pPr>
        <w:pStyle w:val="a3"/>
        <w:numPr>
          <w:ilvl w:val="0"/>
          <w:numId w:val="4"/>
        </w:numPr>
        <w:spacing w:before="240"/>
        <w:ind w:left="426"/>
        <w:jc w:val="both"/>
        <w:rPr>
          <w:rFonts w:asciiTheme="minorHAnsi" w:hAnsiTheme="minorHAnsi" w:cstheme="minorHAnsi"/>
          <w:sz w:val="24"/>
          <w:szCs w:val="24"/>
          <w:lang w:val="en-GB"/>
        </w:rPr>
      </w:pPr>
      <w:r w:rsidRPr="005067C0">
        <w:rPr>
          <w:rFonts w:asciiTheme="minorHAnsi" w:hAnsiTheme="minorHAnsi" w:cstheme="minorHAnsi"/>
          <w:sz w:val="24"/>
          <w:szCs w:val="24"/>
          <w:lang w:val="en-GB"/>
        </w:rPr>
        <w:t>Is there any reporting required on the achievements against (key) national indicators in your country? In which form? (</w:t>
      </w:r>
      <w:proofErr w:type="gramStart"/>
      <w:r w:rsidRPr="005067C0">
        <w:rPr>
          <w:rFonts w:asciiTheme="minorHAnsi" w:hAnsiTheme="minorHAnsi" w:cstheme="minorHAnsi"/>
          <w:sz w:val="24"/>
          <w:szCs w:val="24"/>
          <w:lang w:val="en-GB"/>
        </w:rPr>
        <w:t>for</w:t>
      </w:r>
      <w:proofErr w:type="gramEnd"/>
      <w:r w:rsidRPr="005067C0">
        <w:rPr>
          <w:rFonts w:asciiTheme="minorHAnsi" w:hAnsiTheme="minorHAnsi" w:cstheme="minorHAnsi"/>
          <w:sz w:val="24"/>
          <w:szCs w:val="24"/>
          <w:lang w:val="en-GB"/>
        </w:rPr>
        <w:t xml:space="preserve"> example: publication of the annual report, the government report, etc.) Which of the reports are available to the public?</w:t>
      </w:r>
    </w:p>
    <w:p w:rsidR="001D4463" w:rsidRPr="005067C0" w:rsidRDefault="001D4463" w:rsidP="00BB42C5">
      <w:pPr>
        <w:pStyle w:val="a3"/>
        <w:numPr>
          <w:ilvl w:val="0"/>
          <w:numId w:val="4"/>
        </w:numPr>
        <w:spacing w:before="240"/>
        <w:ind w:left="426"/>
        <w:jc w:val="both"/>
        <w:rPr>
          <w:rFonts w:asciiTheme="minorHAnsi" w:hAnsiTheme="minorHAnsi" w:cstheme="minorHAnsi"/>
          <w:sz w:val="24"/>
          <w:szCs w:val="24"/>
          <w:lang w:val="en-GB"/>
        </w:rPr>
      </w:pPr>
      <w:r w:rsidRPr="005067C0">
        <w:rPr>
          <w:rFonts w:asciiTheme="minorHAnsi" w:hAnsiTheme="minorHAnsi" w:cstheme="minorHAnsi"/>
          <w:sz w:val="24"/>
          <w:szCs w:val="24"/>
          <w:lang w:val="en-GB"/>
        </w:rPr>
        <w:t>To what extent do the KNI adequately reflect the achievement of the objectives, the strategic goals? Are the national indicators a relevant, valid and reliable reflection of the national goals achievement?</w:t>
      </w:r>
    </w:p>
    <w:p w:rsidR="001D4463" w:rsidRPr="005067C0" w:rsidRDefault="001D4463" w:rsidP="00BB42C5">
      <w:pPr>
        <w:pStyle w:val="a3"/>
        <w:numPr>
          <w:ilvl w:val="0"/>
          <w:numId w:val="4"/>
        </w:numPr>
        <w:spacing w:before="240"/>
        <w:ind w:left="426"/>
        <w:jc w:val="both"/>
        <w:rPr>
          <w:rFonts w:asciiTheme="minorHAnsi" w:hAnsiTheme="minorHAnsi" w:cstheme="minorHAnsi"/>
          <w:sz w:val="24"/>
          <w:szCs w:val="24"/>
          <w:lang w:val="en-GB"/>
        </w:rPr>
      </w:pPr>
      <w:r w:rsidRPr="005067C0">
        <w:rPr>
          <w:rFonts w:asciiTheme="minorHAnsi" w:hAnsiTheme="minorHAnsi" w:cstheme="minorHAnsi"/>
          <w:sz w:val="24"/>
          <w:szCs w:val="24"/>
          <w:lang w:val="en-GB"/>
        </w:rPr>
        <w:t>Are there publicly available initial data on the achievements against KNI (whether published or reported) in your country?</w:t>
      </w:r>
    </w:p>
    <w:p w:rsidR="001D4463" w:rsidRPr="005067C0" w:rsidRDefault="001D4463" w:rsidP="00BB42C5">
      <w:pPr>
        <w:pStyle w:val="a3"/>
        <w:numPr>
          <w:ilvl w:val="0"/>
          <w:numId w:val="4"/>
        </w:numPr>
        <w:spacing w:before="240"/>
        <w:ind w:left="426"/>
        <w:jc w:val="both"/>
        <w:rPr>
          <w:rFonts w:asciiTheme="minorHAnsi" w:hAnsiTheme="minorHAnsi" w:cstheme="minorHAnsi"/>
          <w:sz w:val="24"/>
          <w:szCs w:val="24"/>
          <w:lang w:val="en-GB"/>
        </w:rPr>
      </w:pPr>
      <w:r w:rsidRPr="005067C0">
        <w:rPr>
          <w:rFonts w:asciiTheme="minorHAnsi" w:hAnsiTheme="minorHAnsi" w:cstheme="minorHAnsi"/>
          <w:sz w:val="24"/>
          <w:szCs w:val="24"/>
          <w:lang w:val="en-GB"/>
        </w:rPr>
        <w:t>Is the KNI national system connected with the budgeting process? Briefly describe the connection.</w:t>
      </w:r>
    </w:p>
    <w:p w:rsidR="001D4463" w:rsidRPr="005067C0" w:rsidRDefault="001D4463" w:rsidP="00BB42C5">
      <w:pPr>
        <w:pStyle w:val="a3"/>
        <w:numPr>
          <w:ilvl w:val="0"/>
          <w:numId w:val="4"/>
        </w:numPr>
        <w:spacing w:before="240"/>
        <w:ind w:left="426"/>
        <w:jc w:val="both"/>
        <w:rPr>
          <w:rFonts w:asciiTheme="minorHAnsi" w:hAnsiTheme="minorHAnsi" w:cstheme="minorHAnsi"/>
          <w:sz w:val="24"/>
          <w:szCs w:val="24"/>
          <w:lang w:val="en-GB"/>
        </w:rPr>
      </w:pPr>
      <w:r w:rsidRPr="005067C0">
        <w:rPr>
          <w:rFonts w:asciiTheme="minorHAnsi" w:hAnsiTheme="minorHAnsi" w:cstheme="minorHAnsi"/>
          <w:sz w:val="24"/>
          <w:szCs w:val="24"/>
          <w:lang w:val="en-GB"/>
        </w:rPr>
        <w:t>If a KNI system exists in your country, how widely is it used by the legislative and governmental bodies? Since when the KNI system does exist?</w:t>
      </w:r>
    </w:p>
    <w:p w:rsidR="001D4463" w:rsidRPr="005067C0" w:rsidRDefault="001D4463" w:rsidP="00BB42C5">
      <w:pPr>
        <w:pStyle w:val="a3"/>
        <w:numPr>
          <w:ilvl w:val="0"/>
          <w:numId w:val="4"/>
        </w:numPr>
        <w:spacing w:before="240"/>
        <w:ind w:left="426"/>
        <w:jc w:val="both"/>
        <w:rPr>
          <w:rFonts w:asciiTheme="minorHAnsi" w:hAnsiTheme="minorHAnsi" w:cstheme="minorHAnsi"/>
          <w:sz w:val="24"/>
          <w:szCs w:val="24"/>
          <w:lang w:val="en-GB"/>
        </w:rPr>
      </w:pPr>
      <w:r w:rsidRPr="005067C0">
        <w:rPr>
          <w:rFonts w:asciiTheme="minorHAnsi" w:hAnsiTheme="minorHAnsi" w:cstheme="minorHAnsi"/>
          <w:sz w:val="24"/>
          <w:szCs w:val="24"/>
          <w:lang w:val="en-GB"/>
        </w:rPr>
        <w:lastRenderedPageBreak/>
        <w:t xml:space="preserve">Is there qualified staff in your country that can participate in the process of developing key national indicators, the relevant systems and the monitoring and evaluation thereof? Is the </w:t>
      </w:r>
      <w:proofErr w:type="gramStart"/>
      <w:r w:rsidRPr="005067C0">
        <w:rPr>
          <w:rFonts w:asciiTheme="minorHAnsi" w:hAnsiTheme="minorHAnsi" w:cstheme="minorHAnsi"/>
          <w:sz w:val="24"/>
          <w:szCs w:val="24"/>
          <w:lang w:val="en-GB"/>
        </w:rPr>
        <w:t>staff</w:t>
      </w:r>
      <w:proofErr w:type="gramEnd"/>
      <w:r w:rsidRPr="005067C0">
        <w:rPr>
          <w:rFonts w:asciiTheme="minorHAnsi" w:hAnsiTheme="minorHAnsi" w:cstheme="minorHAnsi"/>
          <w:sz w:val="24"/>
          <w:szCs w:val="24"/>
          <w:lang w:val="en-GB"/>
        </w:rPr>
        <w:t xml:space="preserve"> provided with sufficient material and technical basis for the required activities?</w:t>
      </w:r>
    </w:p>
    <w:p w:rsidR="001D4463" w:rsidRPr="005067C0" w:rsidRDefault="001D4463" w:rsidP="00BB42C5">
      <w:pPr>
        <w:pStyle w:val="a3"/>
        <w:numPr>
          <w:ilvl w:val="0"/>
          <w:numId w:val="4"/>
        </w:numPr>
        <w:spacing w:before="240"/>
        <w:ind w:left="426"/>
        <w:jc w:val="both"/>
        <w:rPr>
          <w:rFonts w:asciiTheme="minorHAnsi" w:hAnsiTheme="minorHAnsi" w:cstheme="minorHAnsi"/>
          <w:sz w:val="24"/>
          <w:szCs w:val="24"/>
          <w:lang w:val="en-GB"/>
        </w:rPr>
      </w:pPr>
      <w:r w:rsidRPr="005067C0">
        <w:rPr>
          <w:rFonts w:asciiTheme="minorHAnsi" w:hAnsiTheme="minorHAnsi" w:cstheme="minorHAnsi"/>
          <w:sz w:val="24"/>
          <w:szCs w:val="24"/>
          <w:lang w:val="en-GB"/>
        </w:rPr>
        <w:t>Does the SAI participate in the process of the creation, the approval and (or) the improvement of the key national (or development) indicators? In what way?</w:t>
      </w:r>
    </w:p>
    <w:p w:rsidR="001D4463" w:rsidRPr="005067C0" w:rsidRDefault="001D4463" w:rsidP="00BB42C5">
      <w:pPr>
        <w:pStyle w:val="a3"/>
        <w:numPr>
          <w:ilvl w:val="0"/>
          <w:numId w:val="4"/>
        </w:numPr>
        <w:spacing w:before="240"/>
        <w:ind w:left="426"/>
        <w:jc w:val="both"/>
        <w:rPr>
          <w:rFonts w:asciiTheme="minorHAnsi" w:hAnsiTheme="minorHAnsi" w:cstheme="minorHAnsi"/>
          <w:sz w:val="24"/>
          <w:szCs w:val="24"/>
          <w:lang w:val="en-GB"/>
        </w:rPr>
      </w:pPr>
      <w:r w:rsidRPr="005067C0">
        <w:rPr>
          <w:rFonts w:asciiTheme="minorHAnsi" w:hAnsiTheme="minorHAnsi" w:cstheme="minorHAnsi"/>
          <w:sz w:val="24"/>
          <w:szCs w:val="24"/>
          <w:lang w:val="en-GB"/>
        </w:rPr>
        <w:t>Does your SAI have the mandate to carry out performance audits?</w:t>
      </w:r>
    </w:p>
    <w:p w:rsidR="001D4463" w:rsidRPr="005067C0" w:rsidRDefault="001D4463" w:rsidP="00BB42C5">
      <w:pPr>
        <w:pStyle w:val="a3"/>
        <w:numPr>
          <w:ilvl w:val="0"/>
          <w:numId w:val="4"/>
        </w:numPr>
        <w:spacing w:before="240"/>
        <w:ind w:left="426"/>
        <w:jc w:val="both"/>
        <w:rPr>
          <w:rFonts w:asciiTheme="minorHAnsi" w:hAnsiTheme="minorHAnsi" w:cstheme="minorHAnsi"/>
          <w:sz w:val="24"/>
          <w:szCs w:val="24"/>
          <w:lang w:val="en-GB"/>
        </w:rPr>
      </w:pPr>
      <w:r w:rsidRPr="005067C0">
        <w:rPr>
          <w:rFonts w:asciiTheme="minorHAnsi" w:hAnsiTheme="minorHAnsi" w:cstheme="minorHAnsi"/>
          <w:sz w:val="24"/>
          <w:szCs w:val="24"/>
          <w:lang w:val="en-GB"/>
        </w:rPr>
        <w:t>Has your SAI any functions related to the KNI? What are they?</w:t>
      </w:r>
    </w:p>
    <w:p w:rsidR="001D4463" w:rsidRPr="005067C0" w:rsidRDefault="001D4463" w:rsidP="00BB42C5">
      <w:pPr>
        <w:pStyle w:val="a3"/>
        <w:numPr>
          <w:ilvl w:val="0"/>
          <w:numId w:val="4"/>
        </w:numPr>
        <w:spacing w:before="240"/>
        <w:ind w:left="426"/>
        <w:jc w:val="both"/>
        <w:rPr>
          <w:rFonts w:asciiTheme="minorHAnsi" w:hAnsiTheme="minorHAnsi" w:cstheme="minorHAnsi"/>
          <w:sz w:val="24"/>
          <w:szCs w:val="24"/>
          <w:lang w:val="en-GB"/>
        </w:rPr>
      </w:pPr>
      <w:r w:rsidRPr="005067C0">
        <w:rPr>
          <w:rFonts w:asciiTheme="minorHAnsi" w:hAnsiTheme="minorHAnsi" w:cstheme="minorHAnsi"/>
          <w:sz w:val="24"/>
          <w:szCs w:val="24"/>
          <w:lang w:val="en-GB"/>
        </w:rPr>
        <w:t>Are there publicly available SAI’s reports on the KNI analysis in your country?</w:t>
      </w:r>
    </w:p>
    <w:p w:rsidR="001D4463" w:rsidRPr="005067C0" w:rsidRDefault="001D4463" w:rsidP="00BB42C5">
      <w:pPr>
        <w:pStyle w:val="a3"/>
        <w:numPr>
          <w:ilvl w:val="0"/>
          <w:numId w:val="4"/>
        </w:numPr>
        <w:spacing w:before="240"/>
        <w:ind w:left="426"/>
        <w:jc w:val="both"/>
        <w:rPr>
          <w:rFonts w:asciiTheme="minorHAnsi" w:hAnsiTheme="minorHAnsi" w:cstheme="minorHAnsi"/>
          <w:sz w:val="24"/>
          <w:szCs w:val="24"/>
          <w:lang w:val="en-GB"/>
        </w:rPr>
      </w:pPr>
      <w:r w:rsidRPr="005067C0">
        <w:rPr>
          <w:rFonts w:asciiTheme="minorHAnsi" w:hAnsiTheme="minorHAnsi" w:cstheme="minorHAnsi"/>
          <w:sz w:val="24"/>
          <w:szCs w:val="24"/>
          <w:lang w:val="en-GB"/>
        </w:rPr>
        <w:t>Are there control systems in place to ensure that the public policy objectives are achieved? Does the SAI participate in that system? In the absence of the KNI system, is it possible to use the elements of the control system for the KNI system development?</w:t>
      </w:r>
    </w:p>
    <w:p w:rsidR="001D4463" w:rsidRPr="005067C0" w:rsidRDefault="001D4463" w:rsidP="00BB42C5">
      <w:pPr>
        <w:pStyle w:val="a3"/>
        <w:numPr>
          <w:ilvl w:val="0"/>
          <w:numId w:val="4"/>
        </w:numPr>
        <w:spacing w:before="240"/>
        <w:ind w:left="426"/>
        <w:jc w:val="both"/>
        <w:rPr>
          <w:rFonts w:asciiTheme="minorHAnsi" w:hAnsiTheme="minorHAnsi" w:cstheme="minorHAnsi"/>
          <w:sz w:val="24"/>
          <w:szCs w:val="24"/>
          <w:lang w:val="en-GB"/>
        </w:rPr>
      </w:pPr>
      <w:r w:rsidRPr="005067C0">
        <w:rPr>
          <w:rFonts w:asciiTheme="minorHAnsi" w:hAnsiTheme="minorHAnsi" w:cstheme="minorHAnsi"/>
          <w:sz w:val="24"/>
          <w:szCs w:val="24"/>
          <w:lang w:val="en-GB"/>
        </w:rPr>
        <w:t>In which way is the SAI involved in data collection and evaluation in the field of KNI by the national statistical office?</w:t>
      </w:r>
    </w:p>
    <w:p w:rsidR="001D4463" w:rsidRPr="005067C0" w:rsidRDefault="000657A7" w:rsidP="00BB42C5">
      <w:pPr>
        <w:pStyle w:val="a3"/>
        <w:numPr>
          <w:ilvl w:val="0"/>
          <w:numId w:val="4"/>
        </w:numPr>
        <w:spacing w:before="240"/>
        <w:ind w:left="426"/>
        <w:jc w:val="both"/>
        <w:rPr>
          <w:rFonts w:asciiTheme="minorHAnsi" w:hAnsiTheme="minorHAnsi" w:cstheme="minorHAnsi"/>
          <w:sz w:val="24"/>
          <w:szCs w:val="24"/>
          <w:lang w:val="en-GB"/>
        </w:rPr>
      </w:pPr>
      <w:r w:rsidRPr="005067C0">
        <w:rPr>
          <w:rFonts w:asciiTheme="minorHAnsi" w:hAnsiTheme="minorHAnsi" w:cstheme="minorHAnsi"/>
          <w:sz w:val="24"/>
          <w:szCs w:val="24"/>
          <w:lang w:val="en-GB"/>
        </w:rPr>
        <w:t>Does your SAI</w:t>
      </w:r>
      <w:r w:rsidR="001D4463" w:rsidRPr="005067C0">
        <w:rPr>
          <w:rFonts w:asciiTheme="minorHAnsi" w:hAnsiTheme="minorHAnsi" w:cstheme="minorHAnsi"/>
          <w:sz w:val="24"/>
          <w:szCs w:val="24"/>
          <w:lang w:val="en-GB"/>
        </w:rPr>
        <w:t xml:space="preserve"> assess the quality of KNI and if it does, which criteria does it use for the assessment?</w:t>
      </w:r>
    </w:p>
    <w:p w:rsidR="001D4463" w:rsidRPr="005067C0" w:rsidRDefault="001D4463" w:rsidP="00BB42C5">
      <w:pPr>
        <w:pStyle w:val="a3"/>
        <w:numPr>
          <w:ilvl w:val="0"/>
          <w:numId w:val="4"/>
        </w:numPr>
        <w:spacing w:before="240"/>
        <w:ind w:left="426"/>
        <w:jc w:val="both"/>
        <w:rPr>
          <w:rFonts w:asciiTheme="minorHAnsi" w:hAnsiTheme="minorHAnsi" w:cstheme="minorHAnsi"/>
          <w:sz w:val="24"/>
          <w:szCs w:val="24"/>
          <w:lang w:val="en-GB"/>
        </w:rPr>
      </w:pPr>
      <w:r w:rsidRPr="005067C0">
        <w:rPr>
          <w:rFonts w:asciiTheme="minorHAnsi" w:hAnsiTheme="minorHAnsi" w:cstheme="minorHAnsi"/>
          <w:sz w:val="24"/>
          <w:szCs w:val="24"/>
          <w:lang w:val="en-GB"/>
        </w:rPr>
        <w:t>Which internal measures does the SAI take to integrate KNI in auditing activities?</w:t>
      </w:r>
    </w:p>
    <w:p w:rsidR="001D4463" w:rsidRPr="005067C0" w:rsidRDefault="001D4463" w:rsidP="00BB42C5">
      <w:pPr>
        <w:pStyle w:val="a3"/>
        <w:numPr>
          <w:ilvl w:val="0"/>
          <w:numId w:val="4"/>
        </w:numPr>
        <w:spacing w:before="240"/>
        <w:ind w:left="426"/>
        <w:jc w:val="both"/>
        <w:rPr>
          <w:rFonts w:asciiTheme="minorHAnsi" w:hAnsiTheme="minorHAnsi" w:cstheme="minorHAnsi"/>
          <w:sz w:val="24"/>
          <w:szCs w:val="24"/>
          <w:lang w:val="en-GB"/>
        </w:rPr>
      </w:pPr>
      <w:r w:rsidRPr="005067C0">
        <w:rPr>
          <w:rFonts w:asciiTheme="minorHAnsi" w:hAnsiTheme="minorHAnsi" w:cstheme="minorHAnsi"/>
          <w:sz w:val="24"/>
          <w:szCs w:val="24"/>
          <w:lang w:val="en-GB"/>
        </w:rPr>
        <w:t>How does the SAI build up internal capacities on the use of KNI?</w:t>
      </w:r>
    </w:p>
    <w:p w:rsidR="001D4463" w:rsidRPr="005067C0" w:rsidRDefault="001D4463" w:rsidP="00BB42C5">
      <w:pPr>
        <w:pStyle w:val="a3"/>
        <w:numPr>
          <w:ilvl w:val="0"/>
          <w:numId w:val="4"/>
        </w:numPr>
        <w:spacing w:before="240"/>
        <w:ind w:left="426"/>
        <w:jc w:val="both"/>
        <w:rPr>
          <w:rFonts w:asciiTheme="minorHAnsi" w:hAnsiTheme="minorHAnsi" w:cstheme="minorHAnsi"/>
          <w:sz w:val="24"/>
          <w:szCs w:val="24"/>
          <w:lang w:val="en-GB"/>
        </w:rPr>
      </w:pPr>
      <w:r w:rsidRPr="005067C0">
        <w:rPr>
          <w:rFonts w:asciiTheme="minorHAnsi" w:hAnsiTheme="minorHAnsi" w:cstheme="minorHAnsi"/>
          <w:sz w:val="24"/>
          <w:szCs w:val="24"/>
          <w:lang w:val="en-GB"/>
        </w:rPr>
        <w:t>In which way does the SAI support a broader use of KNI in political decision making procedures?</w:t>
      </w:r>
    </w:p>
    <w:p w:rsidR="001D4463" w:rsidRPr="005067C0" w:rsidRDefault="001D4463" w:rsidP="00BB42C5">
      <w:pPr>
        <w:pStyle w:val="a3"/>
        <w:numPr>
          <w:ilvl w:val="0"/>
          <w:numId w:val="4"/>
        </w:numPr>
        <w:spacing w:before="240"/>
        <w:ind w:left="426"/>
        <w:jc w:val="both"/>
        <w:rPr>
          <w:rFonts w:asciiTheme="minorHAnsi" w:hAnsiTheme="minorHAnsi" w:cstheme="minorHAnsi"/>
          <w:sz w:val="24"/>
          <w:szCs w:val="24"/>
          <w:lang w:val="en-GB"/>
        </w:rPr>
      </w:pPr>
      <w:r w:rsidRPr="005067C0">
        <w:rPr>
          <w:rFonts w:asciiTheme="minorHAnsi" w:hAnsiTheme="minorHAnsi" w:cstheme="minorHAnsi"/>
          <w:sz w:val="24"/>
          <w:szCs w:val="24"/>
          <w:lang w:val="en-GB"/>
        </w:rPr>
        <w:t>Does your SAI have the option to use outside experts when and if needed?</w:t>
      </w:r>
    </w:p>
    <w:p w:rsidR="001D4463" w:rsidRPr="005067C0" w:rsidRDefault="001D4463" w:rsidP="00BB42C5">
      <w:pPr>
        <w:pStyle w:val="a3"/>
        <w:numPr>
          <w:ilvl w:val="0"/>
          <w:numId w:val="4"/>
        </w:numPr>
        <w:spacing w:before="240"/>
        <w:ind w:left="426"/>
        <w:jc w:val="both"/>
        <w:rPr>
          <w:rFonts w:asciiTheme="minorHAnsi" w:hAnsiTheme="minorHAnsi" w:cstheme="minorHAnsi"/>
          <w:sz w:val="24"/>
          <w:szCs w:val="24"/>
          <w:lang w:val="en-GB"/>
        </w:rPr>
      </w:pPr>
      <w:r w:rsidRPr="005067C0">
        <w:rPr>
          <w:rFonts w:asciiTheme="minorHAnsi" w:hAnsiTheme="minorHAnsi" w:cstheme="minorHAnsi"/>
          <w:sz w:val="24"/>
          <w:szCs w:val="24"/>
          <w:lang w:val="en-GB"/>
        </w:rPr>
        <w:t>On a three-point scale, how would you rate your SAI’s readiness level for using key national indicators in your audit activities (poor/satisfactory/good)?</w:t>
      </w:r>
    </w:p>
    <w:p w:rsidR="001D4463" w:rsidRPr="00BE0EA3" w:rsidRDefault="001D4463">
      <w:pPr>
        <w:rPr>
          <w:rFonts w:ascii="Arial" w:hAnsi="Arial" w:cs="Arial"/>
          <w:sz w:val="24"/>
          <w:szCs w:val="24"/>
          <w:lang w:val="en-US"/>
        </w:rPr>
      </w:pPr>
    </w:p>
    <w:sectPr w:rsidR="001D4463" w:rsidRPr="00BE0EA3" w:rsidSect="00923D01">
      <w:headerReference w:type="default" r:id="rId19"/>
      <w:pgSz w:w="11906" w:h="16838"/>
      <w:pgMar w:top="1134" w:right="851"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976" w:rsidRDefault="00A30976" w:rsidP="00C4654B">
      <w:pPr>
        <w:spacing w:after="0" w:line="240" w:lineRule="auto"/>
      </w:pPr>
      <w:r>
        <w:separator/>
      </w:r>
    </w:p>
  </w:endnote>
  <w:endnote w:type="continuationSeparator" w:id="0">
    <w:p w:rsidR="00A30976" w:rsidRDefault="00A30976" w:rsidP="00C4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TC Officina Sans Book">
    <w:altName w:val="Times New Roman"/>
    <w:panose1 w:val="020B0604020202020204"/>
    <w:charset w:val="00"/>
    <w:family w:val="auto"/>
    <w:pitch w:val="variable"/>
    <w:sig w:usb0="00000003" w:usb1="00000000" w:usb2="00000000" w:usb3="00000000" w:csb0="00000001" w:csb1="00000000"/>
  </w:font>
  <w:font w:name="ITC Officina Sans Bold">
    <w:altName w:val="Times New Roman"/>
    <w:panose1 w:val="020B0604020202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C17" w:rsidRDefault="007E1C17" w:rsidP="003A149E">
    <w:pPr>
      <w:pStyle w:val="ae"/>
      <w:jc w:val="right"/>
    </w:pPr>
    <w:r>
      <w:fldChar w:fldCharType="begin"/>
    </w:r>
    <w:r>
      <w:instrText>PAGE   \* MERGEFORMAT</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C17" w:rsidRDefault="007E1C17">
    <w:pPr>
      <w:pStyle w:val="ae"/>
    </w:pPr>
    <w:r>
      <w:t>[Введите текст]</w:t>
    </w:r>
  </w:p>
  <w:p w:rsidR="007E1C17" w:rsidRDefault="007E1C17">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C17" w:rsidRPr="00EC2B41" w:rsidRDefault="007E1C17">
    <w:pPr>
      <w:pStyle w:val="ae"/>
      <w:jc w:val="center"/>
      <w:rPr>
        <w:sz w:val="20"/>
        <w:szCs w:val="20"/>
      </w:rPr>
    </w:pPr>
    <w:r w:rsidRPr="00EC2B41">
      <w:rPr>
        <w:sz w:val="20"/>
        <w:szCs w:val="20"/>
      </w:rPr>
      <w:fldChar w:fldCharType="begin"/>
    </w:r>
    <w:r w:rsidRPr="00EC2B41">
      <w:rPr>
        <w:sz w:val="20"/>
        <w:szCs w:val="20"/>
      </w:rPr>
      <w:instrText>PAGE   \* MERGEFORMAT</w:instrText>
    </w:r>
    <w:r w:rsidRPr="00EC2B41">
      <w:rPr>
        <w:sz w:val="20"/>
        <w:szCs w:val="20"/>
      </w:rPr>
      <w:fldChar w:fldCharType="separate"/>
    </w:r>
    <w:r>
      <w:rPr>
        <w:noProof/>
        <w:sz w:val="20"/>
        <w:szCs w:val="20"/>
      </w:rPr>
      <w:t>12</w:t>
    </w:r>
    <w:r w:rsidRPr="00EC2B41">
      <w:rPr>
        <w:sz w:val="20"/>
        <w:szCs w:val="20"/>
      </w:rPr>
      <w:fldChar w:fldCharType="end"/>
    </w:r>
  </w:p>
  <w:p w:rsidR="007E1C17" w:rsidRPr="00EC2B41" w:rsidRDefault="007E1C17">
    <w:pPr>
      <w:pStyle w:val="ae"/>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C17" w:rsidRPr="00923D01" w:rsidRDefault="007E1C17">
    <w:pPr>
      <w:pStyle w:val="ae"/>
      <w:jc w:val="right"/>
      <w:rPr>
        <w:sz w:val="20"/>
        <w:szCs w:val="20"/>
        <w:lang w:val="en-US"/>
      </w:rPr>
    </w:pPr>
    <w:r w:rsidRPr="0086770A">
      <w:rPr>
        <w:sz w:val="20"/>
        <w:szCs w:val="20"/>
      </w:rPr>
      <w:fldChar w:fldCharType="begin"/>
    </w:r>
    <w:r w:rsidRPr="0086770A">
      <w:rPr>
        <w:sz w:val="20"/>
        <w:szCs w:val="20"/>
      </w:rPr>
      <w:instrText xml:space="preserve"> PAGE   \* MERGEFORMAT </w:instrText>
    </w:r>
    <w:r w:rsidRPr="0086770A">
      <w:rPr>
        <w:sz w:val="20"/>
        <w:szCs w:val="20"/>
      </w:rPr>
      <w:fldChar w:fldCharType="separate"/>
    </w:r>
    <w:r w:rsidR="00CB6247">
      <w:rPr>
        <w:noProof/>
        <w:sz w:val="20"/>
        <w:szCs w:val="20"/>
      </w:rPr>
      <w:t>27</w:t>
    </w:r>
    <w:r w:rsidRPr="0086770A">
      <w:rPr>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C17" w:rsidRDefault="007E1C17" w:rsidP="003A149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976" w:rsidRDefault="00A30976" w:rsidP="00C4654B">
      <w:pPr>
        <w:spacing w:after="0" w:line="240" w:lineRule="auto"/>
      </w:pPr>
      <w:r>
        <w:separator/>
      </w:r>
    </w:p>
  </w:footnote>
  <w:footnote w:type="continuationSeparator" w:id="0">
    <w:p w:rsidR="00A30976" w:rsidRDefault="00A30976" w:rsidP="00C4654B">
      <w:pPr>
        <w:spacing w:after="0" w:line="240" w:lineRule="auto"/>
      </w:pPr>
      <w:r>
        <w:continuationSeparator/>
      </w:r>
    </w:p>
  </w:footnote>
  <w:footnote w:id="1">
    <w:p w:rsidR="007E1C17" w:rsidRPr="007C3F5F" w:rsidRDefault="007E1C17" w:rsidP="00E86280">
      <w:pPr>
        <w:pStyle w:val="a5"/>
        <w:rPr>
          <w:lang w:val="ru-RU"/>
        </w:rPr>
      </w:pPr>
      <w:r>
        <w:rPr>
          <w:rStyle w:val="a7"/>
        </w:rPr>
        <w:footnoteRef/>
      </w:r>
      <w:r>
        <w:t xml:space="preserve"> </w:t>
      </w:r>
      <w:r w:rsidRPr="007C3F5F">
        <w:t>http://audit.gov.ru/en/activities/international-activities/intosai-working-group-on-key-national-indicators/documents/decision-on-creation-of-the-working-group.php</w:t>
      </w:r>
    </w:p>
  </w:footnote>
  <w:footnote w:id="2">
    <w:p w:rsidR="007E1C17" w:rsidRPr="008937F2" w:rsidRDefault="007E1C17" w:rsidP="00E86280">
      <w:pPr>
        <w:pStyle w:val="a5"/>
      </w:pPr>
      <w:r w:rsidRPr="00443E52">
        <w:rPr>
          <w:rStyle w:val="a7"/>
        </w:rPr>
        <w:footnoteRef/>
      </w:r>
      <w:r w:rsidRPr="00443E52">
        <w:t xml:space="preserve"> http://www.ach.gov.ru/en/activities/international-activities/intosai-working-group-on-key-national-indicators/working-papers/White%20Paper_final_edition.pdf</w:t>
      </w:r>
    </w:p>
  </w:footnote>
  <w:footnote w:id="3">
    <w:p w:rsidR="007E1C17" w:rsidRPr="00E86280" w:rsidRDefault="007E1C17">
      <w:pPr>
        <w:pStyle w:val="a5"/>
      </w:pPr>
      <w:r>
        <w:rPr>
          <w:rStyle w:val="a7"/>
        </w:rPr>
        <w:footnoteRef/>
      </w:r>
      <w:r>
        <w:t xml:space="preserve"> </w:t>
      </w:r>
      <w:hyperlink r:id="rId1" w:history="1">
        <w:r w:rsidRPr="00E86280">
          <w:rPr>
            <w:rStyle w:val="a4"/>
            <w:color w:val="auto"/>
          </w:rPr>
          <w:t>http://www.ach.gov.ru/en/activities/international-activities/intosai-working-group-on-key-national-indicators/documents/index.php</w:t>
        </w:r>
      </w:hyperlink>
      <w:r w:rsidRPr="00E86280">
        <w:t xml:space="preserve"> </w:t>
      </w:r>
    </w:p>
  </w:footnote>
  <w:footnote w:id="4">
    <w:p w:rsidR="007E1C17" w:rsidRPr="00A20A29" w:rsidRDefault="007E1C17" w:rsidP="00216742">
      <w:pPr>
        <w:pStyle w:val="a5"/>
      </w:pPr>
      <w:r w:rsidRPr="00E86280">
        <w:rPr>
          <w:rStyle w:val="a7"/>
        </w:rPr>
        <w:footnoteRef/>
      </w:r>
      <w:r w:rsidRPr="00E86280">
        <w:t xml:space="preserve"> </w:t>
      </w:r>
      <w:hyperlink r:id="rId2" w:history="1">
        <w:r w:rsidRPr="00E86280">
          <w:rPr>
            <w:rStyle w:val="a4"/>
            <w:color w:val="auto"/>
          </w:rPr>
          <w:t>http://www.statistik.at/web_de/statistiken/initiativen_zur_fortschrittsmessung/index.htm</w:t>
        </w:r>
      </w:hyperlink>
      <w:r w:rsidRPr="00E86280">
        <w:t xml:space="preserve"> </w:t>
      </w:r>
    </w:p>
  </w:footnote>
  <w:footnote w:id="5">
    <w:p w:rsidR="007E1C17" w:rsidRPr="00E86280" w:rsidRDefault="007E1C17" w:rsidP="00F563AA">
      <w:pPr>
        <w:pStyle w:val="a5"/>
      </w:pPr>
      <w:r w:rsidRPr="00E86280">
        <w:rPr>
          <w:rStyle w:val="a7"/>
        </w:rPr>
        <w:footnoteRef/>
      </w:r>
      <w:r w:rsidRPr="00E86280">
        <w:t xml:space="preserve"> </w:t>
      </w:r>
      <w:hyperlink r:id="rId3" w:history="1">
        <w:r w:rsidRPr="00E86280">
          <w:rPr>
            <w:rStyle w:val="a4"/>
            <w:color w:val="auto"/>
          </w:rPr>
          <w:t>https://sustainabledevelopment.un.org/topics/indicators</w:t>
        </w:r>
      </w:hyperlink>
    </w:p>
  </w:footnote>
  <w:footnote w:id="6">
    <w:p w:rsidR="007E1C17" w:rsidRPr="00E86280" w:rsidRDefault="007E1C17" w:rsidP="005C209C">
      <w:pPr>
        <w:pStyle w:val="a5"/>
        <w:rPr>
          <w:lang w:val="en-US"/>
        </w:rPr>
      </w:pPr>
      <w:r w:rsidRPr="00E86280">
        <w:rPr>
          <w:rStyle w:val="a7"/>
        </w:rPr>
        <w:footnoteRef/>
      </w:r>
      <w:r w:rsidRPr="00E86280">
        <w:t xml:space="preserve"> </w:t>
      </w:r>
      <w:r w:rsidRPr="00E86280">
        <w:rPr>
          <w:i/>
          <w:sz w:val="18"/>
          <w:szCs w:val="18"/>
          <w:lang w:val="en-US"/>
        </w:rPr>
        <w:t>Main Economic Indicators</w:t>
      </w:r>
      <w:r w:rsidRPr="00E86280">
        <w:rPr>
          <w:sz w:val="18"/>
          <w:szCs w:val="18"/>
          <w:lang w:val="en-US"/>
        </w:rPr>
        <w:t xml:space="preserve">, </w:t>
      </w:r>
      <w:hyperlink r:id="rId4" w:history="1">
        <w:r w:rsidRPr="00E86280">
          <w:rPr>
            <w:rStyle w:val="a4"/>
            <w:color w:val="auto"/>
            <w:sz w:val="18"/>
            <w:szCs w:val="18"/>
            <w:lang w:val="en-US"/>
          </w:rPr>
          <w:t>http://stats.oecd.org/index.aspx</w:t>
        </w:r>
      </w:hyperlink>
      <w:r w:rsidRPr="00E86280">
        <w:rPr>
          <w:sz w:val="18"/>
          <w:szCs w:val="18"/>
          <w:lang w:val="en-US"/>
        </w:rPr>
        <w:t xml:space="preserve"> </w:t>
      </w:r>
    </w:p>
  </w:footnote>
  <w:footnote w:id="7">
    <w:p w:rsidR="007E1C17" w:rsidRPr="00E86280" w:rsidRDefault="007E1C17" w:rsidP="00F563AA">
      <w:pPr>
        <w:pStyle w:val="a5"/>
      </w:pPr>
      <w:r w:rsidRPr="00E86280">
        <w:rPr>
          <w:rStyle w:val="a7"/>
        </w:rPr>
        <w:footnoteRef/>
      </w:r>
      <w:r w:rsidRPr="00E86280">
        <w:t xml:space="preserve"> </w:t>
      </w:r>
      <w:hyperlink r:id="rId5" w:history="1">
        <w:r w:rsidRPr="00E86280">
          <w:rPr>
            <w:rStyle w:val="a4"/>
            <w:color w:val="auto"/>
          </w:rPr>
          <w:t>https://data.oecd.org/economy.htm</w:t>
        </w:r>
      </w:hyperlink>
      <w:r w:rsidRPr="00E86280">
        <w:t xml:space="preserve"> </w:t>
      </w:r>
    </w:p>
  </w:footnote>
  <w:footnote w:id="8">
    <w:p w:rsidR="007E1C17" w:rsidRPr="00F122FC" w:rsidRDefault="007E1C17" w:rsidP="005C209C">
      <w:pPr>
        <w:pStyle w:val="a5"/>
        <w:rPr>
          <w:lang w:val="en-US"/>
        </w:rPr>
      </w:pPr>
      <w:r w:rsidRPr="00E86280">
        <w:rPr>
          <w:rStyle w:val="a7"/>
        </w:rPr>
        <w:footnoteRef/>
      </w:r>
      <w:r w:rsidRPr="00E86280">
        <w:t xml:space="preserve"> </w:t>
      </w:r>
      <w:r w:rsidRPr="00E86280">
        <w:rPr>
          <w:i/>
          <w:sz w:val="18"/>
          <w:szCs w:val="18"/>
          <w:lang w:val="en-US"/>
        </w:rPr>
        <w:t>IMF Data and Statistics</w:t>
      </w:r>
      <w:r w:rsidRPr="00E86280">
        <w:rPr>
          <w:sz w:val="18"/>
          <w:szCs w:val="18"/>
          <w:lang w:val="en-US"/>
        </w:rPr>
        <w:t xml:space="preserve">, </w:t>
      </w:r>
      <w:hyperlink r:id="rId6" w:anchor="data" w:history="1">
        <w:r w:rsidRPr="00E86280">
          <w:rPr>
            <w:rStyle w:val="a4"/>
            <w:color w:val="auto"/>
            <w:sz w:val="18"/>
            <w:szCs w:val="18"/>
            <w:lang w:val="en-US"/>
          </w:rPr>
          <w:t>http://www.imf.org/external/data.htm#data</w:t>
        </w:r>
      </w:hyperlink>
      <w:r w:rsidRPr="00E86280">
        <w:rPr>
          <w:sz w:val="18"/>
          <w:szCs w:val="18"/>
          <w:lang w:val="en-US"/>
        </w:rPr>
        <w:t xml:space="preserve"> </w:t>
      </w:r>
    </w:p>
  </w:footnote>
  <w:footnote w:id="9">
    <w:p w:rsidR="007E1C17" w:rsidRPr="00E86280" w:rsidRDefault="007E1C17" w:rsidP="005C209C">
      <w:pPr>
        <w:pStyle w:val="a5"/>
      </w:pPr>
      <w:r w:rsidRPr="00E86280">
        <w:rPr>
          <w:rStyle w:val="a7"/>
        </w:rPr>
        <w:footnoteRef/>
      </w:r>
      <w:r w:rsidRPr="00E86280">
        <w:t xml:space="preserve"> </w:t>
      </w:r>
      <w:hyperlink r:id="rId7" w:history="1">
        <w:r w:rsidRPr="00E86280">
          <w:rPr>
            <w:rStyle w:val="a4"/>
            <w:color w:val="auto"/>
          </w:rPr>
          <w:t>http://data.worldbank.org/indicator</w:t>
        </w:r>
      </w:hyperlink>
    </w:p>
  </w:footnote>
  <w:footnote w:id="10">
    <w:p w:rsidR="007E1C17" w:rsidRPr="00E86280" w:rsidRDefault="007E1C17" w:rsidP="008775CF">
      <w:pPr>
        <w:pStyle w:val="a5"/>
      </w:pPr>
      <w:r w:rsidRPr="00E86280">
        <w:rPr>
          <w:rStyle w:val="a7"/>
        </w:rPr>
        <w:footnoteRef/>
      </w:r>
      <w:r w:rsidRPr="00E86280">
        <w:t xml:space="preserve"> http://www1.worldbank.org/publicsector/pe/StrengthenedApproach/4PFMIndicators.pdf</w:t>
      </w:r>
    </w:p>
  </w:footnote>
  <w:footnote w:id="11">
    <w:p w:rsidR="007E1C17" w:rsidRPr="00E86280" w:rsidRDefault="007E1C17" w:rsidP="005C209C">
      <w:pPr>
        <w:pStyle w:val="a5"/>
        <w:rPr>
          <w:sz w:val="18"/>
          <w:szCs w:val="18"/>
        </w:rPr>
      </w:pPr>
      <w:r w:rsidRPr="00E86280">
        <w:rPr>
          <w:rStyle w:val="a7"/>
        </w:rPr>
        <w:footnoteRef/>
      </w:r>
      <w:r w:rsidRPr="00E86280">
        <w:t xml:space="preserve"> </w:t>
      </w:r>
      <w:hyperlink r:id="rId8" w:history="1">
        <w:r w:rsidRPr="00E86280">
          <w:rPr>
            <w:rStyle w:val="a4"/>
            <w:color w:val="auto"/>
          </w:rPr>
          <w:t>http://epp.eurostat.ec.europa.eu/portal/page/portal/eurostat/home</w:t>
        </w:r>
      </w:hyperlink>
      <w:r w:rsidRPr="00E86280">
        <w:rPr>
          <w:sz w:val="18"/>
          <w:szCs w:val="18"/>
        </w:rPr>
        <w:t xml:space="preserve"> </w:t>
      </w:r>
    </w:p>
  </w:footnote>
  <w:footnote w:id="12">
    <w:p w:rsidR="007E1C17" w:rsidRPr="00E86280" w:rsidRDefault="007E1C17">
      <w:pPr>
        <w:pStyle w:val="a5"/>
      </w:pPr>
      <w:r w:rsidRPr="00E86280">
        <w:rPr>
          <w:rStyle w:val="a7"/>
        </w:rPr>
        <w:footnoteRef/>
      </w:r>
      <w:r w:rsidRPr="00E86280">
        <w:t xml:space="preserve"> </w:t>
      </w:r>
      <w:hyperlink r:id="rId9" w:history="1">
        <w:r w:rsidRPr="00E86280">
          <w:rPr>
            <w:rStyle w:val="a4"/>
            <w:color w:val="auto"/>
          </w:rPr>
          <w:t>http://ec.europa.eu/eurostat/data/database</w:t>
        </w:r>
      </w:hyperlink>
    </w:p>
  </w:footnote>
  <w:footnote w:id="13">
    <w:p w:rsidR="007E1C17" w:rsidRPr="00CF2C31" w:rsidRDefault="007E1C17" w:rsidP="0003601D">
      <w:pPr>
        <w:pStyle w:val="a5"/>
      </w:pPr>
      <w:r w:rsidRPr="00E86280">
        <w:rPr>
          <w:rStyle w:val="a7"/>
        </w:rPr>
        <w:footnoteRef/>
      </w:r>
      <w:r w:rsidRPr="00E86280">
        <w:t xml:space="preserve"> http://hdr.undp.org/en/statistics/</w:t>
      </w:r>
    </w:p>
  </w:footnote>
  <w:footnote w:id="14">
    <w:p w:rsidR="007E1C17" w:rsidRPr="00023F21" w:rsidRDefault="007E1C17" w:rsidP="0003601D">
      <w:pPr>
        <w:pStyle w:val="a5"/>
      </w:pPr>
      <w:r>
        <w:rPr>
          <w:rStyle w:val="a7"/>
        </w:rPr>
        <w:footnoteRef/>
      </w:r>
      <w:r w:rsidRPr="00023F21">
        <w:rPr>
          <w:rStyle w:val="a7"/>
        </w:rPr>
        <w:t xml:space="preserve"> </w:t>
      </w:r>
      <w:hyperlink r:id="rId10" w:history="1">
        <w:r w:rsidRPr="00E86280">
          <w:t>http://www.oecdbetterlifeindex.org/</w:t>
        </w:r>
      </w:hyperlink>
    </w:p>
  </w:footnote>
  <w:footnote w:id="15">
    <w:p w:rsidR="007E1C17" w:rsidRPr="00CF2C31" w:rsidRDefault="007E1C17" w:rsidP="0003601D">
      <w:pPr>
        <w:pStyle w:val="a5"/>
      </w:pPr>
      <w:r>
        <w:rPr>
          <w:rStyle w:val="a7"/>
        </w:rPr>
        <w:footnoteRef/>
      </w:r>
      <w:r>
        <w:t xml:space="preserve"> </w:t>
      </w:r>
      <w:r w:rsidRPr="00E86280">
        <w:t>http://www.transparency.org/policy_research/surveys_indices/cpi/2009</w:t>
      </w:r>
    </w:p>
  </w:footnote>
  <w:footnote w:id="16">
    <w:p w:rsidR="007E1C17" w:rsidRPr="00CF2C31" w:rsidRDefault="007E1C17" w:rsidP="0003601D">
      <w:pPr>
        <w:pStyle w:val="a5"/>
      </w:pPr>
      <w:r>
        <w:rPr>
          <w:rStyle w:val="a7"/>
        </w:rPr>
        <w:footnoteRef/>
      </w:r>
      <w:r>
        <w:t xml:space="preserve"> </w:t>
      </w:r>
      <w:r w:rsidRPr="00E86280">
        <w:t>http://www.doingbusiness.org/economyrankings/</w:t>
      </w:r>
    </w:p>
  </w:footnote>
  <w:footnote w:id="17">
    <w:p w:rsidR="007E1C17" w:rsidRPr="004D2F8C" w:rsidRDefault="007E1C17" w:rsidP="0003601D">
      <w:pPr>
        <w:pStyle w:val="a5"/>
        <w:rPr>
          <w:sz w:val="18"/>
          <w:szCs w:val="18"/>
        </w:rPr>
      </w:pPr>
      <w:r>
        <w:rPr>
          <w:rStyle w:val="a7"/>
        </w:rPr>
        <w:footnoteRef/>
      </w:r>
      <w:r>
        <w:t xml:space="preserve"> </w:t>
      </w:r>
      <w:r w:rsidRPr="00E86280">
        <w:t>http://www.weforum.org/</w:t>
      </w:r>
    </w:p>
    <w:p w:rsidR="007E1C17" w:rsidRPr="00CF2C31" w:rsidRDefault="007E1C17" w:rsidP="0003601D">
      <w:pPr>
        <w:pStyle w:val="a5"/>
      </w:pPr>
    </w:p>
  </w:footnote>
  <w:footnote w:id="18">
    <w:p w:rsidR="007E1C17" w:rsidRPr="009E16CA" w:rsidRDefault="007E1C17" w:rsidP="001E613F">
      <w:pPr>
        <w:rPr>
          <w:lang w:val="hu-HU"/>
        </w:rPr>
      </w:pPr>
      <w:r>
        <w:rPr>
          <w:rStyle w:val="a7"/>
        </w:rPr>
        <w:footnoteRef/>
      </w:r>
      <w:r w:rsidRPr="009E16CA">
        <w:rPr>
          <w:lang w:val="hu-HU"/>
        </w:rPr>
        <w:t xml:space="preserve"> </w:t>
      </w:r>
      <w:r>
        <w:fldChar w:fldCharType="begin"/>
      </w:r>
      <w:r w:rsidRPr="00CB6247">
        <w:rPr>
          <w:lang w:val="hu-HU"/>
        </w:rPr>
        <w:instrText xml:space="preserve"> HYPERLINK "http://unstats.un.org/unsd/statcom/47th-session/documents/2016-2-IAEG-SDGs-Rev1-E.pdf" </w:instrText>
      </w:r>
      <w:r>
        <w:fldChar w:fldCharType="separate"/>
      </w:r>
      <w:r w:rsidRPr="009E16CA">
        <w:rPr>
          <w:rStyle w:val="a4"/>
          <w:lang w:val="hu-HU"/>
        </w:rPr>
        <w:t>http://unstats.un.org/unsd/statcom/47th-session/documents/2016-2-IAEG-SDGs-Rev1-E.pdf</w:t>
      </w:r>
      <w:r>
        <w:rPr>
          <w:rStyle w:val="a4"/>
          <w:lang w:val="hu-HU"/>
        </w:rPr>
        <w:fldChar w:fldCharType="end"/>
      </w:r>
    </w:p>
    <w:p w:rsidR="007E1C17" w:rsidRPr="009E16CA" w:rsidRDefault="007E1C17" w:rsidP="001E613F">
      <w:pPr>
        <w:pStyle w:val="a5"/>
      </w:pPr>
    </w:p>
  </w:footnote>
  <w:footnote w:id="19">
    <w:p w:rsidR="007E1C17" w:rsidRPr="00C37DEC" w:rsidRDefault="007E1C17" w:rsidP="003B5024">
      <w:pPr>
        <w:pStyle w:val="a5"/>
      </w:pPr>
      <w:r>
        <w:rPr>
          <w:rStyle w:val="a7"/>
        </w:rPr>
        <w:footnoteRef/>
      </w:r>
      <w:r>
        <w:t xml:space="preserve"> </w:t>
      </w:r>
      <w:r w:rsidRPr="00C14559">
        <w:t>http://www.oecd-ilibrary.org/environment/institutionalising-sustainable-development_9789264019096-en;jsessionid=dkmq7a54ktm6.x-oecd-live-02</w:t>
      </w:r>
    </w:p>
  </w:footnote>
  <w:footnote w:id="20">
    <w:p w:rsidR="007E1C17" w:rsidRPr="00E86280" w:rsidRDefault="007E1C17" w:rsidP="00D84E11">
      <w:pPr>
        <w:pStyle w:val="a5"/>
      </w:pPr>
      <w:r>
        <w:rPr>
          <w:rStyle w:val="a7"/>
        </w:rPr>
        <w:footnoteRef/>
      </w:r>
      <w:r>
        <w:t xml:space="preserve"> </w:t>
      </w:r>
      <w:hyperlink r:id="rId11" w:history="1">
        <w:r w:rsidRPr="00E86280">
          <w:rPr>
            <w:rStyle w:val="a4"/>
            <w:color w:val="auto"/>
          </w:rPr>
          <w:t>http://audit.gov.ru/en/activities/international-activities/intosai-working-group-on-key-national-indicators/working-papers/index.php</w:t>
        </w:r>
      </w:hyperlink>
      <w:r w:rsidRPr="00E86280">
        <w:t xml:space="preserve"> </w:t>
      </w:r>
    </w:p>
  </w:footnote>
  <w:footnote w:id="21">
    <w:p w:rsidR="007E1C17" w:rsidRPr="00B13EF0" w:rsidRDefault="007E1C17" w:rsidP="008A1EE2">
      <w:pPr>
        <w:pStyle w:val="a5"/>
      </w:pPr>
      <w:r w:rsidRPr="00E86280">
        <w:rPr>
          <w:rStyle w:val="a7"/>
        </w:rPr>
        <w:footnoteRef/>
      </w:r>
      <w:r w:rsidRPr="00E86280">
        <w:t xml:space="preserve"> </w:t>
      </w:r>
      <w:hyperlink r:id="rId12" w:history="1">
        <w:r w:rsidRPr="00E86280">
          <w:rPr>
            <w:rStyle w:val="a4"/>
            <w:color w:val="auto"/>
          </w:rPr>
          <w:t>http://www.ach.gov.ru/en/activities/international-activities/intosai-working-group-on-key-national-indicators/working-papers/Principles%20for%20SAI%27s%20application%20of%20KNI-tree_files-fl-376.pdf</w:t>
        </w:r>
      </w:hyperlink>
      <w:r w:rsidRPr="00E86280">
        <w:t xml:space="preserve"> </w:t>
      </w:r>
    </w:p>
  </w:footnote>
  <w:footnote w:id="22">
    <w:p w:rsidR="007E1C17" w:rsidRPr="00E86280" w:rsidRDefault="007E1C17" w:rsidP="00E86280">
      <w:pPr>
        <w:jc w:val="both"/>
        <w:rPr>
          <w:rFonts w:ascii="Times New Roman" w:hAnsi="Times New Roman" w:cs="Times New Roman"/>
          <w:sz w:val="24"/>
          <w:szCs w:val="24"/>
          <w:lang w:val="hu-HU"/>
        </w:rPr>
      </w:pPr>
      <w:r>
        <w:rPr>
          <w:rStyle w:val="a7"/>
        </w:rPr>
        <w:footnoteRef/>
      </w:r>
      <w:r w:rsidRPr="00773A5E">
        <w:rPr>
          <w:lang w:val="hu-HU"/>
        </w:rPr>
        <w:t xml:space="preserve"> </w:t>
      </w:r>
      <w:r w:rsidRPr="00E86280">
        <w:rPr>
          <w:rFonts w:ascii="Times New Roman" w:hAnsi="Times New Roman" w:cs="Times New Roman"/>
          <w:sz w:val="20"/>
          <w:szCs w:val="20"/>
          <w:lang w:val="hu-HU"/>
        </w:rPr>
        <w:t>http://www.agsa.co.za/Documents/Auditreports/PFMAgeneralreportsnational.aspx</w:t>
      </w:r>
    </w:p>
  </w:footnote>
  <w:footnote w:id="23">
    <w:p w:rsidR="007E1C17" w:rsidRPr="00D14B70" w:rsidRDefault="007E1C17" w:rsidP="00D11957">
      <w:pPr>
        <w:pStyle w:val="a5"/>
      </w:pPr>
      <w:r>
        <w:rPr>
          <w:rStyle w:val="a7"/>
        </w:rPr>
        <w:footnoteRef/>
      </w:r>
      <w:r>
        <w:t xml:space="preserve"> </w:t>
      </w:r>
      <w:r w:rsidRPr="00E86280">
        <w:rPr>
          <w:rFonts w:eastAsiaTheme="minorHAnsi"/>
          <w:lang w:eastAsia="en-US"/>
        </w:rPr>
        <w:t>http://kniknowledgebase.org</w:t>
      </w:r>
    </w:p>
  </w:footnote>
  <w:footnote w:id="24">
    <w:p w:rsidR="007E1C17" w:rsidRPr="00253C00" w:rsidRDefault="007E1C17" w:rsidP="00B862DC">
      <w:pPr>
        <w:rPr>
          <w:lang w:val="hu-HU"/>
        </w:rPr>
      </w:pPr>
      <w:r>
        <w:rPr>
          <w:rStyle w:val="a7"/>
        </w:rPr>
        <w:footnoteRef/>
      </w:r>
      <w:r w:rsidRPr="00253C00">
        <w:rPr>
          <w:lang w:val="hu-HU"/>
        </w:rPr>
        <w:t xml:space="preserve"> </w:t>
      </w:r>
      <w:r w:rsidRPr="00E86280">
        <w:rPr>
          <w:rFonts w:ascii="Times New Roman" w:hAnsi="Times New Roman" w:cs="Times New Roman"/>
          <w:sz w:val="20"/>
          <w:szCs w:val="20"/>
          <w:lang w:val="hu-HU"/>
        </w:rPr>
        <w:t>http://www.wikiprogress.org/index.php/Main_Page</w:t>
      </w:r>
    </w:p>
  </w:footnote>
  <w:footnote w:id="25">
    <w:p w:rsidR="007E1C17" w:rsidRPr="008937F2" w:rsidRDefault="007E1C17" w:rsidP="000E658C">
      <w:pPr>
        <w:pStyle w:val="a5"/>
      </w:pPr>
      <w:r>
        <w:rPr>
          <w:rStyle w:val="a7"/>
        </w:rPr>
        <w:footnoteRef/>
      </w:r>
      <w:r>
        <w:t xml:space="preserve"> </w:t>
      </w:r>
      <w:r w:rsidRPr="00C24F13">
        <w:t>http://www.ach.gov.ru/en/activities/international-activities/intosai-working-group-on-key-national-indicators/working-papers/White%20Paper_final_edition.pdf</w:t>
      </w:r>
    </w:p>
  </w:footnote>
  <w:footnote w:id="26">
    <w:p w:rsidR="007E1C17" w:rsidRPr="003B3DB2" w:rsidRDefault="007E1C17" w:rsidP="000E658C">
      <w:pPr>
        <w:pStyle w:val="a5"/>
      </w:pPr>
      <w:r>
        <w:rPr>
          <w:rStyle w:val="a7"/>
        </w:rPr>
        <w:footnoteRef/>
      </w:r>
      <w:r>
        <w:t xml:space="preserve"> </w:t>
      </w:r>
      <w:r w:rsidRPr="00E401DF">
        <w:t>http://www.ach.gov.ru/en/activities/international-activities/intosai-working-group-on-key-national-indicators/working-papers/Guide%20to%20Terms%20and%20Concepts_New.pdf</w:t>
      </w:r>
    </w:p>
  </w:footnote>
  <w:footnote w:id="27">
    <w:p w:rsidR="007E1C17" w:rsidRPr="00CD36AE" w:rsidRDefault="007E1C17" w:rsidP="000E658C">
      <w:pPr>
        <w:pStyle w:val="a5"/>
      </w:pPr>
      <w:r>
        <w:rPr>
          <w:rStyle w:val="a7"/>
        </w:rPr>
        <w:footnoteRef/>
      </w:r>
      <w:r>
        <w:t xml:space="preserve"> </w:t>
      </w:r>
      <w:r w:rsidRPr="00E401DF">
        <w:t>http://www.ach.gov.ru/en/activities/international-activities/intosai-working-group-on-key-national-indicators/working-papers/Principles%20for%20SAIs%20application%20of%20KNI_new.pdf</w:t>
      </w:r>
    </w:p>
  </w:footnote>
  <w:footnote w:id="28">
    <w:p w:rsidR="007E1C17" w:rsidRPr="005A4C4A" w:rsidRDefault="007E1C17" w:rsidP="000E658C">
      <w:pPr>
        <w:pStyle w:val="a5"/>
      </w:pPr>
      <w:r>
        <w:rPr>
          <w:rStyle w:val="a7"/>
        </w:rPr>
        <w:footnoteRef/>
      </w:r>
      <w:r>
        <w:t xml:space="preserve"> </w:t>
      </w:r>
      <w:r w:rsidRPr="00E401DF">
        <w:t>http://audit.gov.ru/en/activities/international-activities/intosai-working-group-on-key-national-indicators/working-papers/INTERNATIONAL%20EXPERIENCE%20IN%20DEVELOPMENT%20AND%20USE%20OF%20KEY%20NATIONAL%20INDICATORS-tree_files-fl-222.pdf</w:t>
      </w:r>
    </w:p>
  </w:footnote>
  <w:footnote w:id="29">
    <w:p w:rsidR="007E1C17" w:rsidRPr="00381462" w:rsidRDefault="007E1C17" w:rsidP="000E658C">
      <w:pPr>
        <w:pStyle w:val="a5"/>
      </w:pPr>
      <w:r>
        <w:rPr>
          <w:rStyle w:val="a7"/>
        </w:rPr>
        <w:footnoteRef/>
      </w:r>
      <w:r>
        <w:t xml:space="preserve"> </w:t>
      </w:r>
      <w:r w:rsidRPr="00CA4CDD">
        <w:t>http://www.ach.gov.ru/en/activities/international-activities/intosai-working-group-on-key-national-indicators/working-papers/Guidelines%20for%20the%20use%20of%20key%20national%20indicators%20in%20performance%20audit-tree_files-fl-377.pdf</w:t>
      </w:r>
    </w:p>
  </w:footnote>
  <w:footnote w:id="30">
    <w:p w:rsidR="007E1C17" w:rsidRPr="00381462" w:rsidRDefault="007E1C17" w:rsidP="000E658C">
      <w:pPr>
        <w:pStyle w:val="a5"/>
      </w:pPr>
      <w:r>
        <w:rPr>
          <w:rStyle w:val="a7"/>
        </w:rPr>
        <w:footnoteRef/>
      </w:r>
      <w:r w:rsidRPr="00381462">
        <w:t xml:space="preserve"> </w:t>
      </w:r>
      <w:r w:rsidRPr="000F4D6D">
        <w:t>http://www.ach.gov.ru/en/activities/international-activities/intosai-working-group-on-key-national-indicators/working-papers/The%20review%20in%20the%20field%20of%20key%20national%20indicators%20describing%20the%20processes%20of%20knowledge-based%20economy%20and%20society-tree_files-fl-378.pdf</w:t>
      </w:r>
    </w:p>
  </w:footnote>
  <w:footnote w:id="31">
    <w:p w:rsidR="007E1C17" w:rsidRPr="00381462" w:rsidRDefault="007E1C17" w:rsidP="000E658C">
      <w:pPr>
        <w:pStyle w:val="a5"/>
      </w:pPr>
      <w:r>
        <w:rPr>
          <w:rStyle w:val="a7"/>
        </w:rPr>
        <w:footnoteRef/>
      </w:r>
      <w:r w:rsidRPr="00381462">
        <w:t xml:space="preserve"> </w:t>
      </w:r>
      <w:r w:rsidRPr="00F46B9D">
        <w:t>http://www.ach.gov.ru/en/activities/international-activities/intosai-working-group-on-key-national-indicators/working-papers/Analysis_of_opportunities_of_KNI.pdf</w:t>
      </w:r>
    </w:p>
  </w:footnote>
  <w:footnote w:id="32">
    <w:p w:rsidR="007E1C17" w:rsidRPr="00381462" w:rsidRDefault="007E1C17" w:rsidP="000E658C">
      <w:pPr>
        <w:pStyle w:val="a5"/>
      </w:pPr>
      <w:r>
        <w:rPr>
          <w:rStyle w:val="a7"/>
        </w:rPr>
        <w:footnoteRef/>
      </w:r>
      <w:r w:rsidRPr="00381462">
        <w:t xml:space="preserve"> http://audit.gov.ru/en/activities/international-activities/intosai-working-group-on-key-national-indicators/working-papers/index.php</w:t>
      </w:r>
    </w:p>
  </w:footnote>
  <w:footnote w:id="33">
    <w:p w:rsidR="007E1C17" w:rsidRPr="00C52332" w:rsidRDefault="007E1C17" w:rsidP="000E658C">
      <w:pPr>
        <w:pStyle w:val="a5"/>
      </w:pPr>
      <w:r>
        <w:rPr>
          <w:rStyle w:val="a7"/>
        </w:rPr>
        <w:footnoteRef/>
      </w:r>
      <w:r>
        <w:t xml:space="preserve"> </w:t>
      </w:r>
      <w:r w:rsidRPr="005D26C1">
        <w:t>http://www.ach.gov.ru/en/activities/international-activities/intosai-working-group-on-key-national-indicators/working-papers/Methodology%20on%20the%20Key%20National%20Indicators%20selection%20for%20the%20use%20in%20SAIs%20activity.pdf</w:t>
      </w:r>
    </w:p>
  </w:footnote>
  <w:footnote w:id="34">
    <w:p w:rsidR="007E1C17" w:rsidRPr="00381462" w:rsidRDefault="007E1C17" w:rsidP="000E658C">
      <w:pPr>
        <w:pStyle w:val="a5"/>
      </w:pPr>
      <w:r>
        <w:rPr>
          <w:rStyle w:val="a7"/>
        </w:rPr>
        <w:footnoteRef/>
      </w:r>
      <w:r w:rsidRPr="00381462">
        <w:t xml:space="preserve"> </w:t>
      </w:r>
      <w:r w:rsidRPr="00B35DFB">
        <w:t>http://www.ach.gov.ru/en/activities/international-activities/intosai-working-group-on-key-national-indicators/working-papers/Questionnaire%20on%20the%20countries%20preparedness%20to%20use%20KNI%20systems.pdf</w:t>
      </w:r>
    </w:p>
  </w:footnote>
  <w:footnote w:id="35">
    <w:p w:rsidR="007E1C17" w:rsidRPr="00381462" w:rsidRDefault="007E1C17" w:rsidP="000E658C">
      <w:pPr>
        <w:pStyle w:val="a5"/>
      </w:pPr>
      <w:r>
        <w:rPr>
          <w:rStyle w:val="a7"/>
        </w:rPr>
        <w:footnoteRef/>
      </w:r>
      <w:r w:rsidRPr="00381462">
        <w:t xml:space="preserve"> http://www.issai.org/media/12901/issai_1_e.pdf</w:t>
      </w:r>
    </w:p>
  </w:footnote>
  <w:footnote w:id="36">
    <w:p w:rsidR="007E1C17" w:rsidRPr="00381462" w:rsidRDefault="007E1C17" w:rsidP="000E658C">
      <w:pPr>
        <w:pStyle w:val="a5"/>
      </w:pPr>
      <w:r>
        <w:rPr>
          <w:rStyle w:val="a7"/>
        </w:rPr>
        <w:footnoteRef/>
      </w:r>
      <w:r w:rsidRPr="00381462">
        <w:t xml:space="preserve"> http://www.issai.org/media/12922/issai_10_e.pdf</w:t>
      </w:r>
    </w:p>
  </w:footnote>
  <w:footnote w:id="37">
    <w:p w:rsidR="007E1C17" w:rsidRPr="00381462" w:rsidRDefault="007E1C17" w:rsidP="000E658C">
      <w:pPr>
        <w:pStyle w:val="a5"/>
      </w:pPr>
      <w:r>
        <w:rPr>
          <w:rStyle w:val="a7"/>
        </w:rPr>
        <w:footnoteRef/>
      </w:r>
      <w:r w:rsidRPr="00381462">
        <w:t xml:space="preserve"> http://www.issai.org/media/12930/issai_20_e_.pdf</w:t>
      </w:r>
    </w:p>
  </w:footnote>
  <w:footnote w:id="38">
    <w:p w:rsidR="007E1C17" w:rsidRPr="00381462" w:rsidRDefault="007E1C17" w:rsidP="000E658C">
      <w:pPr>
        <w:pStyle w:val="a5"/>
      </w:pPr>
      <w:r>
        <w:rPr>
          <w:rStyle w:val="a7"/>
        </w:rPr>
        <w:footnoteRef/>
      </w:r>
      <w:r w:rsidRPr="00381462">
        <w:t xml:space="preserve"> http://www.issai.org/media/12926/issai_30_e.pdf</w:t>
      </w:r>
    </w:p>
  </w:footnote>
  <w:footnote w:id="39">
    <w:p w:rsidR="007E1C17" w:rsidRPr="00381462" w:rsidRDefault="007E1C17" w:rsidP="000E658C">
      <w:pPr>
        <w:pStyle w:val="a5"/>
      </w:pPr>
      <w:r>
        <w:rPr>
          <w:rStyle w:val="a7"/>
        </w:rPr>
        <w:footnoteRef/>
      </w:r>
      <w:r w:rsidRPr="00381462">
        <w:t xml:space="preserve"> http://www.issai.org/media/69909/issai-100-english.pdf</w:t>
      </w:r>
    </w:p>
  </w:footnote>
  <w:footnote w:id="40">
    <w:p w:rsidR="007E1C17" w:rsidRPr="00381462" w:rsidRDefault="007E1C17" w:rsidP="000E658C">
      <w:pPr>
        <w:pStyle w:val="a5"/>
      </w:pPr>
      <w:r>
        <w:rPr>
          <w:rStyle w:val="a7"/>
        </w:rPr>
        <w:footnoteRef/>
      </w:r>
      <w:r w:rsidRPr="00381462">
        <w:t xml:space="preserve"> http://www.issai.org/media/13517/performance_audit_guidelines_e.pdf</w:t>
      </w:r>
    </w:p>
  </w:footnote>
  <w:footnote w:id="41">
    <w:p w:rsidR="007E1C17" w:rsidRPr="00381462" w:rsidRDefault="007E1C17" w:rsidP="000E658C">
      <w:pPr>
        <w:pStyle w:val="a5"/>
      </w:pPr>
      <w:r>
        <w:rPr>
          <w:rStyle w:val="a7"/>
        </w:rPr>
        <w:footnoteRef/>
      </w:r>
      <w:r w:rsidRPr="00381462">
        <w:t xml:space="preserve"> http://www.issai.org/media/13220/issai_3100_e.pdf</w:t>
      </w:r>
    </w:p>
  </w:footnote>
  <w:footnote w:id="42">
    <w:p w:rsidR="007E1C17" w:rsidRPr="00381462" w:rsidRDefault="007E1C17" w:rsidP="000E658C">
      <w:pPr>
        <w:pStyle w:val="a5"/>
      </w:pPr>
      <w:r>
        <w:rPr>
          <w:rStyle w:val="a7"/>
        </w:rPr>
        <w:footnoteRef/>
      </w:r>
      <w:r w:rsidRPr="00381462">
        <w:t xml:space="preserve"> http://www.issai.org/media/12988/issai_5130e.pdf</w:t>
      </w:r>
    </w:p>
  </w:footnote>
  <w:footnote w:id="43">
    <w:p w:rsidR="007E1C17" w:rsidRPr="00232D94" w:rsidRDefault="007E1C17" w:rsidP="000E658C">
      <w:pPr>
        <w:spacing w:after="0"/>
        <w:rPr>
          <w:rFonts w:ascii="Times New Roman" w:eastAsia="Times New Roman" w:hAnsi="Times New Roman" w:cs="Times New Roman"/>
          <w:sz w:val="20"/>
          <w:szCs w:val="20"/>
          <w:lang w:val="hu-HU" w:eastAsia="hu-HU"/>
        </w:rPr>
      </w:pPr>
      <w:r>
        <w:rPr>
          <w:rStyle w:val="a7"/>
        </w:rPr>
        <w:footnoteRef/>
      </w:r>
      <w:r>
        <w:fldChar w:fldCharType="begin"/>
      </w:r>
      <w:r w:rsidRPr="00CB6247">
        <w:rPr>
          <w:lang w:val="hu-HU"/>
        </w:rPr>
        <w:instrText xml:space="preserve"> HYPERLINK "http://www.issai.org/media/13353/intosai_gov_9150_e_.pdf" </w:instrText>
      </w:r>
      <w:r>
        <w:fldChar w:fldCharType="separate"/>
      </w:r>
      <w:r w:rsidRPr="00232D94">
        <w:rPr>
          <w:rFonts w:ascii="Times New Roman" w:eastAsia="Times New Roman" w:hAnsi="Times New Roman" w:cs="Times New Roman"/>
          <w:sz w:val="20"/>
          <w:szCs w:val="20"/>
          <w:lang w:val="hu-HU" w:eastAsia="hu-HU"/>
        </w:rPr>
        <w:t>http://www.issai.org/media/13353/intosai_gov_9150_e_.pdf</w:t>
      </w:r>
      <w:r>
        <w:rPr>
          <w:rFonts w:ascii="Times New Roman" w:eastAsia="Times New Roman" w:hAnsi="Times New Roman" w:cs="Times New Roman"/>
          <w:sz w:val="20"/>
          <w:szCs w:val="20"/>
          <w:lang w:val="hu-HU" w:eastAsia="hu-HU"/>
        </w:rPr>
        <w:fldChar w:fldCharType="end"/>
      </w:r>
    </w:p>
  </w:footnote>
  <w:footnote w:id="44">
    <w:p w:rsidR="007E1C17" w:rsidRPr="00381462" w:rsidRDefault="007E1C17" w:rsidP="000E658C">
      <w:pPr>
        <w:pStyle w:val="a5"/>
      </w:pPr>
      <w:r>
        <w:rPr>
          <w:rStyle w:val="a7"/>
        </w:rPr>
        <w:footnoteRef/>
      </w:r>
      <w:r w:rsidRPr="00381462">
        <w:t xml:space="preserve"> http://www.intosaicbc.org/wp-content/uploads/2015/01/Resolution.pdf</w:t>
      </w:r>
    </w:p>
  </w:footnote>
  <w:footnote w:id="45">
    <w:p w:rsidR="007E1C17" w:rsidRPr="00381462" w:rsidRDefault="007E1C17" w:rsidP="000E658C">
      <w:pPr>
        <w:pStyle w:val="a5"/>
      </w:pPr>
      <w:r>
        <w:rPr>
          <w:rStyle w:val="a7"/>
        </w:rPr>
        <w:footnoteRef/>
      </w:r>
      <w:r w:rsidRPr="00381462">
        <w:t xml:space="preserve"> https://sustainabledevelopment.un.org/content/documents/1758GSDR%202015%20Advance%20Unedited%20Version.pdf</w:t>
      </w:r>
    </w:p>
  </w:footnote>
  <w:footnote w:id="46">
    <w:p w:rsidR="007E1C17" w:rsidRPr="00DC0459" w:rsidRDefault="007E1C17" w:rsidP="000E658C">
      <w:pPr>
        <w:pStyle w:val="a5"/>
        <w:rPr>
          <w:lang w:val="en-US"/>
        </w:rPr>
      </w:pPr>
      <w:r>
        <w:rPr>
          <w:rStyle w:val="a7"/>
        </w:rPr>
        <w:footnoteRef/>
      </w:r>
      <w:r>
        <w:t xml:space="preserve"> </w:t>
      </w:r>
      <w:r w:rsidRPr="00DC0459">
        <w:t>Institutionalising Sustainable Development – ISBN-978-92-64-01887-7 © OECD 2007</w:t>
      </w:r>
    </w:p>
  </w:footnote>
  <w:footnote w:id="47">
    <w:p w:rsidR="007E1C17" w:rsidRPr="00DC0459" w:rsidRDefault="007E1C17" w:rsidP="000E658C">
      <w:pPr>
        <w:pStyle w:val="a5"/>
        <w:rPr>
          <w:lang w:val="en-US"/>
        </w:rPr>
      </w:pPr>
      <w:r>
        <w:rPr>
          <w:rStyle w:val="a7"/>
        </w:rPr>
        <w:footnoteRef/>
      </w:r>
      <w:r>
        <w:t xml:space="preserve"> </w:t>
      </w:r>
      <w:r w:rsidRPr="00DC0459">
        <w:t>Conducting Sustainability Assessments – ISBN-978-92-64-04725-9 © OECD 2008</w:t>
      </w:r>
    </w:p>
  </w:footnote>
  <w:footnote w:id="48">
    <w:p w:rsidR="007E1C17" w:rsidRPr="009859A2" w:rsidRDefault="007E1C17" w:rsidP="000E658C">
      <w:pPr>
        <w:pStyle w:val="a5"/>
      </w:pPr>
      <w:r>
        <w:rPr>
          <w:rStyle w:val="a7"/>
        </w:rPr>
        <w:footnoteRef/>
      </w:r>
      <w:r>
        <w:t xml:space="preserve"> </w:t>
      </w:r>
      <w:r w:rsidRPr="00560971">
        <w:t xml:space="preserve">OECD Guidelines on Measuring Subjective Well-Being © OECD 2013 </w:t>
      </w:r>
      <w:hyperlink r:id="rId13" w:history="1">
        <w:r w:rsidRPr="009859A2">
          <w:t>http://dx.doi.org/10.1787/9789264191655-en</w:t>
        </w:r>
      </w:hyperlink>
    </w:p>
  </w:footnote>
  <w:footnote w:id="49">
    <w:p w:rsidR="007E1C17" w:rsidRPr="009859A2" w:rsidRDefault="007E1C17" w:rsidP="000E658C">
      <w:pPr>
        <w:pStyle w:val="a5"/>
      </w:pPr>
      <w:r>
        <w:rPr>
          <w:rStyle w:val="a7"/>
        </w:rPr>
        <w:footnoteRef/>
      </w:r>
      <w:r>
        <w:t xml:space="preserve"> </w:t>
      </w:r>
      <w:r w:rsidRPr="00560971">
        <w:t xml:space="preserve">Handbook on Constructing Composite Indicators: Methodology and User Guide – ISBN 978-92-64-04345-9 - © OECD 2008 </w:t>
      </w:r>
      <w:hyperlink r:id="rId14" w:history="1">
        <w:r w:rsidRPr="009859A2">
          <w:t>http://www.oecd.org/std/42495745.pdf</w:t>
        </w:r>
      </w:hyperlink>
    </w:p>
  </w:footnote>
  <w:footnote w:id="50">
    <w:p w:rsidR="007E1C17" w:rsidRDefault="007E1C17" w:rsidP="000E658C">
      <w:pPr>
        <w:pStyle w:val="af5"/>
        <w:spacing w:line="240" w:lineRule="auto"/>
        <w:rPr>
          <w:rFonts w:eastAsia="Times New Roman"/>
          <w:sz w:val="20"/>
          <w:szCs w:val="20"/>
          <w:lang w:val="hu-HU" w:eastAsia="hu-HU"/>
        </w:rPr>
      </w:pPr>
      <w:r w:rsidRPr="00B91D3D">
        <w:rPr>
          <w:rStyle w:val="a7"/>
          <w:sz w:val="20"/>
          <w:szCs w:val="20"/>
        </w:rPr>
        <w:footnoteRef/>
      </w:r>
      <w:r w:rsidRPr="00B91D3D">
        <w:rPr>
          <w:lang w:val="hu-HU"/>
        </w:rPr>
        <w:t xml:space="preserve"> </w:t>
      </w:r>
      <w:r w:rsidRPr="00560971">
        <w:rPr>
          <w:rFonts w:eastAsia="Times New Roman"/>
          <w:sz w:val="20"/>
          <w:szCs w:val="20"/>
          <w:lang w:val="hu-HU" w:eastAsia="hu-HU"/>
        </w:rPr>
        <w:t xml:space="preserve">A Framework to Measure the Progress of Societies. Hall J., Giovannini E., Morrone A., Ranuzzi G. OECD Statistics Directorate Working Paper No. 34. Paris: OECD Publishing. - 2010. - 26 p. </w:t>
      </w:r>
    </w:p>
    <w:p w:rsidR="007E1C17" w:rsidRPr="00560971" w:rsidRDefault="007E1C17" w:rsidP="000E658C">
      <w:pPr>
        <w:pStyle w:val="af5"/>
        <w:spacing w:line="240" w:lineRule="auto"/>
        <w:rPr>
          <w:rFonts w:eastAsia="Times New Roman"/>
          <w:sz w:val="20"/>
          <w:szCs w:val="20"/>
          <w:lang w:val="hu-HU" w:eastAsia="hu-HU"/>
        </w:rPr>
      </w:pPr>
      <w:r>
        <w:fldChar w:fldCharType="begin"/>
      </w:r>
      <w:r w:rsidRPr="00CB6247">
        <w:rPr>
          <w:lang w:val="en-US"/>
        </w:rPr>
        <w:instrText xml:space="preserve"> HYPERLINK "http://www.oecd.org/officialdocuments/publicdisplaydocumentpdf/?cote=std/doc%282010%295&amp;docLanguage=En" </w:instrText>
      </w:r>
      <w:r>
        <w:fldChar w:fldCharType="separate"/>
      </w:r>
      <w:r w:rsidRPr="00B91D3D">
        <w:rPr>
          <w:rFonts w:eastAsia="Times New Roman"/>
          <w:sz w:val="20"/>
          <w:szCs w:val="20"/>
          <w:lang w:val="hu-HU" w:eastAsia="hu-HU"/>
        </w:rPr>
        <w:t>http://www.oecd.org/officialdocuments/publicdisplaydocumentpdf/?cote=std/doc%282010%295&amp;docLanguage=En</w:t>
      </w:r>
      <w:r>
        <w:rPr>
          <w:rFonts w:eastAsia="Times New Roman"/>
          <w:sz w:val="20"/>
          <w:szCs w:val="20"/>
          <w:lang w:val="hu-HU" w:eastAsia="hu-HU"/>
        </w:rPr>
        <w:fldChar w:fldCharType="end"/>
      </w:r>
    </w:p>
    <w:p w:rsidR="007E1C17" w:rsidRPr="00B91D3D" w:rsidRDefault="007E1C17" w:rsidP="000E658C">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C17" w:rsidRPr="005A3593" w:rsidRDefault="007E1C17" w:rsidP="003A149E">
    <w:pPr>
      <w:pStyle w:val="ac"/>
      <w:jc w:val="center"/>
    </w:pPr>
    <w:r w:rsidRPr="005C1A92">
      <w:rPr>
        <w:bCs/>
        <w:smallCaps/>
        <w:w w:val="150"/>
        <w:sz w:val="16"/>
        <w:lang w:bidi="en-US"/>
      </w:rPr>
      <w:t>ISSAI 200 - Основополагающие принципы проведения финансовых проверок</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C17" w:rsidRPr="001640A4" w:rsidRDefault="007E1C17" w:rsidP="003A149E">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C17" w:rsidRDefault="007E1C17">
    <w:pPr>
      <w:pStyle w:val="ac"/>
      <w:jc w:val="center"/>
    </w:pPr>
  </w:p>
  <w:p w:rsidR="007E1C17" w:rsidRDefault="007E1C1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7052D"/>
    <w:multiLevelType w:val="hybridMultilevel"/>
    <w:tmpl w:val="FE523956"/>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5543E"/>
    <w:multiLevelType w:val="hybridMultilevel"/>
    <w:tmpl w:val="44A6E7B8"/>
    <w:lvl w:ilvl="0" w:tplc="04190001">
      <w:start w:val="1"/>
      <w:numFmt w:val="bullet"/>
      <w:lvlText w:val=""/>
      <w:lvlJc w:val="left"/>
      <w:pPr>
        <w:ind w:left="957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7E1997"/>
    <w:multiLevelType w:val="hybridMultilevel"/>
    <w:tmpl w:val="FDD6ABDC"/>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F157EE"/>
    <w:multiLevelType w:val="hybridMultilevel"/>
    <w:tmpl w:val="B17EE5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DC7252A"/>
    <w:multiLevelType w:val="hybridMultilevel"/>
    <w:tmpl w:val="1C30CF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095A97"/>
    <w:multiLevelType w:val="hybridMultilevel"/>
    <w:tmpl w:val="26ACFFE4"/>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FD54A8"/>
    <w:multiLevelType w:val="hybridMultilevel"/>
    <w:tmpl w:val="FD5C78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23A1A06"/>
    <w:multiLevelType w:val="hybridMultilevel"/>
    <w:tmpl w:val="E6B2C198"/>
    <w:lvl w:ilvl="0" w:tplc="65B09EDC">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A32EA7"/>
    <w:multiLevelType w:val="hybridMultilevel"/>
    <w:tmpl w:val="BD6A09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F753688"/>
    <w:multiLevelType w:val="hybridMultilevel"/>
    <w:tmpl w:val="667ABBD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1F4637B"/>
    <w:multiLevelType w:val="hybridMultilevel"/>
    <w:tmpl w:val="63AE68CA"/>
    <w:lvl w:ilvl="0" w:tplc="04190003">
      <w:start w:val="1"/>
      <w:numFmt w:val="bullet"/>
      <w:lvlText w:val="o"/>
      <w:lvlJc w:val="left"/>
      <w:pPr>
        <w:ind w:left="1776" w:hanging="360"/>
      </w:pPr>
      <w:rPr>
        <w:rFonts w:ascii="Courier New" w:hAnsi="Courier New" w:cs="Courier New"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1">
    <w:nsid w:val="48FF2108"/>
    <w:multiLevelType w:val="hybridMultilevel"/>
    <w:tmpl w:val="9B128D2A"/>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912ED9"/>
    <w:multiLevelType w:val="hybridMultilevel"/>
    <w:tmpl w:val="D614573A"/>
    <w:lvl w:ilvl="0" w:tplc="04190001">
      <w:start w:val="1"/>
      <w:numFmt w:val="bullet"/>
      <w:lvlText w:val=""/>
      <w:lvlJc w:val="left"/>
      <w:pPr>
        <w:ind w:left="1428" w:hanging="360"/>
      </w:pPr>
      <w:rPr>
        <w:rFonts w:ascii="Symbol" w:hAnsi="Symbol" w:hint="default"/>
      </w:rPr>
    </w:lvl>
    <w:lvl w:ilvl="1" w:tplc="AAFE4D38">
      <w:numFmt w:val="bullet"/>
      <w:lvlText w:val="•"/>
      <w:lvlJc w:val="left"/>
      <w:pPr>
        <w:ind w:left="3198" w:hanging="1410"/>
      </w:pPr>
      <w:rPr>
        <w:rFonts w:ascii="Times New Roman" w:eastAsia="Times New Roman"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60C5374D"/>
    <w:multiLevelType w:val="hybridMultilevel"/>
    <w:tmpl w:val="A1829E7A"/>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4">
    <w:nsid w:val="67D473AA"/>
    <w:multiLevelType w:val="hybridMultilevel"/>
    <w:tmpl w:val="FFD88A5E"/>
    <w:lvl w:ilvl="0" w:tplc="0419000F">
      <w:start w:val="1"/>
      <w:numFmt w:val="decimal"/>
      <w:lvlText w:val="%1."/>
      <w:lvlJc w:val="left"/>
      <w:pPr>
        <w:ind w:left="720" w:hanging="360"/>
      </w:pPr>
      <w:rPr>
        <w:rFonts w:hint="default"/>
      </w:rPr>
    </w:lvl>
    <w:lvl w:ilvl="1" w:tplc="04190001">
      <w:start w:val="1"/>
      <w:numFmt w:val="bullet"/>
      <w:lvlText w:val=""/>
      <w:lvlJc w:val="left"/>
      <w:pPr>
        <w:ind w:left="36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716335"/>
    <w:multiLevelType w:val="hybridMultilevel"/>
    <w:tmpl w:val="83827608"/>
    <w:lvl w:ilvl="0" w:tplc="743EF312">
      <w:start w:val="1"/>
      <w:numFmt w:val="bullet"/>
      <w:pStyle w:val="01"/>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A7A29E8"/>
    <w:multiLevelType w:val="hybridMultilevel"/>
    <w:tmpl w:val="CE82E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E185910"/>
    <w:multiLevelType w:val="hybridMultilevel"/>
    <w:tmpl w:val="0F14CEF0"/>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C000C3"/>
    <w:multiLevelType w:val="hybridMultilevel"/>
    <w:tmpl w:val="E74CDE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72E75ABE"/>
    <w:multiLevelType w:val="hybridMultilevel"/>
    <w:tmpl w:val="DC206E76"/>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6577F7"/>
    <w:multiLevelType w:val="hybridMultilevel"/>
    <w:tmpl w:val="9B128D2A"/>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15"/>
  </w:num>
  <w:num w:numId="4">
    <w:abstractNumId w:val="9"/>
  </w:num>
  <w:num w:numId="5">
    <w:abstractNumId w:val="16"/>
  </w:num>
  <w:num w:numId="6">
    <w:abstractNumId w:val="7"/>
  </w:num>
  <w:num w:numId="7">
    <w:abstractNumId w:val="14"/>
  </w:num>
  <w:num w:numId="8">
    <w:abstractNumId w:val="20"/>
  </w:num>
  <w:num w:numId="9">
    <w:abstractNumId w:val="8"/>
  </w:num>
  <w:num w:numId="10">
    <w:abstractNumId w:val="18"/>
  </w:num>
  <w:num w:numId="11">
    <w:abstractNumId w:val="6"/>
  </w:num>
  <w:num w:numId="12">
    <w:abstractNumId w:val="13"/>
  </w:num>
  <w:num w:numId="13">
    <w:abstractNumId w:val="10"/>
  </w:num>
  <w:num w:numId="14">
    <w:abstractNumId w:val="1"/>
  </w:num>
  <w:num w:numId="15">
    <w:abstractNumId w:val="4"/>
  </w:num>
  <w:num w:numId="16">
    <w:abstractNumId w:val="3"/>
  </w:num>
  <w:num w:numId="17">
    <w:abstractNumId w:val="0"/>
  </w:num>
  <w:num w:numId="18">
    <w:abstractNumId w:val="19"/>
  </w:num>
  <w:num w:numId="19">
    <w:abstractNumId w:val="2"/>
  </w:num>
  <w:num w:numId="20">
    <w:abstractNumId w:val="17"/>
  </w:num>
  <w:num w:numId="21">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25"/>
    <w:rsid w:val="0000056D"/>
    <w:rsid w:val="0000252D"/>
    <w:rsid w:val="000050AB"/>
    <w:rsid w:val="00006E5C"/>
    <w:rsid w:val="0000721E"/>
    <w:rsid w:val="0000755F"/>
    <w:rsid w:val="00007FBE"/>
    <w:rsid w:val="00012FBF"/>
    <w:rsid w:val="00015EB0"/>
    <w:rsid w:val="000173D3"/>
    <w:rsid w:val="00017416"/>
    <w:rsid w:val="00017454"/>
    <w:rsid w:val="000176E3"/>
    <w:rsid w:val="00022059"/>
    <w:rsid w:val="00022910"/>
    <w:rsid w:val="00022D08"/>
    <w:rsid w:val="00023F21"/>
    <w:rsid w:val="000341AF"/>
    <w:rsid w:val="000344E1"/>
    <w:rsid w:val="000347C7"/>
    <w:rsid w:val="00034A03"/>
    <w:rsid w:val="00035B1A"/>
    <w:rsid w:val="0003601D"/>
    <w:rsid w:val="000413EC"/>
    <w:rsid w:val="00043FEC"/>
    <w:rsid w:val="00046779"/>
    <w:rsid w:val="00064D72"/>
    <w:rsid w:val="000657A7"/>
    <w:rsid w:val="00066D01"/>
    <w:rsid w:val="00067E6E"/>
    <w:rsid w:val="000718ED"/>
    <w:rsid w:val="00077766"/>
    <w:rsid w:val="000806BB"/>
    <w:rsid w:val="00080E0C"/>
    <w:rsid w:val="00082AC7"/>
    <w:rsid w:val="00084E2E"/>
    <w:rsid w:val="000864E7"/>
    <w:rsid w:val="000945A4"/>
    <w:rsid w:val="00096185"/>
    <w:rsid w:val="00096228"/>
    <w:rsid w:val="000962FE"/>
    <w:rsid w:val="000966D7"/>
    <w:rsid w:val="0009712D"/>
    <w:rsid w:val="000A72CE"/>
    <w:rsid w:val="000B02D3"/>
    <w:rsid w:val="000B13C0"/>
    <w:rsid w:val="000B29CC"/>
    <w:rsid w:val="000B3C43"/>
    <w:rsid w:val="000B455D"/>
    <w:rsid w:val="000B45C7"/>
    <w:rsid w:val="000C0564"/>
    <w:rsid w:val="000C1C00"/>
    <w:rsid w:val="000D0D1E"/>
    <w:rsid w:val="000D0F28"/>
    <w:rsid w:val="000D1E76"/>
    <w:rsid w:val="000D31A2"/>
    <w:rsid w:val="000D5A4E"/>
    <w:rsid w:val="000D657C"/>
    <w:rsid w:val="000D70E0"/>
    <w:rsid w:val="000E0650"/>
    <w:rsid w:val="000E349B"/>
    <w:rsid w:val="000E3A41"/>
    <w:rsid w:val="000E44DA"/>
    <w:rsid w:val="000E4E4F"/>
    <w:rsid w:val="000E658C"/>
    <w:rsid w:val="000E73B8"/>
    <w:rsid w:val="000F091B"/>
    <w:rsid w:val="000F1548"/>
    <w:rsid w:val="000F411D"/>
    <w:rsid w:val="000F5253"/>
    <w:rsid w:val="00101342"/>
    <w:rsid w:val="001017A0"/>
    <w:rsid w:val="00105816"/>
    <w:rsid w:val="001129D9"/>
    <w:rsid w:val="00112AA9"/>
    <w:rsid w:val="00116270"/>
    <w:rsid w:val="00117B19"/>
    <w:rsid w:val="0012663A"/>
    <w:rsid w:val="00130F10"/>
    <w:rsid w:val="00131B3F"/>
    <w:rsid w:val="001329D3"/>
    <w:rsid w:val="0013380B"/>
    <w:rsid w:val="00135D1B"/>
    <w:rsid w:val="00136C17"/>
    <w:rsid w:val="00144330"/>
    <w:rsid w:val="001557D0"/>
    <w:rsid w:val="00157FC0"/>
    <w:rsid w:val="0016140D"/>
    <w:rsid w:val="00163DAA"/>
    <w:rsid w:val="00164AC1"/>
    <w:rsid w:val="001666E6"/>
    <w:rsid w:val="00173F10"/>
    <w:rsid w:val="00174503"/>
    <w:rsid w:val="0018139C"/>
    <w:rsid w:val="00181582"/>
    <w:rsid w:val="0018261C"/>
    <w:rsid w:val="00183462"/>
    <w:rsid w:val="00183DA9"/>
    <w:rsid w:val="00184BBF"/>
    <w:rsid w:val="00185AED"/>
    <w:rsid w:val="00187477"/>
    <w:rsid w:val="001956BD"/>
    <w:rsid w:val="001A1733"/>
    <w:rsid w:val="001A3E4E"/>
    <w:rsid w:val="001A7F2D"/>
    <w:rsid w:val="001B0509"/>
    <w:rsid w:val="001B2D53"/>
    <w:rsid w:val="001B5BCA"/>
    <w:rsid w:val="001D13A5"/>
    <w:rsid w:val="001D4100"/>
    <w:rsid w:val="001D4463"/>
    <w:rsid w:val="001D497A"/>
    <w:rsid w:val="001D7687"/>
    <w:rsid w:val="001D7AF2"/>
    <w:rsid w:val="001E08B1"/>
    <w:rsid w:val="001E165F"/>
    <w:rsid w:val="001E1ED3"/>
    <w:rsid w:val="001E3663"/>
    <w:rsid w:val="001E608C"/>
    <w:rsid w:val="001E613F"/>
    <w:rsid w:val="001E7C94"/>
    <w:rsid w:val="001E7D8F"/>
    <w:rsid w:val="001F0B99"/>
    <w:rsid w:val="001F3146"/>
    <w:rsid w:val="001F4371"/>
    <w:rsid w:val="001F636B"/>
    <w:rsid w:val="0020027A"/>
    <w:rsid w:val="002038BE"/>
    <w:rsid w:val="00204710"/>
    <w:rsid w:val="002102C3"/>
    <w:rsid w:val="00211CFE"/>
    <w:rsid w:val="00216742"/>
    <w:rsid w:val="00216F1E"/>
    <w:rsid w:val="00221187"/>
    <w:rsid w:val="002218C3"/>
    <w:rsid w:val="0022238E"/>
    <w:rsid w:val="002223EB"/>
    <w:rsid w:val="00223D15"/>
    <w:rsid w:val="00232D94"/>
    <w:rsid w:val="00236366"/>
    <w:rsid w:val="00236A98"/>
    <w:rsid w:val="00237C69"/>
    <w:rsid w:val="0024140A"/>
    <w:rsid w:val="002459CE"/>
    <w:rsid w:val="00246427"/>
    <w:rsid w:val="00252107"/>
    <w:rsid w:val="002522A2"/>
    <w:rsid w:val="00253C00"/>
    <w:rsid w:val="00254436"/>
    <w:rsid w:val="00254E4C"/>
    <w:rsid w:val="00256215"/>
    <w:rsid w:val="00261664"/>
    <w:rsid w:val="00265558"/>
    <w:rsid w:val="00266628"/>
    <w:rsid w:val="002668DE"/>
    <w:rsid w:val="00267F7A"/>
    <w:rsid w:val="00270B78"/>
    <w:rsid w:val="00270C09"/>
    <w:rsid w:val="0027579A"/>
    <w:rsid w:val="00282BF5"/>
    <w:rsid w:val="00295AE2"/>
    <w:rsid w:val="002A54D3"/>
    <w:rsid w:val="002B26A3"/>
    <w:rsid w:val="002B5275"/>
    <w:rsid w:val="002B63A8"/>
    <w:rsid w:val="002C069C"/>
    <w:rsid w:val="002C11EE"/>
    <w:rsid w:val="002C577E"/>
    <w:rsid w:val="002C5F4B"/>
    <w:rsid w:val="002C67D0"/>
    <w:rsid w:val="002C6927"/>
    <w:rsid w:val="002C7A02"/>
    <w:rsid w:val="002D25B0"/>
    <w:rsid w:val="002D39C3"/>
    <w:rsid w:val="002D3F28"/>
    <w:rsid w:val="002D4540"/>
    <w:rsid w:val="002D50AC"/>
    <w:rsid w:val="002E0FDC"/>
    <w:rsid w:val="002E1C82"/>
    <w:rsid w:val="002F0405"/>
    <w:rsid w:val="002F10E0"/>
    <w:rsid w:val="002F240D"/>
    <w:rsid w:val="002F2B5A"/>
    <w:rsid w:val="002F567D"/>
    <w:rsid w:val="002F64BF"/>
    <w:rsid w:val="00301846"/>
    <w:rsid w:val="003138DD"/>
    <w:rsid w:val="00315B5E"/>
    <w:rsid w:val="00317715"/>
    <w:rsid w:val="00317AAB"/>
    <w:rsid w:val="00321102"/>
    <w:rsid w:val="0032276A"/>
    <w:rsid w:val="00322B1E"/>
    <w:rsid w:val="003236F6"/>
    <w:rsid w:val="00324228"/>
    <w:rsid w:val="00324AF9"/>
    <w:rsid w:val="00325754"/>
    <w:rsid w:val="00325900"/>
    <w:rsid w:val="0032616E"/>
    <w:rsid w:val="00327EF2"/>
    <w:rsid w:val="00330875"/>
    <w:rsid w:val="003332B2"/>
    <w:rsid w:val="003420D5"/>
    <w:rsid w:val="0034273B"/>
    <w:rsid w:val="00347A3F"/>
    <w:rsid w:val="00351D23"/>
    <w:rsid w:val="0035392E"/>
    <w:rsid w:val="003540F9"/>
    <w:rsid w:val="0035602C"/>
    <w:rsid w:val="003608E2"/>
    <w:rsid w:val="003669A4"/>
    <w:rsid w:val="00366AC1"/>
    <w:rsid w:val="0037131B"/>
    <w:rsid w:val="00381462"/>
    <w:rsid w:val="00391933"/>
    <w:rsid w:val="00391F23"/>
    <w:rsid w:val="00391FEC"/>
    <w:rsid w:val="003940D9"/>
    <w:rsid w:val="003A005C"/>
    <w:rsid w:val="003A0E22"/>
    <w:rsid w:val="003A149E"/>
    <w:rsid w:val="003A25AF"/>
    <w:rsid w:val="003A3BAA"/>
    <w:rsid w:val="003A491A"/>
    <w:rsid w:val="003A51F6"/>
    <w:rsid w:val="003A5D29"/>
    <w:rsid w:val="003A74CF"/>
    <w:rsid w:val="003A7510"/>
    <w:rsid w:val="003B13DB"/>
    <w:rsid w:val="003B3559"/>
    <w:rsid w:val="003B3CFD"/>
    <w:rsid w:val="003B3DB2"/>
    <w:rsid w:val="003B4AE0"/>
    <w:rsid w:val="003B5024"/>
    <w:rsid w:val="003B68EB"/>
    <w:rsid w:val="003C2A42"/>
    <w:rsid w:val="003C61BE"/>
    <w:rsid w:val="003C7C10"/>
    <w:rsid w:val="003D27B4"/>
    <w:rsid w:val="003D45D7"/>
    <w:rsid w:val="003E0AF2"/>
    <w:rsid w:val="003E15CF"/>
    <w:rsid w:val="003E16B6"/>
    <w:rsid w:val="003E1B97"/>
    <w:rsid w:val="003E36A1"/>
    <w:rsid w:val="003E511F"/>
    <w:rsid w:val="003F0B38"/>
    <w:rsid w:val="003F681D"/>
    <w:rsid w:val="003F7553"/>
    <w:rsid w:val="003F7C60"/>
    <w:rsid w:val="004016CD"/>
    <w:rsid w:val="0040433F"/>
    <w:rsid w:val="00415C54"/>
    <w:rsid w:val="004167D1"/>
    <w:rsid w:val="004201E8"/>
    <w:rsid w:val="00423F35"/>
    <w:rsid w:val="00434394"/>
    <w:rsid w:val="00434498"/>
    <w:rsid w:val="00435223"/>
    <w:rsid w:val="00435544"/>
    <w:rsid w:val="00435846"/>
    <w:rsid w:val="004377F7"/>
    <w:rsid w:val="00437834"/>
    <w:rsid w:val="004405A8"/>
    <w:rsid w:val="00440875"/>
    <w:rsid w:val="00442A7C"/>
    <w:rsid w:val="00442C40"/>
    <w:rsid w:val="00443E52"/>
    <w:rsid w:val="00447F58"/>
    <w:rsid w:val="00450337"/>
    <w:rsid w:val="00454FD3"/>
    <w:rsid w:val="004553D7"/>
    <w:rsid w:val="004558A9"/>
    <w:rsid w:val="00461107"/>
    <w:rsid w:val="00463AC8"/>
    <w:rsid w:val="00464D6E"/>
    <w:rsid w:val="0046559F"/>
    <w:rsid w:val="00466375"/>
    <w:rsid w:val="004669DD"/>
    <w:rsid w:val="004774AE"/>
    <w:rsid w:val="004843FB"/>
    <w:rsid w:val="00486479"/>
    <w:rsid w:val="0048757A"/>
    <w:rsid w:val="00491C42"/>
    <w:rsid w:val="004A0C09"/>
    <w:rsid w:val="004A794A"/>
    <w:rsid w:val="004B3697"/>
    <w:rsid w:val="004B5908"/>
    <w:rsid w:val="004B6DEE"/>
    <w:rsid w:val="004C7A3A"/>
    <w:rsid w:val="004C7FD5"/>
    <w:rsid w:val="004D0338"/>
    <w:rsid w:val="004D5223"/>
    <w:rsid w:val="004D5920"/>
    <w:rsid w:val="004D6B33"/>
    <w:rsid w:val="004E0F6F"/>
    <w:rsid w:val="004E4D3B"/>
    <w:rsid w:val="004E50E1"/>
    <w:rsid w:val="004E66D7"/>
    <w:rsid w:val="004F1547"/>
    <w:rsid w:val="004F330A"/>
    <w:rsid w:val="004F3383"/>
    <w:rsid w:val="004F3BB8"/>
    <w:rsid w:val="004F44B3"/>
    <w:rsid w:val="004F58CE"/>
    <w:rsid w:val="004F6D91"/>
    <w:rsid w:val="00500ACE"/>
    <w:rsid w:val="005015CE"/>
    <w:rsid w:val="00505312"/>
    <w:rsid w:val="005067C0"/>
    <w:rsid w:val="00507FF9"/>
    <w:rsid w:val="00511595"/>
    <w:rsid w:val="00514291"/>
    <w:rsid w:val="005163FA"/>
    <w:rsid w:val="0052021A"/>
    <w:rsid w:val="0052071F"/>
    <w:rsid w:val="005330F4"/>
    <w:rsid w:val="005348BE"/>
    <w:rsid w:val="00535151"/>
    <w:rsid w:val="00535342"/>
    <w:rsid w:val="00536182"/>
    <w:rsid w:val="005475C8"/>
    <w:rsid w:val="0055586E"/>
    <w:rsid w:val="00556F2E"/>
    <w:rsid w:val="005577DE"/>
    <w:rsid w:val="00557BBC"/>
    <w:rsid w:val="00557CD8"/>
    <w:rsid w:val="00560971"/>
    <w:rsid w:val="00564FDA"/>
    <w:rsid w:val="00566967"/>
    <w:rsid w:val="00571C6F"/>
    <w:rsid w:val="00576762"/>
    <w:rsid w:val="00581785"/>
    <w:rsid w:val="00581BB6"/>
    <w:rsid w:val="00581EE2"/>
    <w:rsid w:val="00584AC8"/>
    <w:rsid w:val="00586451"/>
    <w:rsid w:val="005914CA"/>
    <w:rsid w:val="00592A70"/>
    <w:rsid w:val="0059315C"/>
    <w:rsid w:val="005939CB"/>
    <w:rsid w:val="005953F4"/>
    <w:rsid w:val="00596DD1"/>
    <w:rsid w:val="005A0E53"/>
    <w:rsid w:val="005A3F80"/>
    <w:rsid w:val="005A43C7"/>
    <w:rsid w:val="005A4C4A"/>
    <w:rsid w:val="005B0731"/>
    <w:rsid w:val="005B12EE"/>
    <w:rsid w:val="005B3E01"/>
    <w:rsid w:val="005B6BA8"/>
    <w:rsid w:val="005C1C81"/>
    <w:rsid w:val="005C209C"/>
    <w:rsid w:val="005C3D97"/>
    <w:rsid w:val="005C466B"/>
    <w:rsid w:val="005C6E5D"/>
    <w:rsid w:val="005C7F0F"/>
    <w:rsid w:val="005D0512"/>
    <w:rsid w:val="005D1C39"/>
    <w:rsid w:val="005D1DC4"/>
    <w:rsid w:val="005D2218"/>
    <w:rsid w:val="005D313C"/>
    <w:rsid w:val="005D4F88"/>
    <w:rsid w:val="005D68F9"/>
    <w:rsid w:val="005D6DC5"/>
    <w:rsid w:val="005E3FCF"/>
    <w:rsid w:val="005E5D88"/>
    <w:rsid w:val="005F1E60"/>
    <w:rsid w:val="005F2217"/>
    <w:rsid w:val="005F53B5"/>
    <w:rsid w:val="005F6062"/>
    <w:rsid w:val="005F6310"/>
    <w:rsid w:val="005F783A"/>
    <w:rsid w:val="00605F57"/>
    <w:rsid w:val="00606701"/>
    <w:rsid w:val="00610891"/>
    <w:rsid w:val="006116BA"/>
    <w:rsid w:val="00613730"/>
    <w:rsid w:val="00622823"/>
    <w:rsid w:val="00623FEB"/>
    <w:rsid w:val="00624BCD"/>
    <w:rsid w:val="00625012"/>
    <w:rsid w:val="006255D5"/>
    <w:rsid w:val="00630C69"/>
    <w:rsid w:val="00632292"/>
    <w:rsid w:val="00634952"/>
    <w:rsid w:val="00637A90"/>
    <w:rsid w:val="00641513"/>
    <w:rsid w:val="0064160F"/>
    <w:rsid w:val="00642769"/>
    <w:rsid w:val="0064454D"/>
    <w:rsid w:val="00646CD1"/>
    <w:rsid w:val="006500E2"/>
    <w:rsid w:val="006520EA"/>
    <w:rsid w:val="0065343C"/>
    <w:rsid w:val="00661938"/>
    <w:rsid w:val="00664669"/>
    <w:rsid w:val="00665007"/>
    <w:rsid w:val="00665FE0"/>
    <w:rsid w:val="00667FD3"/>
    <w:rsid w:val="0067236E"/>
    <w:rsid w:val="0067303B"/>
    <w:rsid w:val="006738CF"/>
    <w:rsid w:val="006741F6"/>
    <w:rsid w:val="006746A8"/>
    <w:rsid w:val="00674E19"/>
    <w:rsid w:val="0068087D"/>
    <w:rsid w:val="006868F6"/>
    <w:rsid w:val="00687AE1"/>
    <w:rsid w:val="00692BF7"/>
    <w:rsid w:val="00692D42"/>
    <w:rsid w:val="00695ECE"/>
    <w:rsid w:val="006977D2"/>
    <w:rsid w:val="006A4061"/>
    <w:rsid w:val="006A79FE"/>
    <w:rsid w:val="006B4080"/>
    <w:rsid w:val="006B5895"/>
    <w:rsid w:val="006C1A3F"/>
    <w:rsid w:val="006C3C4A"/>
    <w:rsid w:val="006D3283"/>
    <w:rsid w:val="006D7825"/>
    <w:rsid w:val="006E1E20"/>
    <w:rsid w:val="006E323B"/>
    <w:rsid w:val="006E3FF8"/>
    <w:rsid w:val="006E5447"/>
    <w:rsid w:val="006F3242"/>
    <w:rsid w:val="007062C2"/>
    <w:rsid w:val="00715B31"/>
    <w:rsid w:val="007212C4"/>
    <w:rsid w:val="00721952"/>
    <w:rsid w:val="00721E8C"/>
    <w:rsid w:val="0072537F"/>
    <w:rsid w:val="00727564"/>
    <w:rsid w:val="00732212"/>
    <w:rsid w:val="00732E66"/>
    <w:rsid w:val="00733B51"/>
    <w:rsid w:val="00734430"/>
    <w:rsid w:val="00734B6E"/>
    <w:rsid w:val="0073572B"/>
    <w:rsid w:val="00735C32"/>
    <w:rsid w:val="00735DF3"/>
    <w:rsid w:val="0073678A"/>
    <w:rsid w:val="00740B56"/>
    <w:rsid w:val="00742583"/>
    <w:rsid w:val="00743D8E"/>
    <w:rsid w:val="0074560A"/>
    <w:rsid w:val="00745A24"/>
    <w:rsid w:val="00750B3B"/>
    <w:rsid w:val="00750BBA"/>
    <w:rsid w:val="00755893"/>
    <w:rsid w:val="00763836"/>
    <w:rsid w:val="00766FEA"/>
    <w:rsid w:val="00770F1C"/>
    <w:rsid w:val="0077226B"/>
    <w:rsid w:val="00773BD4"/>
    <w:rsid w:val="00776784"/>
    <w:rsid w:val="00776DA5"/>
    <w:rsid w:val="007804C0"/>
    <w:rsid w:val="007814A1"/>
    <w:rsid w:val="00781B62"/>
    <w:rsid w:val="00784417"/>
    <w:rsid w:val="007848B9"/>
    <w:rsid w:val="00785A48"/>
    <w:rsid w:val="00786037"/>
    <w:rsid w:val="00787C3F"/>
    <w:rsid w:val="0079007F"/>
    <w:rsid w:val="00790DCA"/>
    <w:rsid w:val="0079119C"/>
    <w:rsid w:val="00796283"/>
    <w:rsid w:val="007965EE"/>
    <w:rsid w:val="007969D1"/>
    <w:rsid w:val="007A0CA5"/>
    <w:rsid w:val="007A168E"/>
    <w:rsid w:val="007A2571"/>
    <w:rsid w:val="007A3C24"/>
    <w:rsid w:val="007A47DF"/>
    <w:rsid w:val="007A72B2"/>
    <w:rsid w:val="007B25B3"/>
    <w:rsid w:val="007B304F"/>
    <w:rsid w:val="007B730A"/>
    <w:rsid w:val="007C43ED"/>
    <w:rsid w:val="007C4469"/>
    <w:rsid w:val="007C5AD2"/>
    <w:rsid w:val="007D063E"/>
    <w:rsid w:val="007D2A6E"/>
    <w:rsid w:val="007E1C17"/>
    <w:rsid w:val="007E1EB2"/>
    <w:rsid w:val="007E2FCD"/>
    <w:rsid w:val="007E5C58"/>
    <w:rsid w:val="007E67B2"/>
    <w:rsid w:val="007E757A"/>
    <w:rsid w:val="007F41E3"/>
    <w:rsid w:val="008003DC"/>
    <w:rsid w:val="00800782"/>
    <w:rsid w:val="00804A62"/>
    <w:rsid w:val="00804AD7"/>
    <w:rsid w:val="008076C4"/>
    <w:rsid w:val="00815221"/>
    <w:rsid w:val="00822E1D"/>
    <w:rsid w:val="0082572A"/>
    <w:rsid w:val="00837188"/>
    <w:rsid w:val="00843A66"/>
    <w:rsid w:val="00843B11"/>
    <w:rsid w:val="00847B90"/>
    <w:rsid w:val="008515E2"/>
    <w:rsid w:val="0085443D"/>
    <w:rsid w:val="00854ACF"/>
    <w:rsid w:val="00856466"/>
    <w:rsid w:val="00857AB9"/>
    <w:rsid w:val="00860CAF"/>
    <w:rsid w:val="00861387"/>
    <w:rsid w:val="00861595"/>
    <w:rsid w:val="00862825"/>
    <w:rsid w:val="00862F6F"/>
    <w:rsid w:val="0086313D"/>
    <w:rsid w:val="00863B47"/>
    <w:rsid w:val="0086442D"/>
    <w:rsid w:val="00870778"/>
    <w:rsid w:val="0087206F"/>
    <w:rsid w:val="008725AF"/>
    <w:rsid w:val="00873765"/>
    <w:rsid w:val="00875B3B"/>
    <w:rsid w:val="00875CDA"/>
    <w:rsid w:val="00876324"/>
    <w:rsid w:val="008775CF"/>
    <w:rsid w:val="0087760C"/>
    <w:rsid w:val="00880694"/>
    <w:rsid w:val="008806E7"/>
    <w:rsid w:val="00886364"/>
    <w:rsid w:val="0088646C"/>
    <w:rsid w:val="00886EBC"/>
    <w:rsid w:val="00891585"/>
    <w:rsid w:val="008937F2"/>
    <w:rsid w:val="00894266"/>
    <w:rsid w:val="00894DE9"/>
    <w:rsid w:val="00894E4A"/>
    <w:rsid w:val="008A1EE2"/>
    <w:rsid w:val="008A4187"/>
    <w:rsid w:val="008A4356"/>
    <w:rsid w:val="008A6308"/>
    <w:rsid w:val="008B3474"/>
    <w:rsid w:val="008B3CE5"/>
    <w:rsid w:val="008B5C6B"/>
    <w:rsid w:val="008B7665"/>
    <w:rsid w:val="008C7420"/>
    <w:rsid w:val="008D6B58"/>
    <w:rsid w:val="008D7443"/>
    <w:rsid w:val="008E24D7"/>
    <w:rsid w:val="008E2B21"/>
    <w:rsid w:val="008E3776"/>
    <w:rsid w:val="008E4425"/>
    <w:rsid w:val="008F2FFB"/>
    <w:rsid w:val="008F5EDE"/>
    <w:rsid w:val="009008B5"/>
    <w:rsid w:val="00901083"/>
    <w:rsid w:val="009016D5"/>
    <w:rsid w:val="00902281"/>
    <w:rsid w:val="00905F0A"/>
    <w:rsid w:val="009075A6"/>
    <w:rsid w:val="009106D5"/>
    <w:rsid w:val="00910AFD"/>
    <w:rsid w:val="0091296F"/>
    <w:rsid w:val="00913DD8"/>
    <w:rsid w:val="00913F76"/>
    <w:rsid w:val="00920111"/>
    <w:rsid w:val="00921544"/>
    <w:rsid w:val="0092391B"/>
    <w:rsid w:val="00923D01"/>
    <w:rsid w:val="00925E87"/>
    <w:rsid w:val="00926CCB"/>
    <w:rsid w:val="00931169"/>
    <w:rsid w:val="009342AA"/>
    <w:rsid w:val="009363F2"/>
    <w:rsid w:val="00941862"/>
    <w:rsid w:val="00944497"/>
    <w:rsid w:val="0094639E"/>
    <w:rsid w:val="00947B1D"/>
    <w:rsid w:val="0095660A"/>
    <w:rsid w:val="00956B6A"/>
    <w:rsid w:val="009579C3"/>
    <w:rsid w:val="009623F6"/>
    <w:rsid w:val="009624AD"/>
    <w:rsid w:val="00966A7F"/>
    <w:rsid w:val="0096732F"/>
    <w:rsid w:val="00974523"/>
    <w:rsid w:val="009800AD"/>
    <w:rsid w:val="00983B8C"/>
    <w:rsid w:val="009859A2"/>
    <w:rsid w:val="0099335D"/>
    <w:rsid w:val="00994A32"/>
    <w:rsid w:val="009A053A"/>
    <w:rsid w:val="009A5FA7"/>
    <w:rsid w:val="009B1BF6"/>
    <w:rsid w:val="009B2129"/>
    <w:rsid w:val="009B5933"/>
    <w:rsid w:val="009B5E4C"/>
    <w:rsid w:val="009C2659"/>
    <w:rsid w:val="009C77D5"/>
    <w:rsid w:val="009C7827"/>
    <w:rsid w:val="009D0E66"/>
    <w:rsid w:val="009D39D2"/>
    <w:rsid w:val="009D601B"/>
    <w:rsid w:val="009E16CA"/>
    <w:rsid w:val="009E2A41"/>
    <w:rsid w:val="009E3396"/>
    <w:rsid w:val="009E4A4A"/>
    <w:rsid w:val="009E559F"/>
    <w:rsid w:val="009E738D"/>
    <w:rsid w:val="009E756D"/>
    <w:rsid w:val="009F3932"/>
    <w:rsid w:val="009F73C2"/>
    <w:rsid w:val="00A00EFC"/>
    <w:rsid w:val="00A0367E"/>
    <w:rsid w:val="00A066D2"/>
    <w:rsid w:val="00A06DE6"/>
    <w:rsid w:val="00A1254E"/>
    <w:rsid w:val="00A12A17"/>
    <w:rsid w:val="00A12C03"/>
    <w:rsid w:val="00A12CA7"/>
    <w:rsid w:val="00A13D8D"/>
    <w:rsid w:val="00A15E25"/>
    <w:rsid w:val="00A22242"/>
    <w:rsid w:val="00A23F6D"/>
    <w:rsid w:val="00A26B7A"/>
    <w:rsid w:val="00A26D8B"/>
    <w:rsid w:val="00A30976"/>
    <w:rsid w:val="00A30D43"/>
    <w:rsid w:val="00A31907"/>
    <w:rsid w:val="00A32F84"/>
    <w:rsid w:val="00A366FC"/>
    <w:rsid w:val="00A40C24"/>
    <w:rsid w:val="00A47F66"/>
    <w:rsid w:val="00A50625"/>
    <w:rsid w:val="00A51F77"/>
    <w:rsid w:val="00A522C1"/>
    <w:rsid w:val="00A53D17"/>
    <w:rsid w:val="00A549B0"/>
    <w:rsid w:val="00A56705"/>
    <w:rsid w:val="00A56FDB"/>
    <w:rsid w:val="00A608C9"/>
    <w:rsid w:val="00A622B0"/>
    <w:rsid w:val="00A6752D"/>
    <w:rsid w:val="00A70863"/>
    <w:rsid w:val="00A718F3"/>
    <w:rsid w:val="00A72BA1"/>
    <w:rsid w:val="00A72F47"/>
    <w:rsid w:val="00A800CC"/>
    <w:rsid w:val="00A801EC"/>
    <w:rsid w:val="00A806FD"/>
    <w:rsid w:val="00A850C0"/>
    <w:rsid w:val="00A87A2D"/>
    <w:rsid w:val="00A90418"/>
    <w:rsid w:val="00A908C1"/>
    <w:rsid w:val="00A91507"/>
    <w:rsid w:val="00A9172D"/>
    <w:rsid w:val="00A93B34"/>
    <w:rsid w:val="00A968B3"/>
    <w:rsid w:val="00A97461"/>
    <w:rsid w:val="00A97E5C"/>
    <w:rsid w:val="00AA1676"/>
    <w:rsid w:val="00AA1E74"/>
    <w:rsid w:val="00AA3237"/>
    <w:rsid w:val="00AA4A51"/>
    <w:rsid w:val="00AA4D0C"/>
    <w:rsid w:val="00AA5C68"/>
    <w:rsid w:val="00AB07D9"/>
    <w:rsid w:val="00AB5C84"/>
    <w:rsid w:val="00AB65F7"/>
    <w:rsid w:val="00AB6F6D"/>
    <w:rsid w:val="00AC620A"/>
    <w:rsid w:val="00AE0B29"/>
    <w:rsid w:val="00AE22F0"/>
    <w:rsid w:val="00AE3162"/>
    <w:rsid w:val="00AE35EF"/>
    <w:rsid w:val="00AE545A"/>
    <w:rsid w:val="00AF476A"/>
    <w:rsid w:val="00B017C1"/>
    <w:rsid w:val="00B024D5"/>
    <w:rsid w:val="00B02E9A"/>
    <w:rsid w:val="00B032AA"/>
    <w:rsid w:val="00B033B7"/>
    <w:rsid w:val="00B0731F"/>
    <w:rsid w:val="00B1214B"/>
    <w:rsid w:val="00B1311D"/>
    <w:rsid w:val="00B13EF0"/>
    <w:rsid w:val="00B15423"/>
    <w:rsid w:val="00B156A2"/>
    <w:rsid w:val="00B15EA1"/>
    <w:rsid w:val="00B163E3"/>
    <w:rsid w:val="00B24CC4"/>
    <w:rsid w:val="00B25DEA"/>
    <w:rsid w:val="00B27408"/>
    <w:rsid w:val="00B30365"/>
    <w:rsid w:val="00B314BA"/>
    <w:rsid w:val="00B36ACC"/>
    <w:rsid w:val="00B43614"/>
    <w:rsid w:val="00B44CE3"/>
    <w:rsid w:val="00B534F7"/>
    <w:rsid w:val="00B54CF3"/>
    <w:rsid w:val="00B578E3"/>
    <w:rsid w:val="00B617F7"/>
    <w:rsid w:val="00B63833"/>
    <w:rsid w:val="00B70D90"/>
    <w:rsid w:val="00B729F8"/>
    <w:rsid w:val="00B745BB"/>
    <w:rsid w:val="00B74DBF"/>
    <w:rsid w:val="00B7588C"/>
    <w:rsid w:val="00B76812"/>
    <w:rsid w:val="00B85167"/>
    <w:rsid w:val="00B862DC"/>
    <w:rsid w:val="00B875D7"/>
    <w:rsid w:val="00B93285"/>
    <w:rsid w:val="00B94C83"/>
    <w:rsid w:val="00B96D72"/>
    <w:rsid w:val="00BA63DB"/>
    <w:rsid w:val="00BA7355"/>
    <w:rsid w:val="00BA7AD0"/>
    <w:rsid w:val="00BB0AAD"/>
    <w:rsid w:val="00BB2D1C"/>
    <w:rsid w:val="00BB3EF1"/>
    <w:rsid w:val="00BB42C5"/>
    <w:rsid w:val="00BC7C48"/>
    <w:rsid w:val="00BD3D34"/>
    <w:rsid w:val="00BD79E6"/>
    <w:rsid w:val="00BD7BD7"/>
    <w:rsid w:val="00BE0EA3"/>
    <w:rsid w:val="00BE3454"/>
    <w:rsid w:val="00BE3464"/>
    <w:rsid w:val="00BE5074"/>
    <w:rsid w:val="00BF1CA8"/>
    <w:rsid w:val="00BF3FF3"/>
    <w:rsid w:val="00BF475D"/>
    <w:rsid w:val="00BF483B"/>
    <w:rsid w:val="00C0177B"/>
    <w:rsid w:val="00C03313"/>
    <w:rsid w:val="00C03546"/>
    <w:rsid w:val="00C04C77"/>
    <w:rsid w:val="00C04D72"/>
    <w:rsid w:val="00C15F1E"/>
    <w:rsid w:val="00C214A7"/>
    <w:rsid w:val="00C228B1"/>
    <w:rsid w:val="00C237C4"/>
    <w:rsid w:val="00C26056"/>
    <w:rsid w:val="00C27841"/>
    <w:rsid w:val="00C3196B"/>
    <w:rsid w:val="00C32D7D"/>
    <w:rsid w:val="00C33693"/>
    <w:rsid w:val="00C348E8"/>
    <w:rsid w:val="00C35D5A"/>
    <w:rsid w:val="00C37DEC"/>
    <w:rsid w:val="00C41AEF"/>
    <w:rsid w:val="00C41B3D"/>
    <w:rsid w:val="00C4473E"/>
    <w:rsid w:val="00C45961"/>
    <w:rsid w:val="00C45EE4"/>
    <w:rsid w:val="00C46080"/>
    <w:rsid w:val="00C4654B"/>
    <w:rsid w:val="00C52332"/>
    <w:rsid w:val="00C54564"/>
    <w:rsid w:val="00C55EDE"/>
    <w:rsid w:val="00C616ED"/>
    <w:rsid w:val="00C64D5F"/>
    <w:rsid w:val="00C6586A"/>
    <w:rsid w:val="00C65EC2"/>
    <w:rsid w:val="00C66A3A"/>
    <w:rsid w:val="00C66F74"/>
    <w:rsid w:val="00C676B9"/>
    <w:rsid w:val="00C72E80"/>
    <w:rsid w:val="00C74210"/>
    <w:rsid w:val="00C8092F"/>
    <w:rsid w:val="00C80B97"/>
    <w:rsid w:val="00C83606"/>
    <w:rsid w:val="00C84A08"/>
    <w:rsid w:val="00C85DA7"/>
    <w:rsid w:val="00C90B99"/>
    <w:rsid w:val="00C915F9"/>
    <w:rsid w:val="00C92516"/>
    <w:rsid w:val="00C941FE"/>
    <w:rsid w:val="00C943A5"/>
    <w:rsid w:val="00C96F4F"/>
    <w:rsid w:val="00C9750A"/>
    <w:rsid w:val="00CA06C8"/>
    <w:rsid w:val="00CB1816"/>
    <w:rsid w:val="00CB3A95"/>
    <w:rsid w:val="00CB60C0"/>
    <w:rsid w:val="00CB6247"/>
    <w:rsid w:val="00CB69FA"/>
    <w:rsid w:val="00CB6A33"/>
    <w:rsid w:val="00CC4814"/>
    <w:rsid w:val="00CC4D6E"/>
    <w:rsid w:val="00CD0809"/>
    <w:rsid w:val="00CD36AE"/>
    <w:rsid w:val="00CD4A3B"/>
    <w:rsid w:val="00CD4DF6"/>
    <w:rsid w:val="00CD694D"/>
    <w:rsid w:val="00CD713E"/>
    <w:rsid w:val="00CE0557"/>
    <w:rsid w:val="00CE2B03"/>
    <w:rsid w:val="00CE3C41"/>
    <w:rsid w:val="00CE41FE"/>
    <w:rsid w:val="00CE5695"/>
    <w:rsid w:val="00CE59BF"/>
    <w:rsid w:val="00CE5FDA"/>
    <w:rsid w:val="00CE652E"/>
    <w:rsid w:val="00CE7261"/>
    <w:rsid w:val="00CE7DC0"/>
    <w:rsid w:val="00CF0F2C"/>
    <w:rsid w:val="00CF41B7"/>
    <w:rsid w:val="00CF4C8B"/>
    <w:rsid w:val="00CF586E"/>
    <w:rsid w:val="00D0019A"/>
    <w:rsid w:val="00D020A6"/>
    <w:rsid w:val="00D027FD"/>
    <w:rsid w:val="00D03515"/>
    <w:rsid w:val="00D04639"/>
    <w:rsid w:val="00D04A22"/>
    <w:rsid w:val="00D07671"/>
    <w:rsid w:val="00D110BC"/>
    <w:rsid w:val="00D11938"/>
    <w:rsid w:val="00D11957"/>
    <w:rsid w:val="00D13D49"/>
    <w:rsid w:val="00D13D4A"/>
    <w:rsid w:val="00D14B70"/>
    <w:rsid w:val="00D15B83"/>
    <w:rsid w:val="00D16070"/>
    <w:rsid w:val="00D16B7A"/>
    <w:rsid w:val="00D16D2C"/>
    <w:rsid w:val="00D21912"/>
    <w:rsid w:val="00D21989"/>
    <w:rsid w:val="00D22094"/>
    <w:rsid w:val="00D232DB"/>
    <w:rsid w:val="00D2478C"/>
    <w:rsid w:val="00D314B9"/>
    <w:rsid w:val="00D36444"/>
    <w:rsid w:val="00D37AB3"/>
    <w:rsid w:val="00D53332"/>
    <w:rsid w:val="00D53E63"/>
    <w:rsid w:val="00D55978"/>
    <w:rsid w:val="00D61246"/>
    <w:rsid w:val="00D64733"/>
    <w:rsid w:val="00D67450"/>
    <w:rsid w:val="00D674F3"/>
    <w:rsid w:val="00D71D5B"/>
    <w:rsid w:val="00D740DC"/>
    <w:rsid w:val="00D80B77"/>
    <w:rsid w:val="00D8462F"/>
    <w:rsid w:val="00D84E11"/>
    <w:rsid w:val="00D86E53"/>
    <w:rsid w:val="00D905C6"/>
    <w:rsid w:val="00D90F29"/>
    <w:rsid w:val="00D945F9"/>
    <w:rsid w:val="00DA0F8E"/>
    <w:rsid w:val="00DA1FB6"/>
    <w:rsid w:val="00DA3A0E"/>
    <w:rsid w:val="00DB0EF5"/>
    <w:rsid w:val="00DB17A6"/>
    <w:rsid w:val="00DB1F98"/>
    <w:rsid w:val="00DB3E10"/>
    <w:rsid w:val="00DB51B1"/>
    <w:rsid w:val="00DB6789"/>
    <w:rsid w:val="00DB7393"/>
    <w:rsid w:val="00DC006D"/>
    <w:rsid w:val="00DC0459"/>
    <w:rsid w:val="00DC1699"/>
    <w:rsid w:val="00DC253A"/>
    <w:rsid w:val="00DD3A20"/>
    <w:rsid w:val="00DE1942"/>
    <w:rsid w:val="00DE4520"/>
    <w:rsid w:val="00DE4EF8"/>
    <w:rsid w:val="00DE520F"/>
    <w:rsid w:val="00DE6CDD"/>
    <w:rsid w:val="00DF0A50"/>
    <w:rsid w:val="00DF319B"/>
    <w:rsid w:val="00DF496A"/>
    <w:rsid w:val="00DF6269"/>
    <w:rsid w:val="00E06AE0"/>
    <w:rsid w:val="00E105DA"/>
    <w:rsid w:val="00E1203B"/>
    <w:rsid w:val="00E12BB0"/>
    <w:rsid w:val="00E13A75"/>
    <w:rsid w:val="00E163F7"/>
    <w:rsid w:val="00E17856"/>
    <w:rsid w:val="00E21687"/>
    <w:rsid w:val="00E23C57"/>
    <w:rsid w:val="00E27E1E"/>
    <w:rsid w:val="00E32056"/>
    <w:rsid w:val="00E36AA2"/>
    <w:rsid w:val="00E36B05"/>
    <w:rsid w:val="00E41112"/>
    <w:rsid w:val="00E50D65"/>
    <w:rsid w:val="00E530CF"/>
    <w:rsid w:val="00E532BE"/>
    <w:rsid w:val="00E57CBB"/>
    <w:rsid w:val="00E60913"/>
    <w:rsid w:val="00E60FF9"/>
    <w:rsid w:val="00E6228F"/>
    <w:rsid w:val="00E628CD"/>
    <w:rsid w:val="00E6298C"/>
    <w:rsid w:val="00E640C5"/>
    <w:rsid w:val="00E66134"/>
    <w:rsid w:val="00E81ACE"/>
    <w:rsid w:val="00E86280"/>
    <w:rsid w:val="00E900E9"/>
    <w:rsid w:val="00EA0334"/>
    <w:rsid w:val="00EA1350"/>
    <w:rsid w:val="00EA6E0D"/>
    <w:rsid w:val="00EA783B"/>
    <w:rsid w:val="00EB2EEC"/>
    <w:rsid w:val="00EB35CA"/>
    <w:rsid w:val="00EB5E43"/>
    <w:rsid w:val="00EB75CC"/>
    <w:rsid w:val="00EB78F6"/>
    <w:rsid w:val="00EC0F80"/>
    <w:rsid w:val="00EC3DCC"/>
    <w:rsid w:val="00EC3FC1"/>
    <w:rsid w:val="00EC4497"/>
    <w:rsid w:val="00ED252A"/>
    <w:rsid w:val="00ED2861"/>
    <w:rsid w:val="00ED7523"/>
    <w:rsid w:val="00EE05E4"/>
    <w:rsid w:val="00EE4254"/>
    <w:rsid w:val="00EE4768"/>
    <w:rsid w:val="00EF030A"/>
    <w:rsid w:val="00EF0986"/>
    <w:rsid w:val="00EF280F"/>
    <w:rsid w:val="00EF3F2B"/>
    <w:rsid w:val="00EF4E80"/>
    <w:rsid w:val="00F02484"/>
    <w:rsid w:val="00F045A7"/>
    <w:rsid w:val="00F05849"/>
    <w:rsid w:val="00F07C7B"/>
    <w:rsid w:val="00F115DF"/>
    <w:rsid w:val="00F122FC"/>
    <w:rsid w:val="00F17A9A"/>
    <w:rsid w:val="00F2357D"/>
    <w:rsid w:val="00F25F11"/>
    <w:rsid w:val="00F26476"/>
    <w:rsid w:val="00F2758B"/>
    <w:rsid w:val="00F31539"/>
    <w:rsid w:val="00F37F87"/>
    <w:rsid w:val="00F40E45"/>
    <w:rsid w:val="00F434DB"/>
    <w:rsid w:val="00F44316"/>
    <w:rsid w:val="00F45853"/>
    <w:rsid w:val="00F50C2B"/>
    <w:rsid w:val="00F563AA"/>
    <w:rsid w:val="00F61373"/>
    <w:rsid w:val="00F6163E"/>
    <w:rsid w:val="00F6192C"/>
    <w:rsid w:val="00F61B37"/>
    <w:rsid w:val="00F62B21"/>
    <w:rsid w:val="00F6307A"/>
    <w:rsid w:val="00F66B35"/>
    <w:rsid w:val="00F67E21"/>
    <w:rsid w:val="00F76286"/>
    <w:rsid w:val="00F76B20"/>
    <w:rsid w:val="00F77007"/>
    <w:rsid w:val="00F94B4D"/>
    <w:rsid w:val="00F97048"/>
    <w:rsid w:val="00F97841"/>
    <w:rsid w:val="00FA0BCD"/>
    <w:rsid w:val="00FA2AC8"/>
    <w:rsid w:val="00FA3C38"/>
    <w:rsid w:val="00FA3DDF"/>
    <w:rsid w:val="00FB0C49"/>
    <w:rsid w:val="00FB2D06"/>
    <w:rsid w:val="00FC2100"/>
    <w:rsid w:val="00FC2974"/>
    <w:rsid w:val="00FC46B7"/>
    <w:rsid w:val="00FD0666"/>
    <w:rsid w:val="00FD1DB7"/>
    <w:rsid w:val="00FD1E5E"/>
    <w:rsid w:val="00FD239D"/>
    <w:rsid w:val="00FD43A8"/>
    <w:rsid w:val="00FD560D"/>
    <w:rsid w:val="00FD5636"/>
    <w:rsid w:val="00FD6700"/>
    <w:rsid w:val="00FD6B07"/>
    <w:rsid w:val="00FE2637"/>
    <w:rsid w:val="00FE3038"/>
    <w:rsid w:val="00FE33F6"/>
    <w:rsid w:val="00FE3D51"/>
    <w:rsid w:val="00FE5174"/>
    <w:rsid w:val="00FE7483"/>
    <w:rsid w:val="00FF19E1"/>
    <w:rsid w:val="00FF3807"/>
    <w:rsid w:val="00FF6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54B"/>
  </w:style>
  <w:style w:type="paragraph" w:styleId="1">
    <w:name w:val="heading 1"/>
    <w:basedOn w:val="a"/>
    <w:next w:val="a"/>
    <w:link w:val="10"/>
    <w:uiPriority w:val="9"/>
    <w:qFormat/>
    <w:rsid w:val="00C4654B"/>
    <w:pPr>
      <w:keepNext/>
      <w:spacing w:before="240" w:after="240"/>
      <w:outlineLvl w:val="0"/>
    </w:pPr>
    <w:rPr>
      <w:rFonts w:ascii="Times New Roman" w:eastAsia="Times New Roman" w:hAnsi="Times New Roman" w:cs="Times New Roman"/>
      <w:b/>
      <w:bCs/>
      <w:kern w:val="32"/>
      <w:sz w:val="28"/>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54B"/>
    <w:rPr>
      <w:rFonts w:ascii="Times New Roman" w:eastAsia="Times New Roman" w:hAnsi="Times New Roman" w:cs="Times New Roman"/>
      <w:b/>
      <w:bCs/>
      <w:kern w:val="32"/>
      <w:sz w:val="28"/>
      <w:szCs w:val="32"/>
      <w:lang w:val="x-none"/>
    </w:rPr>
  </w:style>
  <w:style w:type="paragraph" w:styleId="a3">
    <w:name w:val="List Paragraph"/>
    <w:basedOn w:val="a"/>
    <w:qFormat/>
    <w:rsid w:val="00C4654B"/>
    <w:pPr>
      <w:ind w:left="720"/>
      <w:contextualSpacing/>
    </w:pPr>
    <w:rPr>
      <w:rFonts w:ascii="Calibri" w:eastAsia="Times New Roman" w:hAnsi="Calibri" w:cs="Times New Roman"/>
      <w:lang w:eastAsia="ru-RU"/>
    </w:rPr>
  </w:style>
  <w:style w:type="character" w:customStyle="1" w:styleId="longtext1">
    <w:name w:val="long_text1"/>
    <w:rsid w:val="00C4654B"/>
    <w:rPr>
      <w:sz w:val="20"/>
      <w:szCs w:val="20"/>
    </w:rPr>
  </w:style>
  <w:style w:type="paragraph" w:styleId="11">
    <w:name w:val="toc 1"/>
    <w:basedOn w:val="a"/>
    <w:next w:val="a"/>
    <w:autoRedefine/>
    <w:uiPriority w:val="39"/>
    <w:unhideWhenUsed/>
    <w:qFormat/>
    <w:rsid w:val="00C4654B"/>
    <w:pPr>
      <w:spacing w:before="240" w:after="120"/>
    </w:pPr>
    <w:rPr>
      <w:rFonts w:cstheme="minorHAnsi"/>
      <w:b/>
      <w:bCs/>
      <w:sz w:val="20"/>
      <w:szCs w:val="20"/>
    </w:rPr>
  </w:style>
  <w:style w:type="character" w:styleId="a4">
    <w:name w:val="Hyperlink"/>
    <w:uiPriority w:val="99"/>
    <w:unhideWhenUsed/>
    <w:rsid w:val="00C4654B"/>
    <w:rPr>
      <w:color w:val="0000FF"/>
      <w:u w:val="single"/>
    </w:rPr>
  </w:style>
  <w:style w:type="paragraph" w:customStyle="1" w:styleId="Default">
    <w:name w:val="Default"/>
    <w:rsid w:val="00C465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footnote text"/>
    <w:aliases w:val="Table_Footnote_last,Текст сноски Знак Знак,Текст сноски Знак Знак Знак,Текст сноски-FN,Table_Footnote_last Знак,Table_Footnote_last Знак Знак,Schriftart: 9 pt,Schriftart: 10 pt,Schriftart: 8 pt,Текст сноски Знак1 Знак"/>
    <w:basedOn w:val="a"/>
    <w:link w:val="a6"/>
    <w:uiPriority w:val="99"/>
    <w:rsid w:val="00C4654B"/>
    <w:pPr>
      <w:spacing w:after="0" w:line="240" w:lineRule="auto"/>
    </w:pPr>
    <w:rPr>
      <w:rFonts w:ascii="Times New Roman" w:eastAsia="Times New Roman" w:hAnsi="Times New Roman" w:cs="Times New Roman"/>
      <w:sz w:val="20"/>
      <w:szCs w:val="20"/>
      <w:lang w:val="hu-HU" w:eastAsia="hu-HU"/>
    </w:rPr>
  </w:style>
  <w:style w:type="character" w:customStyle="1" w:styleId="a6">
    <w:name w:val="Текст сноски Знак"/>
    <w:aliases w:val="Table_Footnote_last Знак1,Текст сноски Знак Знак Знак1,Текст сноски Знак Знак Знак Знак,Текст сноски-FN Знак,Table_Footnote_last Знак Знак1,Table_Footnote_last Знак Знак Знак,Schriftart: 9 pt Знак,Schriftart: 10 pt Знак"/>
    <w:basedOn w:val="a0"/>
    <w:link w:val="a5"/>
    <w:uiPriority w:val="99"/>
    <w:rsid w:val="00C4654B"/>
    <w:rPr>
      <w:rFonts w:ascii="Times New Roman" w:eastAsia="Times New Roman" w:hAnsi="Times New Roman" w:cs="Times New Roman"/>
      <w:sz w:val="20"/>
      <w:szCs w:val="20"/>
      <w:lang w:val="hu-HU" w:eastAsia="hu-HU"/>
    </w:rPr>
  </w:style>
  <w:style w:type="character" w:styleId="a7">
    <w:name w:val="footnote reference"/>
    <w:aliases w:val="Знак сноски 1,Знак сноски-FN"/>
    <w:uiPriority w:val="99"/>
    <w:rsid w:val="00C4654B"/>
    <w:rPr>
      <w:vertAlign w:val="superscript"/>
    </w:rPr>
  </w:style>
  <w:style w:type="paragraph" w:styleId="a8">
    <w:name w:val="Normal (Web)"/>
    <w:basedOn w:val="a"/>
    <w:unhideWhenUsed/>
    <w:rsid w:val="00C4654B"/>
    <w:pPr>
      <w:spacing w:after="0" w:line="240" w:lineRule="auto"/>
    </w:pPr>
    <w:rPr>
      <w:rFonts w:ascii="Times New Roman" w:eastAsia="Times New Roman" w:hAnsi="Times New Roman" w:cs="Times New Roman"/>
      <w:sz w:val="24"/>
      <w:szCs w:val="24"/>
      <w:lang w:eastAsia="ru-RU"/>
    </w:rPr>
  </w:style>
  <w:style w:type="paragraph" w:styleId="a9">
    <w:name w:val="TOC Heading"/>
    <w:basedOn w:val="1"/>
    <w:next w:val="a"/>
    <w:uiPriority w:val="39"/>
    <w:semiHidden/>
    <w:unhideWhenUsed/>
    <w:qFormat/>
    <w:rsid w:val="00261664"/>
    <w:pPr>
      <w:keepLines/>
      <w:spacing w:before="480" w:after="0"/>
      <w:outlineLvl w:val="9"/>
    </w:pPr>
    <w:rPr>
      <w:rFonts w:asciiTheme="majorHAnsi" w:eastAsiaTheme="majorEastAsia" w:hAnsiTheme="majorHAnsi" w:cstheme="majorBidi"/>
      <w:color w:val="365F91" w:themeColor="accent1" w:themeShade="BF"/>
      <w:kern w:val="0"/>
      <w:szCs w:val="28"/>
      <w:lang w:val="ru-RU" w:eastAsia="ru-RU"/>
    </w:rPr>
  </w:style>
  <w:style w:type="paragraph" w:styleId="aa">
    <w:name w:val="Balloon Text"/>
    <w:basedOn w:val="a"/>
    <w:link w:val="ab"/>
    <w:uiPriority w:val="99"/>
    <w:semiHidden/>
    <w:unhideWhenUsed/>
    <w:rsid w:val="0026166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61664"/>
    <w:rPr>
      <w:rFonts w:ascii="Tahoma" w:hAnsi="Tahoma" w:cs="Tahoma"/>
      <w:sz w:val="16"/>
      <w:szCs w:val="16"/>
    </w:rPr>
  </w:style>
  <w:style w:type="paragraph" w:styleId="2">
    <w:name w:val="toc 2"/>
    <w:basedOn w:val="a"/>
    <w:next w:val="a"/>
    <w:autoRedefine/>
    <w:uiPriority w:val="39"/>
    <w:unhideWhenUsed/>
    <w:qFormat/>
    <w:rsid w:val="00261664"/>
    <w:pPr>
      <w:spacing w:before="120" w:after="0"/>
      <w:ind w:left="220"/>
    </w:pPr>
    <w:rPr>
      <w:rFonts w:cstheme="minorHAnsi"/>
      <w:i/>
      <w:iCs/>
      <w:sz w:val="20"/>
      <w:szCs w:val="20"/>
    </w:rPr>
  </w:style>
  <w:style w:type="paragraph" w:styleId="3">
    <w:name w:val="toc 3"/>
    <w:basedOn w:val="a"/>
    <w:next w:val="a"/>
    <w:autoRedefine/>
    <w:uiPriority w:val="39"/>
    <w:unhideWhenUsed/>
    <w:qFormat/>
    <w:rsid w:val="00261664"/>
    <w:pPr>
      <w:spacing w:after="0"/>
      <w:ind w:left="440"/>
    </w:pPr>
    <w:rPr>
      <w:rFonts w:cstheme="minorHAnsi"/>
      <w:sz w:val="20"/>
      <w:szCs w:val="20"/>
    </w:rPr>
  </w:style>
  <w:style w:type="paragraph" w:styleId="4">
    <w:name w:val="toc 4"/>
    <w:basedOn w:val="a"/>
    <w:next w:val="a"/>
    <w:autoRedefine/>
    <w:uiPriority w:val="39"/>
    <w:unhideWhenUsed/>
    <w:rsid w:val="00261664"/>
    <w:pPr>
      <w:spacing w:after="0"/>
      <w:ind w:left="660"/>
    </w:pPr>
    <w:rPr>
      <w:rFonts w:cstheme="minorHAnsi"/>
      <w:sz w:val="20"/>
      <w:szCs w:val="20"/>
    </w:rPr>
  </w:style>
  <w:style w:type="paragraph" w:styleId="5">
    <w:name w:val="toc 5"/>
    <w:basedOn w:val="a"/>
    <w:next w:val="a"/>
    <w:autoRedefine/>
    <w:uiPriority w:val="39"/>
    <w:unhideWhenUsed/>
    <w:rsid w:val="00261664"/>
    <w:pPr>
      <w:spacing w:after="0"/>
      <w:ind w:left="880"/>
    </w:pPr>
    <w:rPr>
      <w:rFonts w:cstheme="minorHAnsi"/>
      <w:sz w:val="20"/>
      <w:szCs w:val="20"/>
    </w:rPr>
  </w:style>
  <w:style w:type="paragraph" w:styleId="6">
    <w:name w:val="toc 6"/>
    <w:basedOn w:val="a"/>
    <w:next w:val="a"/>
    <w:autoRedefine/>
    <w:uiPriority w:val="39"/>
    <w:unhideWhenUsed/>
    <w:rsid w:val="00261664"/>
    <w:pPr>
      <w:spacing w:after="0"/>
      <w:ind w:left="1100"/>
    </w:pPr>
    <w:rPr>
      <w:rFonts w:cstheme="minorHAnsi"/>
      <w:sz w:val="20"/>
      <w:szCs w:val="20"/>
    </w:rPr>
  </w:style>
  <w:style w:type="paragraph" w:styleId="7">
    <w:name w:val="toc 7"/>
    <w:basedOn w:val="a"/>
    <w:next w:val="a"/>
    <w:autoRedefine/>
    <w:uiPriority w:val="39"/>
    <w:unhideWhenUsed/>
    <w:rsid w:val="00261664"/>
    <w:pPr>
      <w:spacing w:after="0"/>
      <w:ind w:left="1320"/>
    </w:pPr>
    <w:rPr>
      <w:rFonts w:cstheme="minorHAnsi"/>
      <w:sz w:val="20"/>
      <w:szCs w:val="20"/>
    </w:rPr>
  </w:style>
  <w:style w:type="paragraph" w:styleId="8">
    <w:name w:val="toc 8"/>
    <w:basedOn w:val="a"/>
    <w:next w:val="a"/>
    <w:autoRedefine/>
    <w:uiPriority w:val="39"/>
    <w:unhideWhenUsed/>
    <w:rsid w:val="00261664"/>
    <w:pPr>
      <w:spacing w:after="0"/>
      <w:ind w:left="1540"/>
    </w:pPr>
    <w:rPr>
      <w:rFonts w:cstheme="minorHAnsi"/>
      <w:sz w:val="20"/>
      <w:szCs w:val="20"/>
    </w:rPr>
  </w:style>
  <w:style w:type="paragraph" w:styleId="9">
    <w:name w:val="toc 9"/>
    <w:basedOn w:val="a"/>
    <w:next w:val="a"/>
    <w:autoRedefine/>
    <w:uiPriority w:val="39"/>
    <w:unhideWhenUsed/>
    <w:rsid w:val="00261664"/>
    <w:pPr>
      <w:spacing w:after="0"/>
      <w:ind w:left="1760"/>
    </w:pPr>
    <w:rPr>
      <w:rFonts w:cstheme="minorHAnsi"/>
      <w:sz w:val="20"/>
      <w:szCs w:val="20"/>
    </w:rPr>
  </w:style>
  <w:style w:type="paragraph" w:styleId="ac">
    <w:name w:val="header"/>
    <w:basedOn w:val="a"/>
    <w:link w:val="ad"/>
    <w:uiPriority w:val="99"/>
    <w:unhideWhenUsed/>
    <w:rsid w:val="00A12C0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12C03"/>
  </w:style>
  <w:style w:type="paragraph" w:styleId="ae">
    <w:name w:val="footer"/>
    <w:basedOn w:val="a"/>
    <w:link w:val="af"/>
    <w:uiPriority w:val="99"/>
    <w:unhideWhenUsed/>
    <w:rsid w:val="00A12C0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12C03"/>
  </w:style>
  <w:style w:type="table" w:styleId="af0">
    <w:name w:val="Table Grid"/>
    <w:basedOn w:val="a1"/>
    <w:uiPriority w:val="59"/>
    <w:rsid w:val="00A12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0"/>
    <w:rsid w:val="00A806FD"/>
  </w:style>
  <w:style w:type="character" w:styleId="af1">
    <w:name w:val="FollowedHyperlink"/>
    <w:basedOn w:val="a0"/>
    <w:uiPriority w:val="99"/>
    <w:semiHidden/>
    <w:unhideWhenUsed/>
    <w:rsid w:val="001B5BCA"/>
    <w:rPr>
      <w:color w:val="800080" w:themeColor="followedHyperlink"/>
      <w:u w:val="single"/>
    </w:rPr>
  </w:style>
  <w:style w:type="paragraph" w:customStyle="1" w:styleId="ListParagraph1">
    <w:name w:val="List Paragraph1"/>
    <w:basedOn w:val="a"/>
    <w:rsid w:val="00F76286"/>
    <w:pPr>
      <w:ind w:left="720"/>
    </w:pPr>
    <w:rPr>
      <w:rFonts w:ascii="Times New Roman" w:eastAsia="Times New Roman" w:hAnsi="Times New Roman" w:cs="Times New Roman"/>
      <w:sz w:val="28"/>
    </w:rPr>
  </w:style>
  <w:style w:type="paragraph" w:customStyle="1" w:styleId="12">
    <w:name w:val="Абзац списка1"/>
    <w:basedOn w:val="a"/>
    <w:uiPriority w:val="99"/>
    <w:rsid w:val="00F76286"/>
    <w:pPr>
      <w:ind w:left="720"/>
    </w:pPr>
    <w:rPr>
      <w:rFonts w:ascii="Times New Roman" w:eastAsia="Times New Roman" w:hAnsi="Times New Roman" w:cs="Times New Roman"/>
      <w:sz w:val="28"/>
    </w:rPr>
  </w:style>
  <w:style w:type="character" w:styleId="af2">
    <w:name w:val="Strong"/>
    <w:uiPriority w:val="22"/>
    <w:qFormat/>
    <w:rsid w:val="00F76286"/>
    <w:rPr>
      <w:b/>
      <w:bCs/>
    </w:rPr>
  </w:style>
  <w:style w:type="table" w:customStyle="1" w:styleId="TabelleBericht">
    <w:name w:val="Tabelle Bericht"/>
    <w:basedOn w:val="a1"/>
    <w:rsid w:val="00F76286"/>
    <w:pPr>
      <w:spacing w:after="0" w:line="240" w:lineRule="auto"/>
    </w:pPr>
    <w:rPr>
      <w:rFonts w:ascii="ITC Officina Sans Book" w:eastAsia="Times New Roman" w:hAnsi="ITC Officina Sans Book" w:cs="Times New Roman"/>
      <w:sz w:val="20"/>
      <w:szCs w:val="20"/>
      <w:lang w:val="de-DE" w:eastAsia="de-DE"/>
    </w:rPr>
    <w:tblPr>
      <w:tblInd w:w="0" w:type="dxa"/>
      <w:tblBorders>
        <w:left w:val="single" w:sz="24" w:space="0" w:color="FFFFFF"/>
        <w:right w:val="single" w:sz="24" w:space="0" w:color="FFFFFF"/>
        <w:insideH w:val="single" w:sz="2" w:space="0" w:color="auto"/>
        <w:insideV w:val="single" w:sz="24" w:space="0" w:color="FFFFFF"/>
      </w:tblBorders>
      <w:tblCellMar>
        <w:top w:w="0" w:type="dxa"/>
        <w:left w:w="108" w:type="dxa"/>
        <w:bottom w:w="0" w:type="dxa"/>
        <w:right w:w="108" w:type="dxa"/>
      </w:tblCellMar>
    </w:tblPr>
    <w:trPr>
      <w:cantSplit/>
    </w:trPr>
    <w:tcPr>
      <w:vAlign w:val="bottom"/>
    </w:tcPr>
  </w:style>
  <w:style w:type="paragraph" w:customStyle="1" w:styleId="Tabellendaten">
    <w:name w:val="Tabellendaten"/>
    <w:qFormat/>
    <w:rsid w:val="00F76286"/>
    <w:pPr>
      <w:keepNext/>
      <w:keepLines/>
      <w:spacing w:before="60" w:after="0" w:line="240" w:lineRule="auto"/>
    </w:pPr>
    <w:rPr>
      <w:rFonts w:ascii="ITC Officina Sans Book" w:eastAsia="Times New Roman" w:hAnsi="ITC Officina Sans Book" w:cs="Times New Roman"/>
      <w:sz w:val="20"/>
      <w:szCs w:val="20"/>
      <w:lang w:val="de-DE" w:eastAsia="de-DE"/>
    </w:rPr>
  </w:style>
  <w:style w:type="paragraph" w:customStyle="1" w:styleId="Tabellenberschrift">
    <w:name w:val="Tabellenüberschrift"/>
    <w:qFormat/>
    <w:rsid w:val="00F76286"/>
    <w:pPr>
      <w:keepNext/>
      <w:tabs>
        <w:tab w:val="left" w:pos="709"/>
      </w:tabs>
      <w:spacing w:before="60" w:after="0" w:line="240" w:lineRule="auto"/>
    </w:pPr>
    <w:rPr>
      <w:rFonts w:ascii="ITC Officina Sans Bold" w:eastAsia="Times New Roman" w:hAnsi="ITC Officina Sans Bold" w:cs="Times New Roman"/>
      <w:sz w:val="20"/>
      <w:szCs w:val="20"/>
      <w:lang w:val="de-DE" w:eastAsia="de-DE"/>
    </w:rPr>
  </w:style>
  <w:style w:type="paragraph" w:customStyle="1" w:styleId="01">
    <w:name w:val="01 марк"/>
    <w:basedOn w:val="a"/>
    <w:qFormat/>
    <w:rsid w:val="00F76286"/>
    <w:pPr>
      <w:numPr>
        <w:numId w:val="3"/>
      </w:numPr>
      <w:autoSpaceDE w:val="0"/>
      <w:autoSpaceDN w:val="0"/>
      <w:adjustRightInd w:val="0"/>
      <w:spacing w:after="0"/>
      <w:ind w:left="357" w:hanging="357"/>
      <w:jc w:val="both"/>
    </w:pPr>
    <w:rPr>
      <w:rFonts w:ascii="Times New Roman" w:eastAsia="Calibri" w:hAnsi="Times New Roman" w:cs="Times New Roman"/>
      <w:sz w:val="28"/>
      <w:szCs w:val="28"/>
      <w:lang w:bidi="en-US"/>
    </w:rPr>
  </w:style>
  <w:style w:type="character" w:customStyle="1" w:styleId="mediumtext1">
    <w:name w:val="medium_text1"/>
    <w:basedOn w:val="a0"/>
    <w:uiPriority w:val="99"/>
    <w:rsid w:val="00784417"/>
    <w:rPr>
      <w:sz w:val="24"/>
      <w:szCs w:val="24"/>
    </w:rPr>
  </w:style>
  <w:style w:type="paragraph" w:styleId="af3">
    <w:name w:val="Body Text"/>
    <w:basedOn w:val="a"/>
    <w:link w:val="af4"/>
    <w:uiPriority w:val="99"/>
    <w:unhideWhenUsed/>
    <w:rsid w:val="0052071F"/>
    <w:pPr>
      <w:spacing w:after="120" w:line="240" w:lineRule="auto"/>
    </w:pPr>
    <w:rPr>
      <w:rFonts w:ascii="Arial" w:eastAsia="Times New Roman" w:hAnsi="Arial" w:cs="Arial"/>
      <w:color w:val="000000"/>
      <w:sz w:val="18"/>
      <w:szCs w:val="18"/>
      <w:lang w:val="en-US"/>
    </w:rPr>
  </w:style>
  <w:style w:type="character" w:customStyle="1" w:styleId="af4">
    <w:name w:val="Основной текст Знак"/>
    <w:basedOn w:val="a0"/>
    <w:link w:val="af3"/>
    <w:uiPriority w:val="99"/>
    <w:rsid w:val="0052071F"/>
    <w:rPr>
      <w:rFonts w:ascii="Arial" w:eastAsia="Times New Roman" w:hAnsi="Arial" w:cs="Arial"/>
      <w:color w:val="000000"/>
      <w:sz w:val="18"/>
      <w:szCs w:val="18"/>
      <w:lang w:val="en-US"/>
    </w:rPr>
  </w:style>
  <w:style w:type="paragraph" w:styleId="af5">
    <w:name w:val="endnote text"/>
    <w:basedOn w:val="a"/>
    <w:link w:val="af6"/>
    <w:uiPriority w:val="99"/>
    <w:semiHidden/>
    <w:unhideWhenUsed/>
    <w:rsid w:val="003A7510"/>
    <w:pPr>
      <w:spacing w:after="0" w:line="360" w:lineRule="auto"/>
      <w:jc w:val="both"/>
    </w:pPr>
    <w:rPr>
      <w:rFonts w:ascii="Times New Roman" w:hAnsi="Times New Roman" w:cs="Times New Roman"/>
      <w:sz w:val="28"/>
      <w:szCs w:val="28"/>
    </w:rPr>
  </w:style>
  <w:style w:type="character" w:customStyle="1" w:styleId="af6">
    <w:name w:val="Текст концевой сноски Знак"/>
    <w:basedOn w:val="a0"/>
    <w:link w:val="af5"/>
    <w:uiPriority w:val="99"/>
    <w:semiHidden/>
    <w:rsid w:val="003A7510"/>
    <w:rPr>
      <w:rFonts w:ascii="Times New Roman" w:hAnsi="Times New Roman" w:cs="Times New Roman"/>
      <w:sz w:val="28"/>
      <w:szCs w:val="28"/>
    </w:rPr>
  </w:style>
  <w:style w:type="character" w:styleId="af7">
    <w:name w:val="annotation reference"/>
    <w:basedOn w:val="a0"/>
    <w:uiPriority w:val="99"/>
    <w:semiHidden/>
    <w:unhideWhenUsed/>
    <w:rsid w:val="006E323B"/>
    <w:rPr>
      <w:sz w:val="16"/>
      <w:szCs w:val="16"/>
    </w:rPr>
  </w:style>
  <w:style w:type="paragraph" w:styleId="af8">
    <w:name w:val="annotation text"/>
    <w:basedOn w:val="a"/>
    <w:link w:val="af9"/>
    <w:uiPriority w:val="99"/>
    <w:unhideWhenUsed/>
    <w:rsid w:val="006E323B"/>
    <w:pPr>
      <w:spacing w:line="240" w:lineRule="auto"/>
    </w:pPr>
    <w:rPr>
      <w:sz w:val="20"/>
      <w:szCs w:val="20"/>
    </w:rPr>
  </w:style>
  <w:style w:type="character" w:customStyle="1" w:styleId="af9">
    <w:name w:val="Текст примечания Знак"/>
    <w:basedOn w:val="a0"/>
    <w:link w:val="af8"/>
    <w:uiPriority w:val="99"/>
    <w:rsid w:val="006E323B"/>
    <w:rPr>
      <w:sz w:val="20"/>
      <w:szCs w:val="20"/>
    </w:rPr>
  </w:style>
  <w:style w:type="paragraph" w:styleId="afa">
    <w:name w:val="annotation subject"/>
    <w:basedOn w:val="af8"/>
    <w:next w:val="af8"/>
    <w:link w:val="afb"/>
    <w:uiPriority w:val="99"/>
    <w:semiHidden/>
    <w:unhideWhenUsed/>
    <w:rsid w:val="006E323B"/>
    <w:rPr>
      <w:b/>
      <w:bCs/>
    </w:rPr>
  </w:style>
  <w:style w:type="character" w:customStyle="1" w:styleId="afb">
    <w:name w:val="Тема примечания Знак"/>
    <w:basedOn w:val="af9"/>
    <w:link w:val="afa"/>
    <w:uiPriority w:val="99"/>
    <w:semiHidden/>
    <w:rsid w:val="006E323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54B"/>
  </w:style>
  <w:style w:type="paragraph" w:styleId="1">
    <w:name w:val="heading 1"/>
    <w:basedOn w:val="a"/>
    <w:next w:val="a"/>
    <w:link w:val="10"/>
    <w:uiPriority w:val="9"/>
    <w:qFormat/>
    <w:rsid w:val="00C4654B"/>
    <w:pPr>
      <w:keepNext/>
      <w:spacing w:before="240" w:after="240"/>
      <w:outlineLvl w:val="0"/>
    </w:pPr>
    <w:rPr>
      <w:rFonts w:ascii="Times New Roman" w:eastAsia="Times New Roman" w:hAnsi="Times New Roman" w:cs="Times New Roman"/>
      <w:b/>
      <w:bCs/>
      <w:kern w:val="32"/>
      <w:sz w:val="28"/>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54B"/>
    <w:rPr>
      <w:rFonts w:ascii="Times New Roman" w:eastAsia="Times New Roman" w:hAnsi="Times New Roman" w:cs="Times New Roman"/>
      <w:b/>
      <w:bCs/>
      <w:kern w:val="32"/>
      <w:sz w:val="28"/>
      <w:szCs w:val="32"/>
      <w:lang w:val="x-none"/>
    </w:rPr>
  </w:style>
  <w:style w:type="paragraph" w:styleId="a3">
    <w:name w:val="List Paragraph"/>
    <w:basedOn w:val="a"/>
    <w:qFormat/>
    <w:rsid w:val="00C4654B"/>
    <w:pPr>
      <w:ind w:left="720"/>
      <w:contextualSpacing/>
    </w:pPr>
    <w:rPr>
      <w:rFonts w:ascii="Calibri" w:eastAsia="Times New Roman" w:hAnsi="Calibri" w:cs="Times New Roman"/>
      <w:lang w:eastAsia="ru-RU"/>
    </w:rPr>
  </w:style>
  <w:style w:type="character" w:customStyle="1" w:styleId="longtext1">
    <w:name w:val="long_text1"/>
    <w:rsid w:val="00C4654B"/>
    <w:rPr>
      <w:sz w:val="20"/>
      <w:szCs w:val="20"/>
    </w:rPr>
  </w:style>
  <w:style w:type="paragraph" w:styleId="11">
    <w:name w:val="toc 1"/>
    <w:basedOn w:val="a"/>
    <w:next w:val="a"/>
    <w:autoRedefine/>
    <w:uiPriority w:val="39"/>
    <w:unhideWhenUsed/>
    <w:qFormat/>
    <w:rsid w:val="00C4654B"/>
    <w:pPr>
      <w:spacing w:before="240" w:after="120"/>
    </w:pPr>
    <w:rPr>
      <w:rFonts w:cstheme="minorHAnsi"/>
      <w:b/>
      <w:bCs/>
      <w:sz w:val="20"/>
      <w:szCs w:val="20"/>
    </w:rPr>
  </w:style>
  <w:style w:type="character" w:styleId="a4">
    <w:name w:val="Hyperlink"/>
    <w:uiPriority w:val="99"/>
    <w:unhideWhenUsed/>
    <w:rsid w:val="00C4654B"/>
    <w:rPr>
      <w:color w:val="0000FF"/>
      <w:u w:val="single"/>
    </w:rPr>
  </w:style>
  <w:style w:type="paragraph" w:customStyle="1" w:styleId="Default">
    <w:name w:val="Default"/>
    <w:rsid w:val="00C465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footnote text"/>
    <w:aliases w:val="Table_Footnote_last,Текст сноски Знак Знак,Текст сноски Знак Знак Знак,Текст сноски-FN,Table_Footnote_last Знак,Table_Footnote_last Знак Знак,Schriftart: 9 pt,Schriftart: 10 pt,Schriftart: 8 pt,Текст сноски Знак1 Знак"/>
    <w:basedOn w:val="a"/>
    <w:link w:val="a6"/>
    <w:uiPriority w:val="99"/>
    <w:rsid w:val="00C4654B"/>
    <w:pPr>
      <w:spacing w:after="0" w:line="240" w:lineRule="auto"/>
    </w:pPr>
    <w:rPr>
      <w:rFonts w:ascii="Times New Roman" w:eastAsia="Times New Roman" w:hAnsi="Times New Roman" w:cs="Times New Roman"/>
      <w:sz w:val="20"/>
      <w:szCs w:val="20"/>
      <w:lang w:val="hu-HU" w:eastAsia="hu-HU"/>
    </w:rPr>
  </w:style>
  <w:style w:type="character" w:customStyle="1" w:styleId="a6">
    <w:name w:val="Текст сноски Знак"/>
    <w:aliases w:val="Table_Footnote_last Знак1,Текст сноски Знак Знак Знак1,Текст сноски Знак Знак Знак Знак,Текст сноски-FN Знак,Table_Footnote_last Знак Знак1,Table_Footnote_last Знак Знак Знак,Schriftart: 9 pt Знак,Schriftart: 10 pt Знак"/>
    <w:basedOn w:val="a0"/>
    <w:link w:val="a5"/>
    <w:uiPriority w:val="99"/>
    <w:rsid w:val="00C4654B"/>
    <w:rPr>
      <w:rFonts w:ascii="Times New Roman" w:eastAsia="Times New Roman" w:hAnsi="Times New Roman" w:cs="Times New Roman"/>
      <w:sz w:val="20"/>
      <w:szCs w:val="20"/>
      <w:lang w:val="hu-HU" w:eastAsia="hu-HU"/>
    </w:rPr>
  </w:style>
  <w:style w:type="character" w:styleId="a7">
    <w:name w:val="footnote reference"/>
    <w:aliases w:val="Знак сноски 1,Знак сноски-FN"/>
    <w:uiPriority w:val="99"/>
    <w:rsid w:val="00C4654B"/>
    <w:rPr>
      <w:vertAlign w:val="superscript"/>
    </w:rPr>
  </w:style>
  <w:style w:type="paragraph" w:styleId="a8">
    <w:name w:val="Normal (Web)"/>
    <w:basedOn w:val="a"/>
    <w:unhideWhenUsed/>
    <w:rsid w:val="00C4654B"/>
    <w:pPr>
      <w:spacing w:after="0" w:line="240" w:lineRule="auto"/>
    </w:pPr>
    <w:rPr>
      <w:rFonts w:ascii="Times New Roman" w:eastAsia="Times New Roman" w:hAnsi="Times New Roman" w:cs="Times New Roman"/>
      <w:sz w:val="24"/>
      <w:szCs w:val="24"/>
      <w:lang w:eastAsia="ru-RU"/>
    </w:rPr>
  </w:style>
  <w:style w:type="paragraph" w:styleId="a9">
    <w:name w:val="TOC Heading"/>
    <w:basedOn w:val="1"/>
    <w:next w:val="a"/>
    <w:uiPriority w:val="39"/>
    <w:semiHidden/>
    <w:unhideWhenUsed/>
    <w:qFormat/>
    <w:rsid w:val="00261664"/>
    <w:pPr>
      <w:keepLines/>
      <w:spacing w:before="480" w:after="0"/>
      <w:outlineLvl w:val="9"/>
    </w:pPr>
    <w:rPr>
      <w:rFonts w:asciiTheme="majorHAnsi" w:eastAsiaTheme="majorEastAsia" w:hAnsiTheme="majorHAnsi" w:cstheme="majorBidi"/>
      <w:color w:val="365F91" w:themeColor="accent1" w:themeShade="BF"/>
      <w:kern w:val="0"/>
      <w:szCs w:val="28"/>
      <w:lang w:val="ru-RU" w:eastAsia="ru-RU"/>
    </w:rPr>
  </w:style>
  <w:style w:type="paragraph" w:styleId="aa">
    <w:name w:val="Balloon Text"/>
    <w:basedOn w:val="a"/>
    <w:link w:val="ab"/>
    <w:uiPriority w:val="99"/>
    <w:semiHidden/>
    <w:unhideWhenUsed/>
    <w:rsid w:val="0026166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61664"/>
    <w:rPr>
      <w:rFonts w:ascii="Tahoma" w:hAnsi="Tahoma" w:cs="Tahoma"/>
      <w:sz w:val="16"/>
      <w:szCs w:val="16"/>
    </w:rPr>
  </w:style>
  <w:style w:type="paragraph" w:styleId="2">
    <w:name w:val="toc 2"/>
    <w:basedOn w:val="a"/>
    <w:next w:val="a"/>
    <w:autoRedefine/>
    <w:uiPriority w:val="39"/>
    <w:unhideWhenUsed/>
    <w:qFormat/>
    <w:rsid w:val="00261664"/>
    <w:pPr>
      <w:spacing w:before="120" w:after="0"/>
      <w:ind w:left="220"/>
    </w:pPr>
    <w:rPr>
      <w:rFonts w:cstheme="minorHAnsi"/>
      <w:i/>
      <w:iCs/>
      <w:sz w:val="20"/>
      <w:szCs w:val="20"/>
    </w:rPr>
  </w:style>
  <w:style w:type="paragraph" w:styleId="3">
    <w:name w:val="toc 3"/>
    <w:basedOn w:val="a"/>
    <w:next w:val="a"/>
    <w:autoRedefine/>
    <w:uiPriority w:val="39"/>
    <w:unhideWhenUsed/>
    <w:qFormat/>
    <w:rsid w:val="00261664"/>
    <w:pPr>
      <w:spacing w:after="0"/>
      <w:ind w:left="440"/>
    </w:pPr>
    <w:rPr>
      <w:rFonts w:cstheme="minorHAnsi"/>
      <w:sz w:val="20"/>
      <w:szCs w:val="20"/>
    </w:rPr>
  </w:style>
  <w:style w:type="paragraph" w:styleId="4">
    <w:name w:val="toc 4"/>
    <w:basedOn w:val="a"/>
    <w:next w:val="a"/>
    <w:autoRedefine/>
    <w:uiPriority w:val="39"/>
    <w:unhideWhenUsed/>
    <w:rsid w:val="00261664"/>
    <w:pPr>
      <w:spacing w:after="0"/>
      <w:ind w:left="660"/>
    </w:pPr>
    <w:rPr>
      <w:rFonts w:cstheme="minorHAnsi"/>
      <w:sz w:val="20"/>
      <w:szCs w:val="20"/>
    </w:rPr>
  </w:style>
  <w:style w:type="paragraph" w:styleId="5">
    <w:name w:val="toc 5"/>
    <w:basedOn w:val="a"/>
    <w:next w:val="a"/>
    <w:autoRedefine/>
    <w:uiPriority w:val="39"/>
    <w:unhideWhenUsed/>
    <w:rsid w:val="00261664"/>
    <w:pPr>
      <w:spacing w:after="0"/>
      <w:ind w:left="880"/>
    </w:pPr>
    <w:rPr>
      <w:rFonts w:cstheme="minorHAnsi"/>
      <w:sz w:val="20"/>
      <w:szCs w:val="20"/>
    </w:rPr>
  </w:style>
  <w:style w:type="paragraph" w:styleId="6">
    <w:name w:val="toc 6"/>
    <w:basedOn w:val="a"/>
    <w:next w:val="a"/>
    <w:autoRedefine/>
    <w:uiPriority w:val="39"/>
    <w:unhideWhenUsed/>
    <w:rsid w:val="00261664"/>
    <w:pPr>
      <w:spacing w:after="0"/>
      <w:ind w:left="1100"/>
    </w:pPr>
    <w:rPr>
      <w:rFonts w:cstheme="minorHAnsi"/>
      <w:sz w:val="20"/>
      <w:szCs w:val="20"/>
    </w:rPr>
  </w:style>
  <w:style w:type="paragraph" w:styleId="7">
    <w:name w:val="toc 7"/>
    <w:basedOn w:val="a"/>
    <w:next w:val="a"/>
    <w:autoRedefine/>
    <w:uiPriority w:val="39"/>
    <w:unhideWhenUsed/>
    <w:rsid w:val="00261664"/>
    <w:pPr>
      <w:spacing w:after="0"/>
      <w:ind w:left="1320"/>
    </w:pPr>
    <w:rPr>
      <w:rFonts w:cstheme="minorHAnsi"/>
      <w:sz w:val="20"/>
      <w:szCs w:val="20"/>
    </w:rPr>
  </w:style>
  <w:style w:type="paragraph" w:styleId="8">
    <w:name w:val="toc 8"/>
    <w:basedOn w:val="a"/>
    <w:next w:val="a"/>
    <w:autoRedefine/>
    <w:uiPriority w:val="39"/>
    <w:unhideWhenUsed/>
    <w:rsid w:val="00261664"/>
    <w:pPr>
      <w:spacing w:after="0"/>
      <w:ind w:left="1540"/>
    </w:pPr>
    <w:rPr>
      <w:rFonts w:cstheme="minorHAnsi"/>
      <w:sz w:val="20"/>
      <w:szCs w:val="20"/>
    </w:rPr>
  </w:style>
  <w:style w:type="paragraph" w:styleId="9">
    <w:name w:val="toc 9"/>
    <w:basedOn w:val="a"/>
    <w:next w:val="a"/>
    <w:autoRedefine/>
    <w:uiPriority w:val="39"/>
    <w:unhideWhenUsed/>
    <w:rsid w:val="00261664"/>
    <w:pPr>
      <w:spacing w:after="0"/>
      <w:ind w:left="1760"/>
    </w:pPr>
    <w:rPr>
      <w:rFonts w:cstheme="minorHAnsi"/>
      <w:sz w:val="20"/>
      <w:szCs w:val="20"/>
    </w:rPr>
  </w:style>
  <w:style w:type="paragraph" w:styleId="ac">
    <w:name w:val="header"/>
    <w:basedOn w:val="a"/>
    <w:link w:val="ad"/>
    <w:uiPriority w:val="99"/>
    <w:unhideWhenUsed/>
    <w:rsid w:val="00A12C0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12C03"/>
  </w:style>
  <w:style w:type="paragraph" w:styleId="ae">
    <w:name w:val="footer"/>
    <w:basedOn w:val="a"/>
    <w:link w:val="af"/>
    <w:uiPriority w:val="99"/>
    <w:unhideWhenUsed/>
    <w:rsid w:val="00A12C0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12C03"/>
  </w:style>
  <w:style w:type="table" w:styleId="af0">
    <w:name w:val="Table Grid"/>
    <w:basedOn w:val="a1"/>
    <w:uiPriority w:val="59"/>
    <w:rsid w:val="00A12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0"/>
    <w:rsid w:val="00A806FD"/>
  </w:style>
  <w:style w:type="character" w:styleId="af1">
    <w:name w:val="FollowedHyperlink"/>
    <w:basedOn w:val="a0"/>
    <w:uiPriority w:val="99"/>
    <w:semiHidden/>
    <w:unhideWhenUsed/>
    <w:rsid w:val="001B5BCA"/>
    <w:rPr>
      <w:color w:val="800080" w:themeColor="followedHyperlink"/>
      <w:u w:val="single"/>
    </w:rPr>
  </w:style>
  <w:style w:type="paragraph" w:customStyle="1" w:styleId="ListParagraph1">
    <w:name w:val="List Paragraph1"/>
    <w:basedOn w:val="a"/>
    <w:rsid w:val="00F76286"/>
    <w:pPr>
      <w:ind w:left="720"/>
    </w:pPr>
    <w:rPr>
      <w:rFonts w:ascii="Times New Roman" w:eastAsia="Times New Roman" w:hAnsi="Times New Roman" w:cs="Times New Roman"/>
      <w:sz w:val="28"/>
    </w:rPr>
  </w:style>
  <w:style w:type="paragraph" w:customStyle="1" w:styleId="12">
    <w:name w:val="Абзац списка1"/>
    <w:basedOn w:val="a"/>
    <w:uiPriority w:val="99"/>
    <w:rsid w:val="00F76286"/>
    <w:pPr>
      <w:ind w:left="720"/>
    </w:pPr>
    <w:rPr>
      <w:rFonts w:ascii="Times New Roman" w:eastAsia="Times New Roman" w:hAnsi="Times New Roman" w:cs="Times New Roman"/>
      <w:sz w:val="28"/>
    </w:rPr>
  </w:style>
  <w:style w:type="character" w:styleId="af2">
    <w:name w:val="Strong"/>
    <w:uiPriority w:val="22"/>
    <w:qFormat/>
    <w:rsid w:val="00F76286"/>
    <w:rPr>
      <w:b/>
      <w:bCs/>
    </w:rPr>
  </w:style>
  <w:style w:type="table" w:customStyle="1" w:styleId="TabelleBericht">
    <w:name w:val="Tabelle Bericht"/>
    <w:basedOn w:val="a1"/>
    <w:rsid w:val="00F76286"/>
    <w:pPr>
      <w:spacing w:after="0" w:line="240" w:lineRule="auto"/>
    </w:pPr>
    <w:rPr>
      <w:rFonts w:ascii="ITC Officina Sans Book" w:eastAsia="Times New Roman" w:hAnsi="ITC Officina Sans Book" w:cs="Times New Roman"/>
      <w:sz w:val="20"/>
      <w:szCs w:val="20"/>
      <w:lang w:val="de-DE" w:eastAsia="de-DE"/>
    </w:rPr>
    <w:tblPr>
      <w:tblInd w:w="0" w:type="dxa"/>
      <w:tblBorders>
        <w:left w:val="single" w:sz="24" w:space="0" w:color="FFFFFF"/>
        <w:right w:val="single" w:sz="24" w:space="0" w:color="FFFFFF"/>
        <w:insideH w:val="single" w:sz="2" w:space="0" w:color="auto"/>
        <w:insideV w:val="single" w:sz="24" w:space="0" w:color="FFFFFF"/>
      </w:tblBorders>
      <w:tblCellMar>
        <w:top w:w="0" w:type="dxa"/>
        <w:left w:w="108" w:type="dxa"/>
        <w:bottom w:w="0" w:type="dxa"/>
        <w:right w:w="108" w:type="dxa"/>
      </w:tblCellMar>
    </w:tblPr>
    <w:trPr>
      <w:cantSplit/>
    </w:trPr>
    <w:tcPr>
      <w:vAlign w:val="bottom"/>
    </w:tcPr>
  </w:style>
  <w:style w:type="paragraph" w:customStyle="1" w:styleId="Tabellendaten">
    <w:name w:val="Tabellendaten"/>
    <w:qFormat/>
    <w:rsid w:val="00F76286"/>
    <w:pPr>
      <w:keepNext/>
      <w:keepLines/>
      <w:spacing w:before="60" w:after="0" w:line="240" w:lineRule="auto"/>
    </w:pPr>
    <w:rPr>
      <w:rFonts w:ascii="ITC Officina Sans Book" w:eastAsia="Times New Roman" w:hAnsi="ITC Officina Sans Book" w:cs="Times New Roman"/>
      <w:sz w:val="20"/>
      <w:szCs w:val="20"/>
      <w:lang w:val="de-DE" w:eastAsia="de-DE"/>
    </w:rPr>
  </w:style>
  <w:style w:type="paragraph" w:customStyle="1" w:styleId="Tabellenberschrift">
    <w:name w:val="Tabellenüberschrift"/>
    <w:qFormat/>
    <w:rsid w:val="00F76286"/>
    <w:pPr>
      <w:keepNext/>
      <w:tabs>
        <w:tab w:val="left" w:pos="709"/>
      </w:tabs>
      <w:spacing w:before="60" w:after="0" w:line="240" w:lineRule="auto"/>
    </w:pPr>
    <w:rPr>
      <w:rFonts w:ascii="ITC Officina Sans Bold" w:eastAsia="Times New Roman" w:hAnsi="ITC Officina Sans Bold" w:cs="Times New Roman"/>
      <w:sz w:val="20"/>
      <w:szCs w:val="20"/>
      <w:lang w:val="de-DE" w:eastAsia="de-DE"/>
    </w:rPr>
  </w:style>
  <w:style w:type="paragraph" w:customStyle="1" w:styleId="01">
    <w:name w:val="01 марк"/>
    <w:basedOn w:val="a"/>
    <w:qFormat/>
    <w:rsid w:val="00F76286"/>
    <w:pPr>
      <w:numPr>
        <w:numId w:val="3"/>
      </w:numPr>
      <w:autoSpaceDE w:val="0"/>
      <w:autoSpaceDN w:val="0"/>
      <w:adjustRightInd w:val="0"/>
      <w:spacing w:after="0"/>
      <w:ind w:left="357" w:hanging="357"/>
      <w:jc w:val="both"/>
    </w:pPr>
    <w:rPr>
      <w:rFonts w:ascii="Times New Roman" w:eastAsia="Calibri" w:hAnsi="Times New Roman" w:cs="Times New Roman"/>
      <w:sz w:val="28"/>
      <w:szCs w:val="28"/>
      <w:lang w:bidi="en-US"/>
    </w:rPr>
  </w:style>
  <w:style w:type="character" w:customStyle="1" w:styleId="mediumtext1">
    <w:name w:val="medium_text1"/>
    <w:basedOn w:val="a0"/>
    <w:uiPriority w:val="99"/>
    <w:rsid w:val="00784417"/>
    <w:rPr>
      <w:sz w:val="24"/>
      <w:szCs w:val="24"/>
    </w:rPr>
  </w:style>
  <w:style w:type="paragraph" w:styleId="af3">
    <w:name w:val="Body Text"/>
    <w:basedOn w:val="a"/>
    <w:link w:val="af4"/>
    <w:uiPriority w:val="99"/>
    <w:unhideWhenUsed/>
    <w:rsid w:val="0052071F"/>
    <w:pPr>
      <w:spacing w:after="120" w:line="240" w:lineRule="auto"/>
    </w:pPr>
    <w:rPr>
      <w:rFonts w:ascii="Arial" w:eastAsia="Times New Roman" w:hAnsi="Arial" w:cs="Arial"/>
      <w:color w:val="000000"/>
      <w:sz w:val="18"/>
      <w:szCs w:val="18"/>
      <w:lang w:val="en-US"/>
    </w:rPr>
  </w:style>
  <w:style w:type="character" w:customStyle="1" w:styleId="af4">
    <w:name w:val="Основной текст Знак"/>
    <w:basedOn w:val="a0"/>
    <w:link w:val="af3"/>
    <w:uiPriority w:val="99"/>
    <w:rsid w:val="0052071F"/>
    <w:rPr>
      <w:rFonts w:ascii="Arial" w:eastAsia="Times New Roman" w:hAnsi="Arial" w:cs="Arial"/>
      <w:color w:val="000000"/>
      <w:sz w:val="18"/>
      <w:szCs w:val="18"/>
      <w:lang w:val="en-US"/>
    </w:rPr>
  </w:style>
  <w:style w:type="paragraph" w:styleId="af5">
    <w:name w:val="endnote text"/>
    <w:basedOn w:val="a"/>
    <w:link w:val="af6"/>
    <w:uiPriority w:val="99"/>
    <w:semiHidden/>
    <w:unhideWhenUsed/>
    <w:rsid w:val="003A7510"/>
    <w:pPr>
      <w:spacing w:after="0" w:line="360" w:lineRule="auto"/>
      <w:jc w:val="both"/>
    </w:pPr>
    <w:rPr>
      <w:rFonts w:ascii="Times New Roman" w:hAnsi="Times New Roman" w:cs="Times New Roman"/>
      <w:sz w:val="28"/>
      <w:szCs w:val="28"/>
    </w:rPr>
  </w:style>
  <w:style w:type="character" w:customStyle="1" w:styleId="af6">
    <w:name w:val="Текст концевой сноски Знак"/>
    <w:basedOn w:val="a0"/>
    <w:link w:val="af5"/>
    <w:uiPriority w:val="99"/>
    <w:semiHidden/>
    <w:rsid w:val="003A7510"/>
    <w:rPr>
      <w:rFonts w:ascii="Times New Roman" w:hAnsi="Times New Roman" w:cs="Times New Roman"/>
      <w:sz w:val="28"/>
      <w:szCs w:val="28"/>
    </w:rPr>
  </w:style>
  <w:style w:type="character" w:styleId="af7">
    <w:name w:val="annotation reference"/>
    <w:basedOn w:val="a0"/>
    <w:uiPriority w:val="99"/>
    <w:semiHidden/>
    <w:unhideWhenUsed/>
    <w:rsid w:val="006E323B"/>
    <w:rPr>
      <w:sz w:val="16"/>
      <w:szCs w:val="16"/>
    </w:rPr>
  </w:style>
  <w:style w:type="paragraph" w:styleId="af8">
    <w:name w:val="annotation text"/>
    <w:basedOn w:val="a"/>
    <w:link w:val="af9"/>
    <w:uiPriority w:val="99"/>
    <w:unhideWhenUsed/>
    <w:rsid w:val="006E323B"/>
    <w:pPr>
      <w:spacing w:line="240" w:lineRule="auto"/>
    </w:pPr>
    <w:rPr>
      <w:sz w:val="20"/>
      <w:szCs w:val="20"/>
    </w:rPr>
  </w:style>
  <w:style w:type="character" w:customStyle="1" w:styleId="af9">
    <w:name w:val="Текст примечания Знак"/>
    <w:basedOn w:val="a0"/>
    <w:link w:val="af8"/>
    <w:uiPriority w:val="99"/>
    <w:rsid w:val="006E323B"/>
    <w:rPr>
      <w:sz w:val="20"/>
      <w:szCs w:val="20"/>
    </w:rPr>
  </w:style>
  <w:style w:type="paragraph" w:styleId="afa">
    <w:name w:val="annotation subject"/>
    <w:basedOn w:val="af8"/>
    <w:next w:val="af8"/>
    <w:link w:val="afb"/>
    <w:uiPriority w:val="99"/>
    <w:semiHidden/>
    <w:unhideWhenUsed/>
    <w:rsid w:val="006E323B"/>
    <w:rPr>
      <w:b/>
      <w:bCs/>
    </w:rPr>
  </w:style>
  <w:style w:type="character" w:customStyle="1" w:styleId="afb">
    <w:name w:val="Тема примечания Знак"/>
    <w:basedOn w:val="af9"/>
    <w:link w:val="afa"/>
    <w:uiPriority w:val="99"/>
    <w:semiHidden/>
    <w:rsid w:val="006E32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7805">
      <w:bodyDiv w:val="1"/>
      <w:marLeft w:val="0"/>
      <w:marRight w:val="0"/>
      <w:marTop w:val="0"/>
      <w:marBottom w:val="0"/>
      <w:divBdr>
        <w:top w:val="none" w:sz="0" w:space="0" w:color="auto"/>
        <w:left w:val="none" w:sz="0" w:space="0" w:color="auto"/>
        <w:bottom w:val="none" w:sz="0" w:space="0" w:color="auto"/>
        <w:right w:val="none" w:sz="0" w:space="0" w:color="auto"/>
      </w:divBdr>
    </w:div>
    <w:div w:id="1015883703">
      <w:bodyDiv w:val="1"/>
      <w:marLeft w:val="0"/>
      <w:marRight w:val="0"/>
      <w:marTop w:val="0"/>
      <w:marBottom w:val="0"/>
      <w:divBdr>
        <w:top w:val="none" w:sz="0" w:space="0" w:color="auto"/>
        <w:left w:val="none" w:sz="0" w:space="0" w:color="auto"/>
        <w:bottom w:val="none" w:sz="0" w:space="0" w:color="auto"/>
        <w:right w:val="none" w:sz="0" w:space="0" w:color="auto"/>
      </w:divBdr>
    </w:div>
    <w:div w:id="1370566868">
      <w:bodyDiv w:val="1"/>
      <w:marLeft w:val="0"/>
      <w:marRight w:val="0"/>
      <w:marTop w:val="0"/>
      <w:marBottom w:val="0"/>
      <w:divBdr>
        <w:top w:val="none" w:sz="0" w:space="0" w:color="auto"/>
        <w:left w:val="none" w:sz="0" w:space="0" w:color="auto"/>
        <w:bottom w:val="none" w:sz="0" w:space="0" w:color="auto"/>
        <w:right w:val="none" w:sz="0" w:space="0" w:color="auto"/>
      </w:divBdr>
    </w:div>
    <w:div w:id="1517646223">
      <w:bodyDiv w:val="1"/>
      <w:marLeft w:val="0"/>
      <w:marRight w:val="0"/>
      <w:marTop w:val="0"/>
      <w:marBottom w:val="0"/>
      <w:divBdr>
        <w:top w:val="none" w:sz="0" w:space="0" w:color="auto"/>
        <w:left w:val="none" w:sz="0" w:space="0" w:color="auto"/>
        <w:bottom w:val="none" w:sz="0" w:space="0" w:color="auto"/>
        <w:right w:val="none" w:sz="0" w:space="0" w:color="auto"/>
      </w:divBdr>
    </w:div>
    <w:div w:id="1645617829">
      <w:bodyDiv w:val="1"/>
      <w:marLeft w:val="0"/>
      <w:marRight w:val="0"/>
      <w:marTop w:val="0"/>
      <w:marBottom w:val="0"/>
      <w:divBdr>
        <w:top w:val="none" w:sz="0" w:space="0" w:color="auto"/>
        <w:left w:val="none" w:sz="0" w:space="0" w:color="auto"/>
        <w:bottom w:val="none" w:sz="0" w:space="0" w:color="auto"/>
        <w:right w:val="none" w:sz="0" w:space="0" w:color="auto"/>
      </w:divBdr>
    </w:div>
    <w:div w:id="210078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epp.eurostat.ec.europa.eu/portal/page/portal/eurostat/home" TargetMode="External"/><Relationship Id="rId13" Type="http://schemas.openxmlformats.org/officeDocument/2006/relationships/hyperlink" Target="http://dx.doi.org/10.1787/9789264191655-en" TargetMode="External"/><Relationship Id="rId3" Type="http://schemas.openxmlformats.org/officeDocument/2006/relationships/hyperlink" Target="https://sustainabledevelopment.un.org/topics/indicators" TargetMode="External"/><Relationship Id="rId7" Type="http://schemas.openxmlformats.org/officeDocument/2006/relationships/hyperlink" Target="http://data.worldbank.org/indicator" TargetMode="External"/><Relationship Id="rId12" Type="http://schemas.openxmlformats.org/officeDocument/2006/relationships/hyperlink" Target="http://www.ach.gov.ru/en/activities/international-activities/intosai-working-group-on-key-national-indicators/working-papers/Principles%20for%20SAI%27s%20application%20of%20KNI-tree_files-fl-376.pdf" TargetMode="External"/><Relationship Id="rId2" Type="http://schemas.openxmlformats.org/officeDocument/2006/relationships/hyperlink" Target="http://www.statistik.at/web_de/statistiken/initiativen_zur_fortschrittsmessung/index.htm" TargetMode="External"/><Relationship Id="rId1" Type="http://schemas.openxmlformats.org/officeDocument/2006/relationships/hyperlink" Target="http://www.ach.gov.ru/en/activities/international-activities/intosai-working-group-on-key-national-indicators/documents/index.php" TargetMode="External"/><Relationship Id="rId6" Type="http://schemas.openxmlformats.org/officeDocument/2006/relationships/hyperlink" Target="http://www.imf.org/external/data.htm" TargetMode="External"/><Relationship Id="rId11" Type="http://schemas.openxmlformats.org/officeDocument/2006/relationships/hyperlink" Target="http://audit.gov.ru/en/activities/international-activities/intosai-working-group-on-key-national-indicators/working-papers/index.php" TargetMode="External"/><Relationship Id="rId5" Type="http://schemas.openxmlformats.org/officeDocument/2006/relationships/hyperlink" Target="https://data.oecd.org/economy.htm" TargetMode="External"/><Relationship Id="rId10" Type="http://schemas.openxmlformats.org/officeDocument/2006/relationships/hyperlink" Target="http://www.oecdbetterlifeindex.org/" TargetMode="External"/><Relationship Id="rId4" Type="http://schemas.openxmlformats.org/officeDocument/2006/relationships/hyperlink" Target="http://stats.oecd.org/index.aspx" TargetMode="External"/><Relationship Id="rId9" Type="http://schemas.openxmlformats.org/officeDocument/2006/relationships/hyperlink" Target="http://ec.europa.eu/eurostat/data/database" TargetMode="External"/><Relationship Id="rId14" Type="http://schemas.openxmlformats.org/officeDocument/2006/relationships/hyperlink" Target="http://www.oecd.org/std/4249574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07FFF-A6A9-4373-8C04-929B842D0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30</Pages>
  <Words>7081</Words>
  <Characters>40367</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Конорева Ю.Н.</cp:lastModifiedBy>
  <cp:revision>25</cp:revision>
  <cp:lastPrinted>2016-08-11T13:46:00Z</cp:lastPrinted>
  <dcterms:created xsi:type="dcterms:W3CDTF">2016-08-10T14:16:00Z</dcterms:created>
  <dcterms:modified xsi:type="dcterms:W3CDTF">2016-08-11T15:10:00Z</dcterms:modified>
</cp:coreProperties>
</file>