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DA3" w:rsidRPr="001D0614" w:rsidRDefault="005A0993" w:rsidP="00423B81">
      <w:pPr>
        <w:spacing w:line="360" w:lineRule="auto"/>
        <w:jc w:val="center"/>
        <w:rPr>
          <w:rFonts w:ascii="Times New Roman" w:eastAsia="Calibri" w:hAnsi="Times New Roman" w:cs="Times New Roman"/>
          <w:b/>
          <w:sz w:val="28"/>
          <w:szCs w:val="28"/>
          <w:lang w:val="en-US"/>
        </w:rPr>
      </w:pPr>
      <w:r w:rsidRPr="005A0993">
        <w:rPr>
          <w:rFonts w:ascii="Times New Roman" w:eastAsia="Calibri" w:hAnsi="Times New Roman" w:cs="Times New Roman"/>
          <w:b/>
          <w:sz w:val="28"/>
          <w:szCs w:val="28"/>
          <w:highlight w:val="yellow"/>
          <w:lang w:val="en-US"/>
        </w:rPr>
        <w:t xml:space="preserve">Slide </w:t>
      </w:r>
      <w:proofErr w:type="gramStart"/>
      <w:r w:rsidRPr="005A0993">
        <w:rPr>
          <w:rFonts w:ascii="Times New Roman" w:eastAsia="Calibri" w:hAnsi="Times New Roman" w:cs="Times New Roman"/>
          <w:b/>
          <w:sz w:val="28"/>
          <w:szCs w:val="28"/>
          <w:highlight w:val="yellow"/>
          <w:lang w:val="en-US"/>
        </w:rPr>
        <w:t>1</w:t>
      </w:r>
      <w:r>
        <w:rPr>
          <w:rFonts w:ascii="Times New Roman" w:eastAsia="Calibri" w:hAnsi="Times New Roman" w:cs="Times New Roman"/>
          <w:b/>
          <w:sz w:val="28"/>
          <w:szCs w:val="28"/>
          <w:lang w:val="en-US"/>
        </w:rPr>
        <w:t xml:space="preserve">  </w:t>
      </w:r>
      <w:r w:rsidR="001D0614" w:rsidRPr="001D0614">
        <w:rPr>
          <w:rFonts w:ascii="Times New Roman" w:eastAsia="Calibri" w:hAnsi="Times New Roman" w:cs="Times New Roman"/>
          <w:b/>
          <w:sz w:val="28"/>
          <w:szCs w:val="28"/>
          <w:lang w:val="en-US"/>
        </w:rPr>
        <w:t>Key</w:t>
      </w:r>
      <w:proofErr w:type="gramEnd"/>
      <w:r w:rsidR="001D0614" w:rsidRPr="001D0614">
        <w:rPr>
          <w:rFonts w:ascii="Times New Roman" w:eastAsia="Calibri" w:hAnsi="Times New Roman" w:cs="Times New Roman"/>
          <w:b/>
          <w:sz w:val="28"/>
          <w:szCs w:val="28"/>
          <w:lang w:val="en-US"/>
        </w:rPr>
        <w:t xml:space="preserve"> National Indicators: Guidance for Supreme Audit Institutions</w:t>
      </w:r>
    </w:p>
    <w:p w:rsidR="00E14805" w:rsidRDefault="00E14805" w:rsidP="00423B81">
      <w:pPr>
        <w:spacing w:line="360" w:lineRule="auto"/>
        <w:ind w:firstLine="709"/>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Dear colleagues!</w:t>
      </w:r>
    </w:p>
    <w:p w:rsidR="00D947E1" w:rsidRDefault="005A0993" w:rsidP="00423B81">
      <w:pPr>
        <w:spacing w:line="360" w:lineRule="auto"/>
        <w:ind w:firstLine="709"/>
        <w:jc w:val="both"/>
        <w:rPr>
          <w:rFonts w:ascii="Times New Roman" w:hAnsi="Times New Roman"/>
          <w:sz w:val="28"/>
          <w:szCs w:val="28"/>
          <w:lang w:val="en-US"/>
        </w:rPr>
      </w:pPr>
      <w:r w:rsidRPr="005A0993">
        <w:rPr>
          <w:rFonts w:ascii="Times New Roman" w:eastAsia="Calibri" w:hAnsi="Times New Roman" w:cs="Times New Roman"/>
          <w:sz w:val="28"/>
          <w:szCs w:val="28"/>
          <w:highlight w:val="yellow"/>
          <w:lang w:val="en-US"/>
        </w:rPr>
        <w:t xml:space="preserve">Slide </w:t>
      </w:r>
      <w:proofErr w:type="gramStart"/>
      <w:r w:rsidRPr="005A0993">
        <w:rPr>
          <w:rFonts w:ascii="Times New Roman" w:eastAsia="Calibri" w:hAnsi="Times New Roman" w:cs="Times New Roman"/>
          <w:sz w:val="28"/>
          <w:szCs w:val="28"/>
          <w:highlight w:val="yellow"/>
          <w:lang w:val="en-US"/>
        </w:rPr>
        <w:t>2</w:t>
      </w:r>
      <w:r>
        <w:rPr>
          <w:rFonts w:ascii="Times New Roman" w:eastAsia="Calibri" w:hAnsi="Times New Roman" w:cs="Times New Roman"/>
          <w:sz w:val="28"/>
          <w:szCs w:val="28"/>
          <w:lang w:val="en-US"/>
        </w:rPr>
        <w:t xml:space="preserve">  </w:t>
      </w:r>
      <w:r w:rsidR="00E14805">
        <w:rPr>
          <w:rFonts w:ascii="Times New Roman" w:eastAsia="Calibri" w:hAnsi="Times New Roman" w:cs="Times New Roman"/>
          <w:sz w:val="28"/>
          <w:szCs w:val="28"/>
          <w:lang w:val="en-US"/>
        </w:rPr>
        <w:t>T</w:t>
      </w:r>
      <w:r w:rsidR="00D947E1">
        <w:rPr>
          <w:rFonts w:ascii="Times New Roman" w:hAnsi="Times New Roman"/>
          <w:sz w:val="28"/>
          <w:szCs w:val="28"/>
          <w:lang w:val="en-US"/>
        </w:rPr>
        <w:t>he</w:t>
      </w:r>
      <w:proofErr w:type="gramEnd"/>
      <w:r w:rsidR="00D947E1">
        <w:rPr>
          <w:rFonts w:ascii="Times New Roman" w:hAnsi="Times New Roman"/>
          <w:sz w:val="28"/>
          <w:szCs w:val="28"/>
          <w:lang w:val="en-US"/>
        </w:rPr>
        <w:t xml:space="preserve"> Secretariat </w:t>
      </w:r>
      <w:r w:rsidR="00E14805">
        <w:rPr>
          <w:rFonts w:ascii="Times New Roman" w:hAnsi="Times New Roman"/>
          <w:sz w:val="28"/>
          <w:szCs w:val="28"/>
          <w:lang w:val="en-US"/>
        </w:rPr>
        <w:t xml:space="preserve">of the Working group on key national indicators </w:t>
      </w:r>
      <w:r w:rsidR="00D947E1">
        <w:rPr>
          <w:rFonts w:ascii="Times New Roman" w:hAnsi="Times New Roman"/>
          <w:sz w:val="28"/>
          <w:szCs w:val="28"/>
          <w:lang w:val="en-US"/>
        </w:rPr>
        <w:t xml:space="preserve">in pursuance of the </w:t>
      </w:r>
      <w:r w:rsidR="00E14805">
        <w:rPr>
          <w:rFonts w:ascii="Times New Roman" w:hAnsi="Times New Roman"/>
          <w:sz w:val="28"/>
          <w:szCs w:val="28"/>
          <w:lang w:val="en-US"/>
        </w:rPr>
        <w:t xml:space="preserve">decision of the </w:t>
      </w:r>
      <w:r w:rsidR="00D947E1">
        <w:rPr>
          <w:rFonts w:ascii="Times New Roman" w:hAnsi="Times New Roman"/>
          <w:sz w:val="28"/>
          <w:szCs w:val="28"/>
          <w:lang w:val="en-US"/>
        </w:rPr>
        <w:t xml:space="preserve">KSC </w:t>
      </w:r>
      <w:r w:rsidR="00D947E1" w:rsidRPr="00D2680E">
        <w:rPr>
          <w:rFonts w:ascii="Times New Roman" w:hAnsi="Times New Roman"/>
          <w:sz w:val="28"/>
          <w:szCs w:val="28"/>
          <w:lang w:val="en-US"/>
        </w:rPr>
        <w:t xml:space="preserve">Steering </w:t>
      </w:r>
      <w:r w:rsidR="00E14805">
        <w:rPr>
          <w:rFonts w:ascii="Times New Roman" w:hAnsi="Times New Roman"/>
          <w:sz w:val="28"/>
          <w:szCs w:val="28"/>
          <w:lang w:val="en-US"/>
        </w:rPr>
        <w:t>Committee</w:t>
      </w:r>
      <w:r w:rsidR="00D947E1">
        <w:rPr>
          <w:rFonts w:ascii="Times New Roman" w:hAnsi="Times New Roman"/>
          <w:sz w:val="28"/>
          <w:szCs w:val="28"/>
          <w:lang w:val="en-US"/>
        </w:rPr>
        <w:t xml:space="preserve"> prepared the </w:t>
      </w:r>
      <w:r w:rsidR="00E14805">
        <w:rPr>
          <w:rFonts w:ascii="Times New Roman" w:hAnsi="Times New Roman"/>
          <w:sz w:val="28"/>
          <w:szCs w:val="28"/>
          <w:lang w:val="en-US"/>
        </w:rPr>
        <w:t xml:space="preserve">draft </w:t>
      </w:r>
      <w:r w:rsidR="006C5458">
        <w:rPr>
          <w:rFonts w:ascii="Times New Roman" w:hAnsi="Times New Roman"/>
          <w:sz w:val="28"/>
          <w:szCs w:val="28"/>
          <w:lang w:val="en-US"/>
        </w:rPr>
        <w:t xml:space="preserve">document </w:t>
      </w:r>
      <w:r w:rsidR="006C5458" w:rsidRPr="006C5458">
        <w:rPr>
          <w:rFonts w:ascii="Times New Roman" w:hAnsi="Times New Roman"/>
          <w:sz w:val="28"/>
          <w:szCs w:val="28"/>
          <w:lang w:val="en-US"/>
        </w:rPr>
        <w:t>«</w:t>
      </w:r>
      <w:r w:rsidR="00D947E1" w:rsidRPr="00781E4E">
        <w:rPr>
          <w:rFonts w:ascii="Times New Roman" w:hAnsi="Times New Roman"/>
          <w:sz w:val="28"/>
          <w:szCs w:val="28"/>
          <w:lang w:val="en-US"/>
        </w:rPr>
        <w:t>Key National Indicators: Guidance for Supreme Audit Institutions</w:t>
      </w:r>
      <w:r w:rsidR="006C5458" w:rsidRPr="006C5458">
        <w:rPr>
          <w:rFonts w:ascii="Times New Roman" w:hAnsi="Times New Roman"/>
          <w:sz w:val="28"/>
          <w:szCs w:val="28"/>
          <w:lang w:val="en-US"/>
        </w:rPr>
        <w:t>»</w:t>
      </w:r>
      <w:r w:rsidR="00E14805">
        <w:rPr>
          <w:rFonts w:ascii="Times New Roman" w:hAnsi="Times New Roman"/>
          <w:sz w:val="28"/>
          <w:szCs w:val="28"/>
          <w:lang w:val="en-US"/>
        </w:rPr>
        <w:t xml:space="preserve"> </w:t>
      </w:r>
      <w:r w:rsidR="00507CD5">
        <w:rPr>
          <w:rFonts w:ascii="Times New Roman" w:hAnsi="Times New Roman"/>
          <w:sz w:val="28"/>
          <w:szCs w:val="28"/>
          <w:lang w:val="en-US"/>
        </w:rPr>
        <w:t>(further - Guidance)</w:t>
      </w:r>
      <w:r w:rsidR="00D947E1">
        <w:rPr>
          <w:rFonts w:ascii="Times New Roman" w:hAnsi="Times New Roman"/>
          <w:sz w:val="28"/>
          <w:szCs w:val="28"/>
          <w:lang w:val="en-US"/>
        </w:rPr>
        <w:t xml:space="preserve">. </w:t>
      </w:r>
      <w:r w:rsidR="00E14805" w:rsidRPr="001F0DC9">
        <w:rPr>
          <w:rFonts w:ascii="Times New Roman" w:hAnsi="Times New Roman"/>
          <w:sz w:val="28"/>
          <w:szCs w:val="28"/>
          <w:lang w:val="en-US"/>
        </w:rPr>
        <w:t xml:space="preserve">The Guidance focuses primarily on KNI as a necessary tool for the effective evaluation of the national development strategies realization, and the role of SAIs in the development and use of key indicators. </w:t>
      </w:r>
      <w:r w:rsidR="00D947E1">
        <w:rPr>
          <w:rFonts w:ascii="Times New Roman" w:hAnsi="Times New Roman"/>
          <w:sz w:val="28"/>
          <w:szCs w:val="28"/>
          <w:lang w:val="en-US"/>
        </w:rPr>
        <w:t xml:space="preserve">The </w:t>
      </w:r>
      <w:r w:rsidR="00D947E1" w:rsidRPr="008E7F96">
        <w:rPr>
          <w:rFonts w:ascii="Times New Roman" w:hAnsi="Times New Roman"/>
          <w:sz w:val="28"/>
          <w:szCs w:val="28"/>
          <w:lang w:val="en-US"/>
        </w:rPr>
        <w:t xml:space="preserve">main objectives of the </w:t>
      </w:r>
      <w:r w:rsidR="00D947E1" w:rsidRPr="005875E6">
        <w:rPr>
          <w:rFonts w:ascii="Times New Roman" w:hAnsi="Times New Roman"/>
          <w:sz w:val="28"/>
          <w:szCs w:val="28"/>
          <w:lang w:val="en-US"/>
        </w:rPr>
        <w:t xml:space="preserve">Guidance </w:t>
      </w:r>
      <w:r w:rsidR="00D947E1" w:rsidRPr="008E7F96">
        <w:rPr>
          <w:rFonts w:ascii="Times New Roman" w:hAnsi="Times New Roman"/>
          <w:sz w:val="28"/>
          <w:szCs w:val="28"/>
          <w:lang w:val="en-US"/>
        </w:rPr>
        <w:t>are:</w:t>
      </w:r>
    </w:p>
    <w:p w:rsidR="005A0993" w:rsidRPr="008E7F96" w:rsidRDefault="005A0993" w:rsidP="00423B81">
      <w:pPr>
        <w:spacing w:line="360" w:lineRule="auto"/>
        <w:ind w:firstLine="709"/>
        <w:jc w:val="both"/>
        <w:rPr>
          <w:rFonts w:ascii="Times New Roman" w:hAnsi="Times New Roman"/>
          <w:sz w:val="28"/>
          <w:szCs w:val="28"/>
          <w:lang w:val="en-US"/>
        </w:rPr>
      </w:pPr>
      <w:r w:rsidRPr="005A0993">
        <w:rPr>
          <w:rFonts w:ascii="Times New Roman" w:hAnsi="Times New Roman"/>
          <w:sz w:val="28"/>
          <w:szCs w:val="28"/>
          <w:highlight w:val="yellow"/>
          <w:lang w:val="en-US"/>
        </w:rPr>
        <w:t>Slide 3</w:t>
      </w:r>
    </w:p>
    <w:p w:rsidR="00D947E1" w:rsidRPr="008E7F96" w:rsidRDefault="00D947E1" w:rsidP="00423B81">
      <w:pPr>
        <w:numPr>
          <w:ilvl w:val="0"/>
          <w:numId w:val="1"/>
        </w:numPr>
        <w:spacing w:line="360" w:lineRule="auto"/>
        <w:jc w:val="both"/>
        <w:rPr>
          <w:rFonts w:ascii="Times New Roman" w:hAnsi="Times New Roman"/>
          <w:sz w:val="28"/>
          <w:szCs w:val="28"/>
          <w:lang w:val="en-US"/>
        </w:rPr>
      </w:pPr>
      <w:r w:rsidRPr="008E7F96">
        <w:rPr>
          <w:rFonts w:ascii="Times New Roman" w:hAnsi="Times New Roman"/>
          <w:sz w:val="28"/>
          <w:szCs w:val="28"/>
          <w:lang w:val="en-US"/>
        </w:rPr>
        <w:t>to explain what KNI and the KNI system are;</w:t>
      </w:r>
    </w:p>
    <w:p w:rsidR="00D947E1" w:rsidRPr="008E7F96" w:rsidRDefault="00D947E1" w:rsidP="00423B81">
      <w:pPr>
        <w:numPr>
          <w:ilvl w:val="0"/>
          <w:numId w:val="1"/>
        </w:numPr>
        <w:spacing w:line="360" w:lineRule="auto"/>
        <w:jc w:val="both"/>
        <w:rPr>
          <w:rFonts w:ascii="Times New Roman" w:hAnsi="Times New Roman"/>
          <w:sz w:val="28"/>
          <w:szCs w:val="28"/>
          <w:lang w:val="en-US"/>
        </w:rPr>
      </w:pPr>
      <w:r w:rsidRPr="008E7F96">
        <w:rPr>
          <w:rFonts w:ascii="Times New Roman" w:hAnsi="Times New Roman"/>
          <w:sz w:val="28"/>
          <w:szCs w:val="28"/>
          <w:lang w:val="en-US"/>
        </w:rPr>
        <w:t xml:space="preserve">to provide a framework for self-assessment of the countries </w:t>
      </w:r>
      <w:r w:rsidR="00F75E03">
        <w:rPr>
          <w:rFonts w:ascii="Times New Roman" w:hAnsi="Times New Roman"/>
          <w:sz w:val="28"/>
          <w:szCs w:val="28"/>
          <w:lang w:val="en-US"/>
        </w:rPr>
        <w:t>preparedness to use KNI systems;</w:t>
      </w:r>
      <w:r>
        <w:rPr>
          <w:rFonts w:ascii="Times New Roman" w:hAnsi="Times New Roman"/>
          <w:sz w:val="28"/>
          <w:szCs w:val="28"/>
          <w:lang w:val="en-US"/>
        </w:rPr>
        <w:t xml:space="preserve"> and</w:t>
      </w:r>
    </w:p>
    <w:p w:rsidR="00D947E1" w:rsidRDefault="00D947E1" w:rsidP="00423B81">
      <w:pPr>
        <w:numPr>
          <w:ilvl w:val="0"/>
          <w:numId w:val="1"/>
        </w:numPr>
        <w:spacing w:line="360" w:lineRule="auto"/>
        <w:jc w:val="both"/>
        <w:rPr>
          <w:rFonts w:ascii="Times New Roman" w:hAnsi="Times New Roman"/>
          <w:sz w:val="28"/>
          <w:szCs w:val="28"/>
          <w:lang w:val="en-US"/>
        </w:rPr>
      </w:pPr>
      <w:proofErr w:type="gramStart"/>
      <w:r w:rsidRPr="008E7F96">
        <w:rPr>
          <w:rFonts w:ascii="Times New Roman" w:hAnsi="Times New Roman"/>
          <w:sz w:val="28"/>
          <w:szCs w:val="28"/>
          <w:lang w:val="en-US"/>
        </w:rPr>
        <w:t>to</w:t>
      </w:r>
      <w:proofErr w:type="gramEnd"/>
      <w:r w:rsidRPr="008E7F96">
        <w:rPr>
          <w:rFonts w:ascii="Times New Roman" w:hAnsi="Times New Roman"/>
          <w:sz w:val="28"/>
          <w:szCs w:val="28"/>
          <w:lang w:val="en-US"/>
        </w:rPr>
        <w:t xml:space="preserve"> describe the role of SAIs in the development and use of KNI.</w:t>
      </w:r>
    </w:p>
    <w:p w:rsidR="00267269" w:rsidRDefault="005A0993" w:rsidP="00423B81">
      <w:pPr>
        <w:spacing w:after="0" w:line="360" w:lineRule="auto"/>
        <w:ind w:firstLine="709"/>
        <w:jc w:val="both"/>
        <w:rPr>
          <w:rFonts w:ascii="Times New Roman" w:hAnsi="Times New Roman"/>
          <w:sz w:val="28"/>
          <w:szCs w:val="28"/>
          <w:lang w:val="en-US"/>
        </w:rPr>
      </w:pPr>
      <w:r w:rsidRPr="005A0993">
        <w:rPr>
          <w:rFonts w:ascii="Times New Roman" w:hAnsi="Times New Roman"/>
          <w:sz w:val="28"/>
          <w:szCs w:val="28"/>
          <w:highlight w:val="yellow"/>
          <w:lang w:val="en-US"/>
        </w:rPr>
        <w:t xml:space="preserve">Slide </w:t>
      </w:r>
      <w:proofErr w:type="gramStart"/>
      <w:r w:rsidRPr="005A0993">
        <w:rPr>
          <w:rFonts w:ascii="Times New Roman" w:hAnsi="Times New Roman"/>
          <w:sz w:val="28"/>
          <w:szCs w:val="28"/>
          <w:highlight w:val="yellow"/>
          <w:lang w:val="en-US"/>
        </w:rPr>
        <w:t>4</w:t>
      </w:r>
      <w:r>
        <w:rPr>
          <w:rFonts w:ascii="Times New Roman" w:hAnsi="Times New Roman"/>
          <w:sz w:val="28"/>
          <w:szCs w:val="28"/>
          <w:lang w:val="en-US"/>
        </w:rPr>
        <w:t xml:space="preserve">  </w:t>
      </w:r>
      <w:r w:rsidR="00F75E03">
        <w:rPr>
          <w:rFonts w:ascii="Times New Roman" w:hAnsi="Times New Roman"/>
          <w:sz w:val="28"/>
          <w:szCs w:val="28"/>
          <w:lang w:val="en-US"/>
        </w:rPr>
        <w:t>T</w:t>
      </w:r>
      <w:r w:rsidR="00F75E03" w:rsidRPr="008E7F96">
        <w:rPr>
          <w:rFonts w:ascii="Times New Roman" w:hAnsi="Times New Roman"/>
          <w:sz w:val="28"/>
          <w:szCs w:val="28"/>
          <w:lang w:val="en-US"/>
        </w:rPr>
        <w:t>he</w:t>
      </w:r>
      <w:proofErr w:type="gramEnd"/>
      <w:r w:rsidR="00F75E03" w:rsidRPr="008E7F96">
        <w:rPr>
          <w:rFonts w:ascii="Times New Roman" w:hAnsi="Times New Roman"/>
          <w:sz w:val="28"/>
          <w:szCs w:val="28"/>
          <w:lang w:val="en-US"/>
        </w:rPr>
        <w:t xml:space="preserve"> </w:t>
      </w:r>
      <w:r w:rsidR="00F75E03" w:rsidRPr="005875E6">
        <w:rPr>
          <w:rFonts w:ascii="Times New Roman" w:hAnsi="Times New Roman"/>
          <w:sz w:val="28"/>
          <w:szCs w:val="28"/>
          <w:lang w:val="en-US"/>
        </w:rPr>
        <w:t>Guidance</w:t>
      </w:r>
      <w:r w:rsidR="001F0DC9" w:rsidRPr="001F0DC9">
        <w:rPr>
          <w:rFonts w:ascii="Times New Roman" w:hAnsi="Times New Roman"/>
          <w:sz w:val="28"/>
          <w:szCs w:val="28"/>
          <w:lang w:val="en-US"/>
        </w:rPr>
        <w:t xml:space="preserve"> </w:t>
      </w:r>
      <w:r w:rsidR="00FF3FF6" w:rsidRPr="00877CC2">
        <w:rPr>
          <w:rFonts w:ascii="Times New Roman" w:hAnsi="Times New Roman"/>
          <w:sz w:val="28"/>
          <w:szCs w:val="28"/>
          <w:lang w:val="en-US"/>
        </w:rPr>
        <w:t>comprises three parts</w:t>
      </w:r>
      <w:r w:rsidR="00FF3FF6">
        <w:rPr>
          <w:rFonts w:ascii="Times New Roman" w:hAnsi="Times New Roman"/>
          <w:sz w:val="28"/>
          <w:szCs w:val="28"/>
          <w:lang w:val="en-US"/>
        </w:rPr>
        <w:t>.</w:t>
      </w:r>
    </w:p>
    <w:p w:rsidR="000B089F" w:rsidRDefault="00D84022" w:rsidP="00423B81">
      <w:pPr>
        <w:spacing w:after="0" w:line="360" w:lineRule="auto"/>
        <w:ind w:firstLine="709"/>
        <w:jc w:val="both"/>
        <w:rPr>
          <w:rFonts w:ascii="Times New Roman" w:hAnsi="Times New Roman"/>
          <w:sz w:val="28"/>
          <w:szCs w:val="28"/>
          <w:lang w:val="en-US"/>
        </w:rPr>
      </w:pPr>
      <w:r w:rsidRPr="006C5458">
        <w:rPr>
          <w:rFonts w:ascii="Times New Roman" w:hAnsi="Times New Roman"/>
          <w:b/>
          <w:sz w:val="28"/>
          <w:szCs w:val="28"/>
          <w:lang w:val="en-US"/>
        </w:rPr>
        <w:t>Part 1</w:t>
      </w:r>
      <w:r w:rsidRPr="00D84022">
        <w:rPr>
          <w:rFonts w:ascii="Times New Roman" w:hAnsi="Times New Roman"/>
          <w:sz w:val="28"/>
          <w:szCs w:val="28"/>
          <w:lang w:val="en-US"/>
        </w:rPr>
        <w:t xml:space="preserve"> provides essential background. It defines KNI as a specific set of indicators that measures economic and social progress in achieving national goals in the respective areas. It also provides the main concepts in the KNI framework.</w:t>
      </w:r>
      <w:r w:rsidR="000B089F" w:rsidRPr="000B089F">
        <w:rPr>
          <w:lang w:val="en-US"/>
        </w:rPr>
        <w:t xml:space="preserve"> </w:t>
      </w:r>
      <w:r w:rsidR="000B089F" w:rsidRPr="000B089F">
        <w:rPr>
          <w:rFonts w:ascii="Times New Roman" w:hAnsi="Times New Roman"/>
          <w:sz w:val="28"/>
          <w:szCs w:val="28"/>
          <w:lang w:val="en-US"/>
        </w:rPr>
        <w:t xml:space="preserve">The diversity of interpretations of such terms as “progress,” ”key national indicators,” and others makes it necessary for SAIs to formulate a common understanding of key terms used by SAIs. </w:t>
      </w:r>
      <w:r w:rsidR="000B089F" w:rsidRPr="008946EE">
        <w:rPr>
          <w:rFonts w:ascii="Times New Roman" w:hAnsi="Times New Roman"/>
          <w:sz w:val="28"/>
          <w:szCs w:val="28"/>
          <w:lang w:val="en-US"/>
        </w:rPr>
        <w:t>In this case, not only definitions and terms, but interpretation and description of the most correct way to use them are important.</w:t>
      </w:r>
    </w:p>
    <w:p w:rsidR="00B46991" w:rsidRDefault="00D84022" w:rsidP="00423B81">
      <w:pPr>
        <w:spacing w:after="0" w:line="360" w:lineRule="auto"/>
        <w:ind w:firstLine="709"/>
        <w:jc w:val="both"/>
        <w:rPr>
          <w:rFonts w:ascii="Times New Roman" w:hAnsi="Times New Roman"/>
          <w:sz w:val="28"/>
          <w:szCs w:val="28"/>
          <w:lang w:val="en-US"/>
        </w:rPr>
      </w:pPr>
      <w:r w:rsidRPr="0072160F">
        <w:rPr>
          <w:rFonts w:ascii="Times New Roman" w:hAnsi="Times New Roman"/>
          <w:b/>
          <w:sz w:val="28"/>
          <w:szCs w:val="28"/>
          <w:lang w:val="en-US"/>
        </w:rPr>
        <w:t>Part 2</w:t>
      </w:r>
      <w:r w:rsidRPr="00D84022">
        <w:rPr>
          <w:rFonts w:ascii="Times New Roman" w:hAnsi="Times New Roman"/>
          <w:sz w:val="28"/>
          <w:szCs w:val="28"/>
          <w:lang w:val="en-US"/>
        </w:rPr>
        <w:t xml:space="preserve"> deals with self-assessment process of the level of KNI system preparedness. It</w:t>
      </w:r>
      <w:r w:rsidRPr="002E1F8C">
        <w:rPr>
          <w:rFonts w:ascii="Times New Roman" w:hAnsi="Times New Roman"/>
          <w:sz w:val="28"/>
          <w:szCs w:val="28"/>
          <w:lang w:val="en-US"/>
        </w:rPr>
        <w:t xml:space="preserve"> </w:t>
      </w:r>
      <w:r w:rsidRPr="00D84022">
        <w:rPr>
          <w:rFonts w:ascii="Times New Roman" w:hAnsi="Times New Roman"/>
          <w:sz w:val="28"/>
          <w:szCs w:val="28"/>
          <w:lang w:val="en-US"/>
        </w:rPr>
        <w:t>proposes</w:t>
      </w:r>
      <w:r w:rsidRPr="002E1F8C">
        <w:rPr>
          <w:rFonts w:ascii="Times New Roman" w:hAnsi="Times New Roman"/>
          <w:sz w:val="28"/>
          <w:szCs w:val="28"/>
          <w:lang w:val="en-US"/>
        </w:rPr>
        <w:t xml:space="preserve"> </w:t>
      </w:r>
      <w:r w:rsidRPr="00D84022">
        <w:rPr>
          <w:rFonts w:ascii="Times New Roman" w:hAnsi="Times New Roman"/>
          <w:sz w:val="28"/>
          <w:szCs w:val="28"/>
          <w:lang w:val="en-US"/>
        </w:rPr>
        <w:t>various</w:t>
      </w:r>
      <w:r w:rsidRPr="002E1F8C">
        <w:rPr>
          <w:rFonts w:ascii="Times New Roman" w:hAnsi="Times New Roman"/>
          <w:sz w:val="28"/>
          <w:szCs w:val="28"/>
          <w:lang w:val="en-US"/>
        </w:rPr>
        <w:t xml:space="preserve"> </w:t>
      </w:r>
      <w:r w:rsidRPr="00D84022">
        <w:rPr>
          <w:rFonts w:ascii="Times New Roman" w:hAnsi="Times New Roman"/>
          <w:sz w:val="28"/>
          <w:szCs w:val="28"/>
          <w:lang w:val="en-US"/>
        </w:rPr>
        <w:t>ways</w:t>
      </w:r>
      <w:r w:rsidRPr="002E1F8C">
        <w:rPr>
          <w:rFonts w:ascii="Times New Roman" w:hAnsi="Times New Roman"/>
          <w:sz w:val="28"/>
          <w:szCs w:val="28"/>
          <w:lang w:val="en-US"/>
        </w:rPr>
        <w:t xml:space="preserve"> </w:t>
      </w:r>
      <w:r w:rsidRPr="00D84022">
        <w:rPr>
          <w:rFonts w:ascii="Times New Roman" w:hAnsi="Times New Roman"/>
          <w:sz w:val="28"/>
          <w:szCs w:val="28"/>
          <w:lang w:val="en-US"/>
        </w:rPr>
        <w:t>of</w:t>
      </w:r>
      <w:r w:rsidRPr="002E1F8C">
        <w:rPr>
          <w:rFonts w:ascii="Times New Roman" w:hAnsi="Times New Roman"/>
          <w:sz w:val="28"/>
          <w:szCs w:val="28"/>
          <w:lang w:val="en-US"/>
        </w:rPr>
        <w:t xml:space="preserve"> </w:t>
      </w:r>
      <w:r w:rsidRPr="00D84022">
        <w:rPr>
          <w:rFonts w:ascii="Times New Roman" w:hAnsi="Times New Roman"/>
          <w:sz w:val="28"/>
          <w:szCs w:val="28"/>
          <w:lang w:val="en-US"/>
        </w:rPr>
        <w:t>improving</w:t>
      </w:r>
      <w:r w:rsidRPr="002E1F8C">
        <w:rPr>
          <w:rFonts w:ascii="Times New Roman" w:hAnsi="Times New Roman"/>
          <w:sz w:val="28"/>
          <w:szCs w:val="28"/>
          <w:lang w:val="en-US"/>
        </w:rPr>
        <w:t xml:space="preserve"> </w:t>
      </w:r>
      <w:r w:rsidRPr="00D84022">
        <w:rPr>
          <w:rFonts w:ascii="Times New Roman" w:hAnsi="Times New Roman"/>
          <w:sz w:val="28"/>
          <w:szCs w:val="28"/>
          <w:lang w:val="en-US"/>
        </w:rPr>
        <w:t>KNI</w:t>
      </w:r>
      <w:r w:rsidRPr="002E1F8C">
        <w:rPr>
          <w:rFonts w:ascii="Times New Roman" w:hAnsi="Times New Roman"/>
          <w:sz w:val="28"/>
          <w:szCs w:val="28"/>
          <w:lang w:val="en-US"/>
        </w:rPr>
        <w:t xml:space="preserve"> </w:t>
      </w:r>
      <w:r w:rsidRPr="00D84022">
        <w:rPr>
          <w:rFonts w:ascii="Times New Roman" w:hAnsi="Times New Roman"/>
          <w:sz w:val="28"/>
          <w:szCs w:val="28"/>
          <w:lang w:val="en-US"/>
        </w:rPr>
        <w:t>systems</w:t>
      </w:r>
      <w:r w:rsidRPr="008946EE">
        <w:rPr>
          <w:rFonts w:ascii="Times New Roman" w:hAnsi="Times New Roman"/>
          <w:sz w:val="28"/>
          <w:szCs w:val="28"/>
          <w:lang w:val="en-US"/>
        </w:rPr>
        <w:t>.</w:t>
      </w:r>
      <w:r w:rsidR="00766354" w:rsidRPr="008946EE">
        <w:rPr>
          <w:rFonts w:ascii="Times New Roman" w:hAnsi="Times New Roman"/>
          <w:sz w:val="28"/>
          <w:szCs w:val="28"/>
          <w:lang w:val="en-US"/>
        </w:rPr>
        <w:t xml:space="preserve"> </w:t>
      </w:r>
      <w:r w:rsidR="00B46991" w:rsidRPr="008946EE">
        <w:rPr>
          <w:rFonts w:ascii="Times New Roman" w:hAnsi="Times New Roman"/>
          <w:sz w:val="28"/>
          <w:szCs w:val="28"/>
          <w:lang w:val="en-US"/>
        </w:rPr>
        <w:t xml:space="preserve">The </w:t>
      </w:r>
      <w:r w:rsidR="00585D1B" w:rsidRPr="008946EE">
        <w:rPr>
          <w:rFonts w:ascii="Times New Roman" w:hAnsi="Times New Roman"/>
          <w:sz w:val="28"/>
          <w:szCs w:val="28"/>
          <w:lang w:val="en-US"/>
        </w:rPr>
        <w:t>basic</w:t>
      </w:r>
      <w:r w:rsidR="00B46991" w:rsidRPr="008946EE">
        <w:rPr>
          <w:rFonts w:ascii="Times New Roman" w:hAnsi="Times New Roman"/>
          <w:sz w:val="28"/>
          <w:szCs w:val="28"/>
          <w:lang w:val="en-US"/>
        </w:rPr>
        <w:t xml:space="preserve"> step</w:t>
      </w:r>
      <w:r w:rsidR="00B46991" w:rsidRPr="00B46991">
        <w:rPr>
          <w:rFonts w:ascii="Times New Roman" w:hAnsi="Times New Roman"/>
          <w:sz w:val="28"/>
          <w:szCs w:val="28"/>
          <w:lang w:val="en-US"/>
        </w:rPr>
        <w:t xml:space="preserve"> of self-assessment is to determine if a KNI system is in place or being developed. The KNI system may be an element of an overall strategic management plan and </w:t>
      </w:r>
      <w:r w:rsidR="00B46991" w:rsidRPr="00B46991">
        <w:rPr>
          <w:rFonts w:ascii="Times New Roman" w:hAnsi="Times New Roman"/>
          <w:sz w:val="28"/>
          <w:szCs w:val="28"/>
          <w:lang w:val="en-US"/>
        </w:rPr>
        <w:lastRenderedPageBreak/>
        <w:t xml:space="preserve">be a part of the government activity, or it may be based on traditional macroeconomic indicators, which development is the responsibility of national statistics services. </w:t>
      </w:r>
      <w:r w:rsidR="002E1F8C" w:rsidRPr="002E1F8C">
        <w:rPr>
          <w:rFonts w:ascii="Times New Roman" w:hAnsi="Times New Roman"/>
          <w:sz w:val="28"/>
          <w:szCs w:val="28"/>
          <w:lang w:val="en-US"/>
        </w:rPr>
        <w:t xml:space="preserve">KNI </w:t>
      </w:r>
      <w:r w:rsidR="004A6BF4" w:rsidRPr="002E1F8C">
        <w:rPr>
          <w:rFonts w:ascii="Times New Roman" w:hAnsi="Times New Roman"/>
          <w:sz w:val="28"/>
          <w:szCs w:val="28"/>
          <w:lang w:val="en-US"/>
        </w:rPr>
        <w:t>can</w:t>
      </w:r>
      <w:r w:rsidR="002E1F8C" w:rsidRPr="002E1F8C">
        <w:rPr>
          <w:rFonts w:ascii="Times New Roman" w:hAnsi="Times New Roman"/>
          <w:sz w:val="28"/>
          <w:szCs w:val="28"/>
          <w:lang w:val="en-US"/>
        </w:rPr>
        <w:t xml:space="preserve"> define the state of the economy (employment, transport</w:t>
      </w:r>
      <w:r w:rsidR="002E1F8C">
        <w:rPr>
          <w:rFonts w:ascii="Times New Roman" w:hAnsi="Times New Roman"/>
          <w:sz w:val="28"/>
          <w:szCs w:val="28"/>
          <w:lang w:val="en-US"/>
        </w:rPr>
        <w:t>, finance, etc.), society (</w:t>
      </w:r>
      <w:r w:rsidR="002E1F8C" w:rsidRPr="002E1F8C">
        <w:rPr>
          <w:rFonts w:ascii="Times New Roman" w:hAnsi="Times New Roman"/>
          <w:sz w:val="28"/>
          <w:szCs w:val="28"/>
          <w:lang w:val="en-US"/>
        </w:rPr>
        <w:t xml:space="preserve">health, housing, education, crime, culture, etc.), environment (natural resources, ecosystem etc.) and other spheres. </w:t>
      </w:r>
    </w:p>
    <w:p w:rsidR="00D06656" w:rsidRPr="00D06656" w:rsidRDefault="00FF3FF6" w:rsidP="00423B81">
      <w:pPr>
        <w:spacing w:after="0" w:line="360" w:lineRule="auto"/>
        <w:ind w:firstLine="709"/>
        <w:jc w:val="both"/>
        <w:rPr>
          <w:rFonts w:ascii="Times New Roman" w:hAnsi="Times New Roman"/>
          <w:sz w:val="28"/>
          <w:szCs w:val="28"/>
          <w:lang w:val="en-US"/>
        </w:rPr>
      </w:pPr>
      <w:r w:rsidRPr="0072160F">
        <w:rPr>
          <w:rFonts w:ascii="Times New Roman" w:hAnsi="Times New Roman"/>
          <w:b/>
          <w:sz w:val="28"/>
          <w:szCs w:val="28"/>
          <w:lang w:val="en-US"/>
        </w:rPr>
        <w:t>Part 3</w:t>
      </w:r>
      <w:r w:rsidRPr="00423B81">
        <w:rPr>
          <w:rFonts w:ascii="Times New Roman" w:hAnsi="Times New Roman"/>
          <w:sz w:val="28"/>
          <w:szCs w:val="28"/>
          <w:lang w:val="en-US"/>
        </w:rPr>
        <w:t xml:space="preserve"> </w:t>
      </w:r>
      <w:r w:rsidR="00423B81" w:rsidRPr="00423B81">
        <w:rPr>
          <w:rFonts w:ascii="Times New Roman" w:hAnsi="Times New Roman"/>
          <w:sz w:val="28"/>
          <w:szCs w:val="28"/>
          <w:lang w:val="en-US"/>
        </w:rPr>
        <w:t xml:space="preserve">describes general principles for the application of KNI by SAIs in view of existing restrictions. </w:t>
      </w:r>
      <w:r w:rsidR="00D06656" w:rsidRPr="00D06656">
        <w:rPr>
          <w:rFonts w:ascii="Times New Roman" w:hAnsi="Times New Roman"/>
          <w:sz w:val="28"/>
          <w:szCs w:val="28"/>
          <w:lang w:val="en-US"/>
        </w:rPr>
        <w:t xml:space="preserve">The role of a SAI in </w:t>
      </w:r>
      <w:r w:rsidR="00D06656">
        <w:rPr>
          <w:rFonts w:ascii="Times New Roman" w:hAnsi="Times New Roman"/>
          <w:sz w:val="28"/>
          <w:szCs w:val="28"/>
          <w:lang w:val="en-US"/>
        </w:rPr>
        <w:t>the</w:t>
      </w:r>
      <w:r w:rsidR="00D06656" w:rsidRPr="00D06656">
        <w:rPr>
          <w:rFonts w:ascii="Times New Roman" w:hAnsi="Times New Roman"/>
          <w:sz w:val="28"/>
          <w:szCs w:val="28"/>
          <w:lang w:val="en-US"/>
        </w:rPr>
        <w:t xml:space="preserve"> process of the selection and use of KNI largely depends on political, legislative and administrative systems of each country and SAI’s mandate. In order to avoid possible risks SAIs should </w:t>
      </w:r>
      <w:r w:rsidR="00D06656" w:rsidRPr="008946EE">
        <w:rPr>
          <w:rFonts w:ascii="Times New Roman" w:hAnsi="Times New Roman"/>
          <w:sz w:val="28"/>
          <w:szCs w:val="28"/>
          <w:lang w:val="en-US"/>
        </w:rPr>
        <w:t>follow general principles</w:t>
      </w:r>
      <w:r w:rsidR="00D06656" w:rsidRPr="00D06656">
        <w:rPr>
          <w:rFonts w:ascii="Times New Roman" w:hAnsi="Times New Roman"/>
          <w:sz w:val="28"/>
          <w:szCs w:val="28"/>
          <w:lang w:val="en-US"/>
        </w:rPr>
        <w:t xml:space="preserve"> of the KNI application: </w:t>
      </w:r>
    </w:p>
    <w:p w:rsidR="00D06656" w:rsidRPr="00D06656" w:rsidRDefault="00D06656" w:rsidP="00423B81">
      <w:pPr>
        <w:spacing w:after="0" w:line="360" w:lineRule="auto"/>
        <w:ind w:firstLine="709"/>
        <w:jc w:val="both"/>
        <w:rPr>
          <w:rFonts w:ascii="Times New Roman" w:hAnsi="Times New Roman"/>
          <w:sz w:val="28"/>
          <w:szCs w:val="28"/>
          <w:lang w:val="en-US"/>
        </w:rPr>
      </w:pPr>
      <w:r w:rsidRPr="00D06656">
        <w:rPr>
          <w:rFonts w:ascii="Times New Roman" w:hAnsi="Times New Roman"/>
          <w:sz w:val="28"/>
          <w:szCs w:val="28"/>
          <w:lang w:val="en-US"/>
        </w:rPr>
        <w:t>•</w:t>
      </w:r>
      <w:r w:rsidRPr="00D06656">
        <w:rPr>
          <w:rFonts w:ascii="Times New Roman" w:hAnsi="Times New Roman"/>
          <w:sz w:val="28"/>
          <w:szCs w:val="28"/>
          <w:lang w:val="en-US"/>
        </w:rPr>
        <w:tab/>
        <w:t>Independence;</w:t>
      </w:r>
    </w:p>
    <w:p w:rsidR="00D06656" w:rsidRPr="00D06656" w:rsidRDefault="00A07065" w:rsidP="00423B81">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w:t>
      </w:r>
      <w:r>
        <w:rPr>
          <w:rFonts w:ascii="Times New Roman" w:hAnsi="Times New Roman"/>
          <w:sz w:val="28"/>
          <w:szCs w:val="28"/>
          <w:lang w:val="en-US"/>
        </w:rPr>
        <w:tab/>
        <w:t>Objectivity and impartiality</w:t>
      </w:r>
      <w:r w:rsidR="00D06656" w:rsidRPr="00D06656">
        <w:rPr>
          <w:rFonts w:ascii="Times New Roman" w:hAnsi="Times New Roman"/>
          <w:sz w:val="28"/>
          <w:szCs w:val="28"/>
          <w:lang w:val="en-US"/>
        </w:rPr>
        <w:t>;</w:t>
      </w:r>
    </w:p>
    <w:p w:rsidR="00D06656" w:rsidRPr="00D06656" w:rsidRDefault="00A07065" w:rsidP="00423B81">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w:t>
      </w:r>
      <w:r>
        <w:rPr>
          <w:rFonts w:ascii="Times New Roman" w:hAnsi="Times New Roman"/>
          <w:sz w:val="28"/>
          <w:szCs w:val="28"/>
          <w:lang w:val="en-US"/>
        </w:rPr>
        <w:tab/>
        <w:t>Professionalism;</w:t>
      </w:r>
    </w:p>
    <w:p w:rsidR="00A07065" w:rsidRDefault="00D06656" w:rsidP="00423B81">
      <w:pPr>
        <w:spacing w:after="0" w:line="360" w:lineRule="auto"/>
        <w:ind w:firstLine="709"/>
        <w:jc w:val="both"/>
        <w:rPr>
          <w:rFonts w:ascii="Times New Roman" w:hAnsi="Times New Roman"/>
          <w:sz w:val="28"/>
          <w:szCs w:val="28"/>
          <w:lang w:val="en-US"/>
        </w:rPr>
      </w:pPr>
      <w:r w:rsidRPr="00D06656">
        <w:rPr>
          <w:rFonts w:ascii="Times New Roman" w:hAnsi="Times New Roman"/>
          <w:sz w:val="28"/>
          <w:szCs w:val="28"/>
          <w:lang w:val="en-US"/>
        </w:rPr>
        <w:t>•</w:t>
      </w:r>
      <w:r w:rsidRPr="00D06656">
        <w:rPr>
          <w:rFonts w:ascii="Times New Roman" w:hAnsi="Times New Roman"/>
          <w:sz w:val="28"/>
          <w:szCs w:val="28"/>
          <w:lang w:val="en-US"/>
        </w:rPr>
        <w:tab/>
        <w:t xml:space="preserve">Transparency and accountability. </w:t>
      </w:r>
    </w:p>
    <w:p w:rsidR="00A07065" w:rsidRDefault="00A07065" w:rsidP="00423B81">
      <w:pPr>
        <w:spacing w:after="0" w:line="360" w:lineRule="auto"/>
        <w:ind w:firstLine="709"/>
        <w:jc w:val="both"/>
        <w:rPr>
          <w:rFonts w:ascii="Times New Roman" w:hAnsi="Times New Roman"/>
          <w:sz w:val="28"/>
          <w:szCs w:val="28"/>
          <w:lang w:val="en-US"/>
        </w:rPr>
      </w:pPr>
    </w:p>
    <w:p w:rsidR="008C5223" w:rsidRDefault="005A0993" w:rsidP="00423B81">
      <w:pPr>
        <w:spacing w:after="0" w:line="360" w:lineRule="auto"/>
        <w:ind w:firstLine="709"/>
        <w:jc w:val="both"/>
        <w:rPr>
          <w:rFonts w:ascii="Times New Roman" w:eastAsia="Calibri" w:hAnsi="Times New Roman" w:cs="Times New Roman"/>
          <w:sz w:val="28"/>
          <w:szCs w:val="28"/>
          <w:lang w:val="en-US"/>
        </w:rPr>
      </w:pPr>
      <w:r w:rsidRPr="005A0993">
        <w:rPr>
          <w:rFonts w:ascii="Times New Roman" w:hAnsi="Times New Roman"/>
          <w:sz w:val="28"/>
          <w:szCs w:val="28"/>
          <w:highlight w:val="yellow"/>
          <w:lang w:val="en-US"/>
        </w:rPr>
        <w:t xml:space="preserve">Slide </w:t>
      </w:r>
      <w:proofErr w:type="gramStart"/>
      <w:r w:rsidRPr="005A0993">
        <w:rPr>
          <w:rFonts w:ascii="Times New Roman" w:hAnsi="Times New Roman"/>
          <w:sz w:val="28"/>
          <w:szCs w:val="28"/>
          <w:highlight w:val="yellow"/>
          <w:lang w:val="en-US"/>
        </w:rPr>
        <w:t>5</w:t>
      </w:r>
      <w:r>
        <w:rPr>
          <w:rFonts w:ascii="Times New Roman" w:hAnsi="Times New Roman"/>
          <w:sz w:val="28"/>
          <w:szCs w:val="28"/>
          <w:lang w:val="en-US"/>
        </w:rPr>
        <w:t xml:space="preserve">  </w:t>
      </w:r>
      <w:r w:rsidR="00507CD5">
        <w:rPr>
          <w:rFonts w:ascii="Times New Roman" w:hAnsi="Times New Roman"/>
          <w:sz w:val="28"/>
          <w:szCs w:val="28"/>
          <w:lang w:val="en-US"/>
        </w:rPr>
        <w:t>The</w:t>
      </w:r>
      <w:proofErr w:type="gramEnd"/>
      <w:r w:rsidR="00507CD5">
        <w:rPr>
          <w:rFonts w:ascii="Times New Roman" w:hAnsi="Times New Roman"/>
          <w:sz w:val="28"/>
          <w:szCs w:val="28"/>
          <w:lang w:val="en-US"/>
        </w:rPr>
        <w:t xml:space="preserve"> Guidance </w:t>
      </w:r>
      <w:r w:rsidR="00507CD5" w:rsidRPr="00507CD5">
        <w:rPr>
          <w:rFonts w:ascii="Times New Roman" w:hAnsi="Times New Roman"/>
          <w:sz w:val="28"/>
          <w:szCs w:val="28"/>
          <w:lang w:val="en-US"/>
        </w:rPr>
        <w:t xml:space="preserve">was prepared </w:t>
      </w:r>
      <w:r w:rsidR="00507CD5" w:rsidRPr="00CC347E">
        <w:rPr>
          <w:rFonts w:ascii="Times New Roman" w:hAnsi="Times New Roman"/>
          <w:sz w:val="28"/>
          <w:szCs w:val="28"/>
          <w:lang w:val="en-US"/>
        </w:rPr>
        <w:t xml:space="preserve">on the basis of the analysis of </w:t>
      </w:r>
      <w:r w:rsidR="00507CD5" w:rsidRPr="00FF4136">
        <w:rPr>
          <w:rFonts w:ascii="Times New Roman" w:hAnsi="Times New Roman"/>
          <w:sz w:val="28"/>
          <w:szCs w:val="28"/>
          <w:lang w:val="en-US"/>
        </w:rPr>
        <w:t xml:space="preserve">international </w:t>
      </w:r>
      <w:r w:rsidR="00FF4136" w:rsidRPr="00FF4136">
        <w:rPr>
          <w:rFonts w:ascii="Times New Roman" w:hAnsi="Times New Roman"/>
          <w:sz w:val="28"/>
          <w:szCs w:val="28"/>
          <w:lang w:val="en-US"/>
        </w:rPr>
        <w:t>experience</w:t>
      </w:r>
      <w:r w:rsidR="00507CD5" w:rsidRPr="00FF4136">
        <w:rPr>
          <w:rFonts w:ascii="Times New Roman" w:hAnsi="Times New Roman"/>
          <w:sz w:val="28"/>
          <w:szCs w:val="28"/>
          <w:lang w:val="en-US"/>
        </w:rPr>
        <w:t xml:space="preserve"> on the development and use of KNI.</w:t>
      </w:r>
      <w:r w:rsidR="00F62556">
        <w:rPr>
          <w:rFonts w:ascii="Times New Roman" w:hAnsi="Times New Roman"/>
          <w:sz w:val="28"/>
          <w:szCs w:val="28"/>
          <w:lang w:val="en-US"/>
        </w:rPr>
        <w:t xml:space="preserve"> </w:t>
      </w:r>
      <w:r w:rsidR="008F3561">
        <w:rPr>
          <w:rFonts w:ascii="Times New Roman" w:hAnsi="Times New Roman"/>
          <w:sz w:val="28"/>
          <w:szCs w:val="28"/>
          <w:lang w:val="en-US"/>
        </w:rPr>
        <w:t>T</w:t>
      </w:r>
      <w:r w:rsidR="000224F8">
        <w:rPr>
          <w:rFonts w:ascii="Times New Roman" w:hAnsi="Times New Roman"/>
          <w:sz w:val="28"/>
          <w:szCs w:val="28"/>
          <w:lang w:val="en-US"/>
        </w:rPr>
        <w:t xml:space="preserve">he </w:t>
      </w:r>
      <w:r w:rsidR="000224F8" w:rsidRPr="00250916">
        <w:rPr>
          <w:rFonts w:ascii="Times New Roman" w:hAnsi="Times New Roman"/>
          <w:sz w:val="28"/>
          <w:szCs w:val="28"/>
          <w:lang w:val="en-US"/>
        </w:rPr>
        <w:t xml:space="preserve">materials of the INTOSAI Working group on KNI, </w:t>
      </w:r>
      <w:r w:rsidR="00FF4136">
        <w:rPr>
          <w:rFonts w:ascii="Times New Roman" w:hAnsi="Times New Roman"/>
          <w:sz w:val="28"/>
          <w:szCs w:val="28"/>
          <w:lang w:val="en-US"/>
        </w:rPr>
        <w:t xml:space="preserve">of the international organizations </w:t>
      </w:r>
      <w:r w:rsidR="00F62556">
        <w:rPr>
          <w:rFonts w:ascii="Times New Roman" w:hAnsi="Times New Roman"/>
          <w:sz w:val="28"/>
          <w:szCs w:val="28"/>
          <w:lang w:val="en-US"/>
        </w:rPr>
        <w:t xml:space="preserve">in particular </w:t>
      </w:r>
      <w:r w:rsidR="00CC347E">
        <w:rPr>
          <w:rFonts w:ascii="Times New Roman" w:hAnsi="Times New Roman"/>
          <w:sz w:val="28"/>
          <w:szCs w:val="28"/>
          <w:lang w:val="en-US"/>
        </w:rPr>
        <w:t xml:space="preserve">the </w:t>
      </w:r>
      <w:r w:rsidR="008F3561" w:rsidRPr="008F3561">
        <w:rPr>
          <w:rFonts w:ascii="Times New Roman" w:eastAsia="Calibri" w:hAnsi="Times New Roman" w:cs="Times New Roman"/>
          <w:sz w:val="28"/>
          <w:szCs w:val="28"/>
          <w:lang w:val="en-US"/>
        </w:rPr>
        <w:t xml:space="preserve">UN and </w:t>
      </w:r>
      <w:r w:rsidR="00F62556">
        <w:rPr>
          <w:rFonts w:ascii="Times New Roman" w:eastAsia="Calibri" w:hAnsi="Times New Roman" w:cs="Times New Roman"/>
          <w:sz w:val="28"/>
          <w:szCs w:val="28"/>
          <w:lang w:val="en-US"/>
        </w:rPr>
        <w:t xml:space="preserve">the </w:t>
      </w:r>
      <w:r w:rsidR="008F3561" w:rsidRPr="008F3561">
        <w:rPr>
          <w:rFonts w:ascii="Times New Roman" w:eastAsia="Calibri" w:hAnsi="Times New Roman" w:cs="Times New Roman"/>
          <w:sz w:val="28"/>
          <w:szCs w:val="28"/>
          <w:lang w:val="en-US"/>
        </w:rPr>
        <w:t>OECD</w:t>
      </w:r>
      <w:r w:rsidR="00F62556">
        <w:rPr>
          <w:rFonts w:ascii="Times New Roman" w:eastAsia="Calibri" w:hAnsi="Times New Roman" w:cs="Times New Roman"/>
          <w:sz w:val="28"/>
          <w:szCs w:val="28"/>
          <w:lang w:val="en-US"/>
        </w:rPr>
        <w:t>,</w:t>
      </w:r>
      <w:r w:rsidR="008F3561">
        <w:rPr>
          <w:rFonts w:ascii="Times New Roman" w:hAnsi="Times New Roman"/>
          <w:sz w:val="28"/>
          <w:szCs w:val="28"/>
          <w:lang w:val="en-US"/>
        </w:rPr>
        <w:t xml:space="preserve"> </w:t>
      </w:r>
      <w:r w:rsidR="00F62556">
        <w:rPr>
          <w:rFonts w:ascii="Times New Roman" w:hAnsi="Times New Roman"/>
          <w:sz w:val="28"/>
          <w:szCs w:val="28"/>
          <w:lang w:val="en-US"/>
        </w:rPr>
        <w:t>and</w:t>
      </w:r>
      <w:r w:rsidR="000224F8" w:rsidRPr="00250916">
        <w:rPr>
          <w:rFonts w:ascii="Times New Roman" w:hAnsi="Times New Roman"/>
          <w:sz w:val="28"/>
          <w:szCs w:val="28"/>
          <w:lang w:val="en-US"/>
        </w:rPr>
        <w:t xml:space="preserve"> ISSAIs are</w:t>
      </w:r>
      <w:r w:rsidR="000224F8">
        <w:rPr>
          <w:rFonts w:ascii="Times New Roman" w:hAnsi="Times New Roman"/>
          <w:sz w:val="28"/>
          <w:szCs w:val="28"/>
          <w:lang w:val="en-US"/>
        </w:rPr>
        <w:t xml:space="preserve"> </w:t>
      </w:r>
      <w:r w:rsidR="000224F8" w:rsidRPr="00250916">
        <w:rPr>
          <w:rFonts w:ascii="Times New Roman" w:hAnsi="Times New Roman"/>
          <w:sz w:val="28"/>
          <w:szCs w:val="28"/>
          <w:lang w:val="en-US"/>
        </w:rPr>
        <w:t>used</w:t>
      </w:r>
      <w:r w:rsidR="000224F8">
        <w:rPr>
          <w:rFonts w:ascii="Times New Roman" w:hAnsi="Times New Roman"/>
          <w:sz w:val="28"/>
          <w:szCs w:val="28"/>
          <w:lang w:val="en-US"/>
        </w:rPr>
        <w:t xml:space="preserve">, including </w:t>
      </w:r>
      <w:r w:rsidR="000224F8" w:rsidRPr="005E2315">
        <w:rPr>
          <w:rFonts w:ascii="Times New Roman" w:hAnsi="Times New Roman"/>
          <w:sz w:val="28"/>
          <w:szCs w:val="28"/>
          <w:lang w:val="en-US"/>
        </w:rPr>
        <w:t xml:space="preserve">ISSAI 100 Fundamental Principles of Public-Sector Auditing </w:t>
      </w:r>
      <w:r w:rsidR="000224F8">
        <w:rPr>
          <w:rFonts w:ascii="Times New Roman" w:hAnsi="Times New Roman"/>
          <w:sz w:val="28"/>
          <w:szCs w:val="28"/>
          <w:lang w:val="en-US"/>
        </w:rPr>
        <w:t xml:space="preserve">and </w:t>
      </w:r>
      <w:r w:rsidR="000224F8" w:rsidRPr="005E2315">
        <w:rPr>
          <w:rFonts w:ascii="Times New Roman" w:hAnsi="Times New Roman"/>
          <w:sz w:val="28"/>
          <w:szCs w:val="28"/>
          <w:lang w:val="en-US"/>
        </w:rPr>
        <w:t>ISSAI 5130 Sustainable Development: The Role of Supreme Audit Institutions</w:t>
      </w:r>
      <w:r w:rsidR="000224F8">
        <w:rPr>
          <w:rFonts w:ascii="Times New Roman" w:hAnsi="Times New Roman"/>
          <w:sz w:val="28"/>
          <w:szCs w:val="28"/>
          <w:lang w:val="en-US"/>
        </w:rPr>
        <w:t>.</w:t>
      </w:r>
      <w:r w:rsidR="008F3561">
        <w:rPr>
          <w:rFonts w:ascii="Times New Roman" w:hAnsi="Times New Roman"/>
          <w:sz w:val="28"/>
          <w:szCs w:val="28"/>
          <w:lang w:val="en-US"/>
        </w:rPr>
        <w:t xml:space="preserve"> </w:t>
      </w:r>
      <w:r w:rsidR="008F3561" w:rsidRPr="008F3561">
        <w:rPr>
          <w:rFonts w:ascii="Times New Roman" w:eastAsia="Calibri" w:hAnsi="Times New Roman" w:cs="Times New Roman"/>
          <w:sz w:val="28"/>
          <w:szCs w:val="28"/>
          <w:lang w:val="en-US"/>
        </w:rPr>
        <w:t>The results of the survey on researc</w:t>
      </w:r>
      <w:r w:rsidR="008A3612">
        <w:rPr>
          <w:rFonts w:ascii="Times New Roman" w:eastAsia="Calibri" w:hAnsi="Times New Roman" w:cs="Times New Roman"/>
          <w:sz w:val="28"/>
          <w:szCs w:val="28"/>
          <w:lang w:val="en-US"/>
        </w:rPr>
        <w:t xml:space="preserve">hing SAIs’ readiness to use KNI, </w:t>
      </w:r>
      <w:r w:rsidR="00F57B5F">
        <w:rPr>
          <w:rFonts w:ascii="Times New Roman" w:eastAsia="Calibri" w:hAnsi="Times New Roman" w:cs="Times New Roman"/>
          <w:sz w:val="28"/>
          <w:szCs w:val="28"/>
          <w:lang w:val="en-US"/>
        </w:rPr>
        <w:t xml:space="preserve">which was </w:t>
      </w:r>
      <w:r w:rsidR="008A3612">
        <w:rPr>
          <w:rFonts w:ascii="Times New Roman" w:eastAsia="Calibri" w:hAnsi="Times New Roman" w:cs="Times New Roman"/>
          <w:sz w:val="28"/>
          <w:szCs w:val="28"/>
          <w:lang w:val="en-US"/>
        </w:rPr>
        <w:t>carried out in 2014 by the Working group</w:t>
      </w:r>
      <w:r w:rsidR="00F62556">
        <w:rPr>
          <w:rFonts w:ascii="Times New Roman" w:eastAsia="Calibri" w:hAnsi="Times New Roman" w:cs="Times New Roman"/>
          <w:sz w:val="28"/>
          <w:szCs w:val="28"/>
          <w:lang w:val="en-US"/>
        </w:rPr>
        <w:t xml:space="preserve"> on KNI</w:t>
      </w:r>
      <w:r w:rsidR="008A3612">
        <w:rPr>
          <w:rFonts w:ascii="Times New Roman" w:eastAsia="Calibri" w:hAnsi="Times New Roman" w:cs="Times New Roman"/>
          <w:sz w:val="28"/>
          <w:szCs w:val="28"/>
          <w:lang w:val="en-US"/>
        </w:rPr>
        <w:t xml:space="preserve">, </w:t>
      </w:r>
      <w:r w:rsidR="008F3561" w:rsidRPr="008F3561">
        <w:rPr>
          <w:rFonts w:ascii="Times New Roman" w:eastAsia="Calibri" w:hAnsi="Times New Roman" w:cs="Times New Roman"/>
          <w:sz w:val="28"/>
          <w:szCs w:val="28"/>
          <w:lang w:val="en-US"/>
        </w:rPr>
        <w:t xml:space="preserve">are included into the Guidance as </w:t>
      </w:r>
      <w:r w:rsidR="008F3561" w:rsidRPr="00585D1B">
        <w:rPr>
          <w:rFonts w:ascii="Times New Roman" w:eastAsia="Calibri" w:hAnsi="Times New Roman" w:cs="Times New Roman"/>
          <w:sz w:val="28"/>
          <w:szCs w:val="28"/>
          <w:lang w:val="en-US"/>
        </w:rPr>
        <w:t>illustrative</w:t>
      </w:r>
      <w:r w:rsidR="008F3561" w:rsidRPr="008F3561">
        <w:rPr>
          <w:rFonts w:ascii="Times New Roman" w:eastAsia="Calibri" w:hAnsi="Times New Roman" w:cs="Times New Roman"/>
          <w:sz w:val="28"/>
          <w:szCs w:val="28"/>
          <w:lang w:val="en-US"/>
        </w:rPr>
        <w:t xml:space="preserve"> examples</w:t>
      </w:r>
      <w:r w:rsidR="00533B17" w:rsidRPr="00533B17">
        <w:rPr>
          <w:rFonts w:ascii="Times New Roman" w:eastAsia="Calibri" w:hAnsi="Times New Roman" w:cs="Times New Roman"/>
          <w:sz w:val="28"/>
          <w:szCs w:val="28"/>
          <w:lang w:val="en-US"/>
        </w:rPr>
        <w:t xml:space="preserve"> </w:t>
      </w:r>
      <w:r w:rsidR="008C5223">
        <w:rPr>
          <w:rFonts w:ascii="Times New Roman" w:eastAsia="Calibri" w:hAnsi="Times New Roman" w:cs="Times New Roman"/>
          <w:sz w:val="28"/>
          <w:szCs w:val="28"/>
          <w:lang w:val="en-US"/>
        </w:rPr>
        <w:t xml:space="preserve">of countries’ experience. </w:t>
      </w:r>
    </w:p>
    <w:p w:rsidR="009A3ED6" w:rsidRPr="008946EE" w:rsidRDefault="00AC753C" w:rsidP="009A3ED6">
      <w:pPr>
        <w:spacing w:after="0" w:line="360" w:lineRule="auto"/>
        <w:ind w:firstLine="709"/>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At the moment</w:t>
      </w:r>
      <w:r w:rsidR="00595707" w:rsidRPr="00595707">
        <w:rPr>
          <w:rFonts w:ascii="Times New Roman" w:eastAsia="Calibri" w:hAnsi="Times New Roman" w:cs="Times New Roman"/>
          <w:sz w:val="28"/>
          <w:szCs w:val="28"/>
          <w:lang w:val="en-US"/>
        </w:rPr>
        <w:t xml:space="preserve"> the Guidance accumulates the basic principles and approaches in the development and use of KNI and primarily it is aimed at the application of provided recommendations by SAIs. The document is intended to optimize SAIs activities and to improve the quality of performance management assessment for ensuring the competitiveness, security and sustainability of development processes. </w:t>
      </w:r>
      <w:r w:rsidR="009A3ED6">
        <w:rPr>
          <w:rFonts w:ascii="Times New Roman" w:eastAsia="Calibri" w:hAnsi="Times New Roman" w:cs="Times New Roman"/>
          <w:sz w:val="28"/>
          <w:szCs w:val="28"/>
          <w:lang w:val="en-US"/>
        </w:rPr>
        <w:t>We hope the i</w:t>
      </w:r>
      <w:r w:rsidR="009A3ED6" w:rsidRPr="00B90473">
        <w:rPr>
          <w:rFonts w:ascii="Times New Roman" w:eastAsia="Calibri" w:hAnsi="Times New Roman" w:cs="Times New Roman"/>
          <w:sz w:val="28"/>
          <w:szCs w:val="28"/>
          <w:lang w:val="en-US"/>
        </w:rPr>
        <w:t xml:space="preserve">mplementation of the Guidance will ensure </w:t>
      </w:r>
      <w:r w:rsidR="009A3ED6" w:rsidRPr="00B90473">
        <w:rPr>
          <w:rFonts w:ascii="Times New Roman" w:eastAsia="Calibri" w:hAnsi="Times New Roman" w:cs="Times New Roman"/>
          <w:sz w:val="28"/>
          <w:szCs w:val="28"/>
          <w:lang w:val="en-US"/>
        </w:rPr>
        <w:lastRenderedPageBreak/>
        <w:t xml:space="preserve">the consideration of the interests of a SAI in the process of developing the performance indicators system that would ensure transparency, objectivity, and methodologically elaboration of KNI and, in general, will affect the growth of professionalism of SAIs. </w:t>
      </w:r>
    </w:p>
    <w:p w:rsidR="00020E10" w:rsidRDefault="008946EE" w:rsidP="00020E10">
      <w:pPr>
        <w:spacing w:after="0" w:line="360" w:lineRule="auto"/>
        <w:ind w:firstLine="709"/>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T</w:t>
      </w:r>
      <w:r w:rsidR="00020E10">
        <w:rPr>
          <w:rFonts w:ascii="Times New Roman" w:eastAsia="Calibri" w:hAnsi="Times New Roman" w:cs="Times New Roman"/>
          <w:sz w:val="28"/>
          <w:szCs w:val="28"/>
          <w:lang w:val="en-US"/>
        </w:rPr>
        <w:t xml:space="preserve">he Guidance was disseminated among </w:t>
      </w:r>
      <w:r>
        <w:rPr>
          <w:rFonts w:ascii="Times New Roman" w:eastAsia="Calibri" w:hAnsi="Times New Roman" w:cs="Times New Roman"/>
          <w:sz w:val="28"/>
          <w:szCs w:val="28"/>
          <w:lang w:val="en-US"/>
        </w:rPr>
        <w:t xml:space="preserve">the </w:t>
      </w:r>
      <w:r w:rsidR="00020E10">
        <w:rPr>
          <w:rFonts w:ascii="Times New Roman" w:eastAsia="Calibri" w:hAnsi="Times New Roman" w:cs="Times New Roman"/>
          <w:sz w:val="28"/>
          <w:szCs w:val="28"/>
          <w:lang w:val="en-US"/>
        </w:rPr>
        <w:t xml:space="preserve">group members </w:t>
      </w:r>
      <w:r w:rsidR="00EF2C87">
        <w:rPr>
          <w:rFonts w:ascii="Times New Roman" w:eastAsia="Calibri" w:hAnsi="Times New Roman" w:cs="Times New Roman"/>
          <w:sz w:val="28"/>
          <w:szCs w:val="28"/>
          <w:lang w:val="en-US"/>
        </w:rPr>
        <w:t xml:space="preserve">for comments and </w:t>
      </w:r>
      <w:r w:rsidR="00764A8A">
        <w:rPr>
          <w:rFonts w:ascii="Times New Roman" w:eastAsia="Calibri" w:hAnsi="Times New Roman" w:cs="Times New Roman"/>
          <w:sz w:val="28"/>
          <w:szCs w:val="28"/>
          <w:lang w:val="en-US"/>
        </w:rPr>
        <w:t>approval</w:t>
      </w:r>
      <w:r w:rsidR="00EF2C87">
        <w:rPr>
          <w:rFonts w:ascii="Times New Roman" w:eastAsia="Calibri" w:hAnsi="Times New Roman" w:cs="Times New Roman"/>
          <w:sz w:val="28"/>
          <w:szCs w:val="28"/>
          <w:lang w:val="en-US"/>
        </w:rPr>
        <w:t>. All opinions were taken into account and the document</w:t>
      </w:r>
      <w:r w:rsidR="00020E10">
        <w:rPr>
          <w:rFonts w:ascii="Times New Roman" w:eastAsia="Calibri" w:hAnsi="Times New Roman" w:cs="Times New Roman"/>
          <w:sz w:val="28"/>
          <w:szCs w:val="28"/>
          <w:lang w:val="en-US"/>
        </w:rPr>
        <w:t xml:space="preserve"> was highly appreciated</w:t>
      </w:r>
      <w:r w:rsidR="002B1BFE">
        <w:rPr>
          <w:rFonts w:ascii="Times New Roman" w:eastAsia="Calibri" w:hAnsi="Times New Roman" w:cs="Times New Roman"/>
          <w:sz w:val="28"/>
          <w:szCs w:val="28"/>
          <w:lang w:val="en-US"/>
        </w:rPr>
        <w:t xml:space="preserve"> by group me</w:t>
      </w:r>
      <w:r w:rsidR="00EF2C87">
        <w:rPr>
          <w:rFonts w:ascii="Times New Roman" w:eastAsia="Calibri" w:hAnsi="Times New Roman" w:cs="Times New Roman"/>
          <w:sz w:val="28"/>
          <w:szCs w:val="28"/>
          <w:lang w:val="en-US"/>
        </w:rPr>
        <w:t>mbers</w:t>
      </w:r>
      <w:r w:rsidR="00020E10">
        <w:rPr>
          <w:rFonts w:ascii="Times New Roman" w:eastAsia="Calibri" w:hAnsi="Times New Roman" w:cs="Times New Roman"/>
          <w:sz w:val="28"/>
          <w:szCs w:val="28"/>
          <w:lang w:val="en-US"/>
        </w:rPr>
        <w:t>.</w:t>
      </w:r>
      <w:r w:rsidR="00F73A54">
        <w:rPr>
          <w:rFonts w:ascii="Times New Roman" w:eastAsia="Calibri" w:hAnsi="Times New Roman" w:cs="Times New Roman"/>
          <w:sz w:val="28"/>
          <w:szCs w:val="28"/>
          <w:lang w:val="en-US"/>
        </w:rPr>
        <w:t xml:space="preserve"> </w:t>
      </w:r>
    </w:p>
    <w:p w:rsidR="00B90473" w:rsidRPr="00B90473" w:rsidRDefault="005A0993" w:rsidP="00D600CA">
      <w:pPr>
        <w:spacing w:after="0" w:line="360" w:lineRule="auto"/>
        <w:ind w:firstLine="709"/>
        <w:jc w:val="both"/>
        <w:rPr>
          <w:rFonts w:ascii="Times New Roman" w:eastAsia="Calibri" w:hAnsi="Times New Roman" w:cs="Times New Roman"/>
          <w:sz w:val="28"/>
          <w:szCs w:val="28"/>
          <w:lang w:val="en-US"/>
        </w:rPr>
      </w:pPr>
      <w:r w:rsidRPr="005A0993">
        <w:rPr>
          <w:rFonts w:ascii="Times New Roman" w:eastAsia="Calibri" w:hAnsi="Times New Roman" w:cs="Times New Roman"/>
          <w:sz w:val="28"/>
          <w:szCs w:val="28"/>
          <w:highlight w:val="yellow"/>
          <w:lang w:val="en-US"/>
        </w:rPr>
        <w:t xml:space="preserve">Slide </w:t>
      </w:r>
      <w:proofErr w:type="gramStart"/>
      <w:r w:rsidRPr="005A0993">
        <w:rPr>
          <w:rFonts w:ascii="Times New Roman" w:eastAsia="Calibri" w:hAnsi="Times New Roman" w:cs="Times New Roman"/>
          <w:sz w:val="28"/>
          <w:szCs w:val="28"/>
          <w:highlight w:val="yellow"/>
          <w:lang w:val="en-US"/>
        </w:rPr>
        <w:t>6</w:t>
      </w:r>
      <w:r>
        <w:rPr>
          <w:rFonts w:ascii="Times New Roman" w:eastAsia="Calibri" w:hAnsi="Times New Roman" w:cs="Times New Roman"/>
          <w:sz w:val="28"/>
          <w:szCs w:val="28"/>
          <w:lang w:val="en-US"/>
        </w:rPr>
        <w:t xml:space="preserve">  </w:t>
      </w:r>
      <w:r w:rsidR="000F33F7">
        <w:rPr>
          <w:rFonts w:ascii="Times New Roman" w:eastAsia="Calibri" w:hAnsi="Times New Roman" w:cs="Times New Roman"/>
          <w:sz w:val="28"/>
          <w:szCs w:val="28"/>
          <w:lang w:val="en-US"/>
        </w:rPr>
        <w:t>The</w:t>
      </w:r>
      <w:proofErr w:type="gramEnd"/>
      <w:r w:rsidR="000F33F7">
        <w:rPr>
          <w:rFonts w:ascii="Times New Roman" w:eastAsia="Calibri" w:hAnsi="Times New Roman" w:cs="Times New Roman"/>
          <w:sz w:val="28"/>
          <w:szCs w:val="28"/>
          <w:lang w:val="en-US"/>
        </w:rPr>
        <w:t xml:space="preserve"> Guidance is planned </w:t>
      </w:r>
      <w:r w:rsidR="00595707" w:rsidRPr="00595707">
        <w:rPr>
          <w:rFonts w:ascii="Times New Roman" w:eastAsia="Calibri" w:hAnsi="Times New Roman" w:cs="Times New Roman"/>
          <w:sz w:val="28"/>
          <w:szCs w:val="28"/>
          <w:lang w:val="en-US"/>
        </w:rPr>
        <w:t xml:space="preserve">to be the basis for the </w:t>
      </w:r>
      <w:r w:rsidR="00595707" w:rsidRPr="00507D80">
        <w:rPr>
          <w:rFonts w:ascii="Times New Roman" w:eastAsia="Calibri" w:hAnsi="Times New Roman" w:cs="Times New Roman"/>
          <w:sz w:val="28"/>
          <w:szCs w:val="28"/>
          <w:lang w:val="en-US"/>
        </w:rPr>
        <w:t>ISSAI</w:t>
      </w:r>
      <w:r w:rsidR="00595707" w:rsidRPr="00595707">
        <w:rPr>
          <w:rFonts w:ascii="Times New Roman" w:eastAsia="Calibri" w:hAnsi="Times New Roman" w:cs="Times New Roman"/>
          <w:sz w:val="28"/>
          <w:szCs w:val="28"/>
          <w:lang w:val="en-US"/>
        </w:rPr>
        <w:t xml:space="preserve"> on the use of KNI in SAI’s activity. In the Standard it is </w:t>
      </w:r>
      <w:r w:rsidR="00595707" w:rsidRPr="008946EE">
        <w:rPr>
          <w:rFonts w:ascii="Times New Roman" w:eastAsia="Calibri" w:hAnsi="Times New Roman" w:cs="Times New Roman"/>
          <w:sz w:val="28"/>
          <w:szCs w:val="28"/>
          <w:lang w:val="en-US"/>
        </w:rPr>
        <w:t xml:space="preserve">planned </w:t>
      </w:r>
      <w:r w:rsidR="00D600CA" w:rsidRPr="008946EE">
        <w:rPr>
          <w:rFonts w:ascii="Times New Roman" w:eastAsia="Calibri" w:hAnsi="Times New Roman" w:cs="Times New Roman"/>
          <w:sz w:val="28"/>
          <w:szCs w:val="28"/>
          <w:lang w:val="en-US"/>
        </w:rPr>
        <w:t xml:space="preserve">to examine all questions mentioned above and </w:t>
      </w:r>
      <w:r w:rsidR="00595707" w:rsidRPr="008946EE">
        <w:rPr>
          <w:rFonts w:ascii="Times New Roman" w:eastAsia="Calibri" w:hAnsi="Times New Roman" w:cs="Times New Roman"/>
          <w:sz w:val="28"/>
          <w:szCs w:val="28"/>
          <w:lang w:val="en-US"/>
        </w:rPr>
        <w:t>to submit recomme</w:t>
      </w:r>
      <w:r w:rsidR="00595707" w:rsidRPr="00595707">
        <w:rPr>
          <w:rFonts w:ascii="Times New Roman" w:eastAsia="Calibri" w:hAnsi="Times New Roman" w:cs="Times New Roman"/>
          <w:sz w:val="28"/>
          <w:szCs w:val="28"/>
          <w:lang w:val="en-US"/>
        </w:rPr>
        <w:t xml:space="preserve">ndations </w:t>
      </w:r>
      <w:r w:rsidR="004B49FB" w:rsidRPr="004B49FB">
        <w:rPr>
          <w:rFonts w:ascii="Times New Roman" w:eastAsia="Calibri" w:hAnsi="Times New Roman" w:cs="Times New Roman"/>
          <w:sz w:val="28"/>
          <w:szCs w:val="28"/>
          <w:lang w:val="en-US"/>
        </w:rPr>
        <w:t>in auditing</w:t>
      </w:r>
      <w:r w:rsidR="00CD37CD" w:rsidRPr="004B49FB">
        <w:rPr>
          <w:rFonts w:ascii="Times New Roman" w:eastAsia="Calibri" w:hAnsi="Times New Roman" w:cs="Times New Roman"/>
          <w:sz w:val="28"/>
          <w:szCs w:val="28"/>
          <w:lang w:val="en-US"/>
        </w:rPr>
        <w:t xml:space="preserve"> </w:t>
      </w:r>
      <w:r w:rsidR="00595707" w:rsidRPr="004B49FB">
        <w:rPr>
          <w:rFonts w:ascii="Times New Roman" w:eastAsia="Calibri" w:hAnsi="Times New Roman" w:cs="Times New Roman"/>
          <w:sz w:val="28"/>
          <w:szCs w:val="28"/>
          <w:lang w:val="en-US"/>
        </w:rPr>
        <w:t>how</w:t>
      </w:r>
      <w:r w:rsidR="00A91815">
        <w:rPr>
          <w:rFonts w:ascii="Times New Roman" w:eastAsia="Calibri" w:hAnsi="Times New Roman" w:cs="Times New Roman"/>
          <w:sz w:val="28"/>
          <w:szCs w:val="28"/>
          <w:lang w:val="en-US"/>
        </w:rPr>
        <w:t xml:space="preserve"> the strategies and development </w:t>
      </w:r>
      <w:r w:rsidR="00595707" w:rsidRPr="00595707">
        <w:rPr>
          <w:rFonts w:ascii="Times New Roman" w:eastAsia="Calibri" w:hAnsi="Times New Roman" w:cs="Times New Roman"/>
          <w:sz w:val="28"/>
          <w:szCs w:val="28"/>
          <w:lang w:val="en-US"/>
        </w:rPr>
        <w:t xml:space="preserve">programs are implemented. </w:t>
      </w:r>
    </w:p>
    <w:p w:rsidR="008E4A35" w:rsidRDefault="005A0993" w:rsidP="00423B81">
      <w:pPr>
        <w:spacing w:after="0" w:line="360" w:lineRule="auto"/>
        <w:ind w:firstLine="709"/>
        <w:jc w:val="both"/>
        <w:rPr>
          <w:rFonts w:ascii="Times New Roman" w:eastAsia="Calibri" w:hAnsi="Times New Roman" w:cs="Times New Roman"/>
          <w:sz w:val="28"/>
          <w:szCs w:val="28"/>
          <w:lang w:val="en-US"/>
        </w:rPr>
      </w:pPr>
      <w:r w:rsidRPr="005A0993">
        <w:rPr>
          <w:rFonts w:ascii="Times New Roman" w:eastAsia="Calibri" w:hAnsi="Times New Roman" w:cs="Times New Roman"/>
          <w:sz w:val="28"/>
          <w:szCs w:val="28"/>
          <w:highlight w:val="yellow"/>
          <w:lang w:val="en-US"/>
        </w:rPr>
        <w:t xml:space="preserve">Slide </w:t>
      </w:r>
      <w:proofErr w:type="gramStart"/>
      <w:r w:rsidRPr="005A0993">
        <w:rPr>
          <w:rFonts w:ascii="Times New Roman" w:eastAsia="Calibri" w:hAnsi="Times New Roman" w:cs="Times New Roman"/>
          <w:sz w:val="28"/>
          <w:szCs w:val="28"/>
          <w:highlight w:val="yellow"/>
          <w:lang w:val="en-US"/>
        </w:rPr>
        <w:t>7</w:t>
      </w:r>
      <w:r>
        <w:rPr>
          <w:rFonts w:ascii="Times New Roman" w:eastAsia="Calibri" w:hAnsi="Times New Roman" w:cs="Times New Roman"/>
          <w:sz w:val="28"/>
          <w:szCs w:val="28"/>
          <w:lang w:val="en-US"/>
        </w:rPr>
        <w:t xml:space="preserve">  </w:t>
      </w:r>
      <w:r w:rsidR="002809E1">
        <w:rPr>
          <w:rFonts w:ascii="Times New Roman" w:eastAsia="Calibri" w:hAnsi="Times New Roman" w:cs="Times New Roman"/>
          <w:sz w:val="28"/>
          <w:szCs w:val="28"/>
          <w:lang w:val="en-US"/>
        </w:rPr>
        <w:t>The</w:t>
      </w:r>
      <w:r w:rsidR="00E96857">
        <w:rPr>
          <w:rFonts w:ascii="Times New Roman" w:eastAsia="Calibri" w:hAnsi="Times New Roman" w:cs="Times New Roman"/>
          <w:sz w:val="28"/>
          <w:szCs w:val="28"/>
          <w:lang w:val="en-US"/>
        </w:rPr>
        <w:t>refore</w:t>
      </w:r>
      <w:proofErr w:type="gramEnd"/>
      <w:r w:rsidR="00E96857">
        <w:rPr>
          <w:rFonts w:ascii="Times New Roman" w:eastAsia="Calibri" w:hAnsi="Times New Roman" w:cs="Times New Roman"/>
          <w:sz w:val="28"/>
          <w:szCs w:val="28"/>
          <w:lang w:val="en-US"/>
        </w:rPr>
        <w:t xml:space="preserve"> it would seem reasonable to suggest that </w:t>
      </w:r>
      <w:r w:rsidR="006002FA">
        <w:rPr>
          <w:rFonts w:ascii="Times New Roman" w:eastAsia="Calibri" w:hAnsi="Times New Roman" w:cs="Times New Roman"/>
          <w:sz w:val="28"/>
          <w:szCs w:val="28"/>
          <w:lang w:val="en-US"/>
        </w:rPr>
        <w:t>the</w:t>
      </w:r>
      <w:r w:rsidR="00390CB1">
        <w:rPr>
          <w:rFonts w:ascii="Times New Roman" w:eastAsia="Calibri" w:hAnsi="Times New Roman" w:cs="Times New Roman"/>
          <w:sz w:val="28"/>
          <w:szCs w:val="28"/>
          <w:lang w:val="en-US"/>
        </w:rPr>
        <w:t xml:space="preserve"> Committee a</w:t>
      </w:r>
      <w:r w:rsidR="006002FA">
        <w:rPr>
          <w:rFonts w:ascii="Times New Roman" w:eastAsia="Calibri" w:hAnsi="Times New Roman" w:cs="Times New Roman"/>
          <w:sz w:val="28"/>
          <w:szCs w:val="28"/>
          <w:lang w:val="en-US"/>
        </w:rPr>
        <w:t xml:space="preserve">dopts the Guidance so </w:t>
      </w:r>
      <w:r w:rsidR="00390CB1">
        <w:rPr>
          <w:rFonts w:ascii="Times New Roman" w:eastAsia="Calibri" w:hAnsi="Times New Roman" w:cs="Times New Roman"/>
          <w:sz w:val="28"/>
          <w:szCs w:val="28"/>
          <w:lang w:val="en-US"/>
        </w:rPr>
        <w:t xml:space="preserve">it </w:t>
      </w:r>
      <w:r w:rsidR="006002FA">
        <w:rPr>
          <w:rFonts w:ascii="Times New Roman" w:eastAsia="Calibri" w:hAnsi="Times New Roman" w:cs="Times New Roman"/>
          <w:sz w:val="28"/>
          <w:szCs w:val="28"/>
          <w:lang w:val="en-US"/>
        </w:rPr>
        <w:t>could be presented at the Congress</w:t>
      </w:r>
      <w:r w:rsidR="008E4A35">
        <w:rPr>
          <w:rFonts w:ascii="Times New Roman" w:eastAsia="Calibri" w:hAnsi="Times New Roman" w:cs="Times New Roman"/>
          <w:sz w:val="28"/>
          <w:szCs w:val="28"/>
          <w:lang w:val="en-US"/>
        </w:rPr>
        <w:t xml:space="preserve"> next year.</w:t>
      </w:r>
    </w:p>
    <w:p w:rsidR="003E791A" w:rsidRDefault="003E791A" w:rsidP="003E791A">
      <w:pPr>
        <w:spacing w:after="0" w:line="360" w:lineRule="auto"/>
        <w:ind w:firstLine="709"/>
        <w:jc w:val="both"/>
        <w:rPr>
          <w:rFonts w:ascii="Times New Roman" w:eastAsia="Calibri" w:hAnsi="Times New Roman" w:cs="Times New Roman"/>
          <w:sz w:val="28"/>
          <w:szCs w:val="28"/>
          <w:lang w:val="en-US"/>
        </w:rPr>
      </w:pPr>
    </w:p>
    <w:p w:rsidR="005A0993" w:rsidRPr="003E791A" w:rsidRDefault="005A0993" w:rsidP="003E791A">
      <w:pPr>
        <w:spacing w:after="0" w:line="360" w:lineRule="auto"/>
        <w:ind w:firstLine="709"/>
        <w:jc w:val="both"/>
        <w:rPr>
          <w:rFonts w:ascii="Times New Roman" w:eastAsia="Calibri" w:hAnsi="Times New Roman" w:cs="Times New Roman"/>
          <w:sz w:val="28"/>
          <w:szCs w:val="28"/>
          <w:lang w:val="en-US"/>
        </w:rPr>
      </w:pPr>
      <w:r w:rsidRPr="005A0993">
        <w:rPr>
          <w:rFonts w:ascii="Times New Roman" w:eastAsia="Calibri" w:hAnsi="Times New Roman" w:cs="Times New Roman"/>
          <w:sz w:val="28"/>
          <w:szCs w:val="28"/>
          <w:highlight w:val="yellow"/>
          <w:lang w:val="en-US"/>
        </w:rPr>
        <w:t>Slide 8</w:t>
      </w:r>
      <w:bookmarkStart w:id="0" w:name="_GoBack"/>
      <w:bookmarkEnd w:id="0"/>
    </w:p>
    <w:sectPr w:rsidR="005A0993" w:rsidRPr="003E791A">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C62" w:rsidRDefault="009B2C62" w:rsidP="00D06656">
      <w:pPr>
        <w:spacing w:after="0" w:line="240" w:lineRule="auto"/>
      </w:pPr>
      <w:r>
        <w:separator/>
      </w:r>
    </w:p>
  </w:endnote>
  <w:endnote w:type="continuationSeparator" w:id="0">
    <w:p w:rsidR="009B2C62" w:rsidRDefault="009B2C62" w:rsidP="00D06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226818"/>
      <w:docPartObj>
        <w:docPartGallery w:val="Page Numbers (Bottom of Page)"/>
        <w:docPartUnique/>
      </w:docPartObj>
    </w:sdtPr>
    <w:sdtEndPr/>
    <w:sdtContent>
      <w:p w:rsidR="009470C4" w:rsidRDefault="009470C4">
        <w:pPr>
          <w:pStyle w:val="a8"/>
          <w:jc w:val="center"/>
        </w:pPr>
        <w:r>
          <w:fldChar w:fldCharType="begin"/>
        </w:r>
        <w:r>
          <w:instrText>PAGE   \* MERGEFORMAT</w:instrText>
        </w:r>
        <w:r>
          <w:fldChar w:fldCharType="separate"/>
        </w:r>
        <w:r w:rsidR="005A0993">
          <w:rPr>
            <w:noProof/>
          </w:rPr>
          <w:t>3</w:t>
        </w:r>
        <w:r>
          <w:fldChar w:fldCharType="end"/>
        </w:r>
      </w:p>
    </w:sdtContent>
  </w:sdt>
  <w:p w:rsidR="009470C4" w:rsidRDefault="009470C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C62" w:rsidRDefault="009B2C62" w:rsidP="00D06656">
      <w:pPr>
        <w:spacing w:after="0" w:line="240" w:lineRule="auto"/>
      </w:pPr>
      <w:r>
        <w:separator/>
      </w:r>
    </w:p>
  </w:footnote>
  <w:footnote w:type="continuationSeparator" w:id="0">
    <w:p w:rsidR="009B2C62" w:rsidRDefault="009B2C62" w:rsidP="00D066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A1A06"/>
    <w:multiLevelType w:val="hybridMultilevel"/>
    <w:tmpl w:val="E6B2C198"/>
    <w:lvl w:ilvl="0" w:tplc="65B09EDC">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8275F1"/>
    <w:multiLevelType w:val="hybridMultilevel"/>
    <w:tmpl w:val="46988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5CF6A01"/>
    <w:multiLevelType w:val="hybridMultilevel"/>
    <w:tmpl w:val="018E13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614"/>
    <w:rsid w:val="00020E10"/>
    <w:rsid w:val="000224F8"/>
    <w:rsid w:val="00061C20"/>
    <w:rsid w:val="00094BFA"/>
    <w:rsid w:val="000B089F"/>
    <w:rsid w:val="000F33F7"/>
    <w:rsid w:val="0011792E"/>
    <w:rsid w:val="00150D64"/>
    <w:rsid w:val="00155E4F"/>
    <w:rsid w:val="00195215"/>
    <w:rsid w:val="001A1705"/>
    <w:rsid w:val="001D0614"/>
    <w:rsid w:val="001F0DC9"/>
    <w:rsid w:val="001F175E"/>
    <w:rsid w:val="002148B2"/>
    <w:rsid w:val="002354E3"/>
    <w:rsid w:val="002425F2"/>
    <w:rsid w:val="00267269"/>
    <w:rsid w:val="00275487"/>
    <w:rsid w:val="002809E1"/>
    <w:rsid w:val="00285351"/>
    <w:rsid w:val="002B1BFE"/>
    <w:rsid w:val="002D1F8C"/>
    <w:rsid w:val="002E1F8C"/>
    <w:rsid w:val="002E475C"/>
    <w:rsid w:val="002E6B26"/>
    <w:rsid w:val="0033783B"/>
    <w:rsid w:val="0034739D"/>
    <w:rsid w:val="0037305E"/>
    <w:rsid w:val="003875A8"/>
    <w:rsid w:val="00390CB1"/>
    <w:rsid w:val="003A3EF8"/>
    <w:rsid w:val="003D3138"/>
    <w:rsid w:val="003D4B88"/>
    <w:rsid w:val="003E5DC2"/>
    <w:rsid w:val="003E791A"/>
    <w:rsid w:val="00413239"/>
    <w:rsid w:val="004227CF"/>
    <w:rsid w:val="00423B81"/>
    <w:rsid w:val="00430D5B"/>
    <w:rsid w:val="004678A4"/>
    <w:rsid w:val="00483D74"/>
    <w:rsid w:val="004931DF"/>
    <w:rsid w:val="00493230"/>
    <w:rsid w:val="004A6BF4"/>
    <w:rsid w:val="004B49FB"/>
    <w:rsid w:val="004F140E"/>
    <w:rsid w:val="004F4942"/>
    <w:rsid w:val="00507CD5"/>
    <w:rsid w:val="00507D80"/>
    <w:rsid w:val="00531FDB"/>
    <w:rsid w:val="00532094"/>
    <w:rsid w:val="00533B17"/>
    <w:rsid w:val="00564702"/>
    <w:rsid w:val="00585D1B"/>
    <w:rsid w:val="005910A5"/>
    <w:rsid w:val="00595707"/>
    <w:rsid w:val="005A0993"/>
    <w:rsid w:val="005B197C"/>
    <w:rsid w:val="005E0924"/>
    <w:rsid w:val="005E7B9D"/>
    <w:rsid w:val="005F0F25"/>
    <w:rsid w:val="005F55E7"/>
    <w:rsid w:val="006002FA"/>
    <w:rsid w:val="00647426"/>
    <w:rsid w:val="00696323"/>
    <w:rsid w:val="00697100"/>
    <w:rsid w:val="006A47D2"/>
    <w:rsid w:val="006C5458"/>
    <w:rsid w:val="00704979"/>
    <w:rsid w:val="00710FB4"/>
    <w:rsid w:val="0072132A"/>
    <w:rsid w:val="0072160F"/>
    <w:rsid w:val="00764A8A"/>
    <w:rsid w:val="00766354"/>
    <w:rsid w:val="007A5C60"/>
    <w:rsid w:val="008401EA"/>
    <w:rsid w:val="0085058E"/>
    <w:rsid w:val="00887E02"/>
    <w:rsid w:val="008946EE"/>
    <w:rsid w:val="008A3612"/>
    <w:rsid w:val="008C5223"/>
    <w:rsid w:val="008E4A35"/>
    <w:rsid w:val="008F2846"/>
    <w:rsid w:val="008F3561"/>
    <w:rsid w:val="00922190"/>
    <w:rsid w:val="00924031"/>
    <w:rsid w:val="009470C4"/>
    <w:rsid w:val="00967CCC"/>
    <w:rsid w:val="009A3ED6"/>
    <w:rsid w:val="009B2C62"/>
    <w:rsid w:val="009C196A"/>
    <w:rsid w:val="009D641D"/>
    <w:rsid w:val="00A07065"/>
    <w:rsid w:val="00A106B6"/>
    <w:rsid w:val="00A14B9E"/>
    <w:rsid w:val="00A65E90"/>
    <w:rsid w:val="00A6707F"/>
    <w:rsid w:val="00A91815"/>
    <w:rsid w:val="00AC753C"/>
    <w:rsid w:val="00AD6498"/>
    <w:rsid w:val="00B164D7"/>
    <w:rsid w:val="00B426C6"/>
    <w:rsid w:val="00B46991"/>
    <w:rsid w:val="00B90473"/>
    <w:rsid w:val="00BA360D"/>
    <w:rsid w:val="00BE6F64"/>
    <w:rsid w:val="00C54E58"/>
    <w:rsid w:val="00C91DA3"/>
    <w:rsid w:val="00CB1F58"/>
    <w:rsid w:val="00CC347E"/>
    <w:rsid w:val="00CC45E0"/>
    <w:rsid w:val="00CD37CD"/>
    <w:rsid w:val="00CE66F8"/>
    <w:rsid w:val="00D06656"/>
    <w:rsid w:val="00D600CA"/>
    <w:rsid w:val="00D84022"/>
    <w:rsid w:val="00D9443A"/>
    <w:rsid w:val="00D947E1"/>
    <w:rsid w:val="00DD2665"/>
    <w:rsid w:val="00E12487"/>
    <w:rsid w:val="00E14805"/>
    <w:rsid w:val="00E16C08"/>
    <w:rsid w:val="00E446C9"/>
    <w:rsid w:val="00E96857"/>
    <w:rsid w:val="00EC40C9"/>
    <w:rsid w:val="00EF2C87"/>
    <w:rsid w:val="00F30246"/>
    <w:rsid w:val="00F519B5"/>
    <w:rsid w:val="00F57B5F"/>
    <w:rsid w:val="00F57FF6"/>
    <w:rsid w:val="00F62556"/>
    <w:rsid w:val="00F73A54"/>
    <w:rsid w:val="00F75E03"/>
    <w:rsid w:val="00FA7CFD"/>
    <w:rsid w:val="00FB09A0"/>
    <w:rsid w:val="00FE4C82"/>
    <w:rsid w:val="00FF3FF6"/>
    <w:rsid w:val="00FF4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95707"/>
    <w:pPr>
      <w:ind w:left="720"/>
      <w:contextualSpacing/>
    </w:pPr>
  </w:style>
  <w:style w:type="paragraph" w:styleId="a4">
    <w:name w:val="Balloon Text"/>
    <w:basedOn w:val="a"/>
    <w:link w:val="a5"/>
    <w:uiPriority w:val="99"/>
    <w:semiHidden/>
    <w:unhideWhenUsed/>
    <w:rsid w:val="003A3E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3EF8"/>
    <w:rPr>
      <w:rFonts w:ascii="Tahoma" w:hAnsi="Tahoma" w:cs="Tahoma"/>
      <w:sz w:val="16"/>
      <w:szCs w:val="16"/>
    </w:rPr>
  </w:style>
  <w:style w:type="paragraph" w:styleId="a6">
    <w:name w:val="header"/>
    <w:basedOn w:val="a"/>
    <w:link w:val="a7"/>
    <w:uiPriority w:val="99"/>
    <w:unhideWhenUsed/>
    <w:rsid w:val="009470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470C4"/>
  </w:style>
  <w:style w:type="paragraph" w:styleId="a8">
    <w:name w:val="footer"/>
    <w:basedOn w:val="a"/>
    <w:link w:val="a9"/>
    <w:uiPriority w:val="99"/>
    <w:unhideWhenUsed/>
    <w:rsid w:val="009470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70C4"/>
  </w:style>
  <w:style w:type="character" w:styleId="aa">
    <w:name w:val="annotation reference"/>
    <w:basedOn w:val="a0"/>
    <w:uiPriority w:val="99"/>
    <w:semiHidden/>
    <w:unhideWhenUsed/>
    <w:rsid w:val="00B426C6"/>
    <w:rPr>
      <w:sz w:val="16"/>
      <w:szCs w:val="16"/>
    </w:rPr>
  </w:style>
  <w:style w:type="paragraph" w:styleId="ab">
    <w:name w:val="annotation text"/>
    <w:basedOn w:val="a"/>
    <w:link w:val="ac"/>
    <w:uiPriority w:val="99"/>
    <w:semiHidden/>
    <w:unhideWhenUsed/>
    <w:rsid w:val="00B426C6"/>
    <w:pPr>
      <w:spacing w:line="240" w:lineRule="auto"/>
    </w:pPr>
    <w:rPr>
      <w:sz w:val="20"/>
      <w:szCs w:val="20"/>
    </w:rPr>
  </w:style>
  <w:style w:type="character" w:customStyle="1" w:styleId="ac">
    <w:name w:val="Текст примечания Знак"/>
    <w:basedOn w:val="a0"/>
    <w:link w:val="ab"/>
    <w:uiPriority w:val="99"/>
    <w:semiHidden/>
    <w:rsid w:val="00B426C6"/>
    <w:rPr>
      <w:sz w:val="20"/>
      <w:szCs w:val="20"/>
    </w:rPr>
  </w:style>
  <w:style w:type="paragraph" w:styleId="ad">
    <w:name w:val="annotation subject"/>
    <w:basedOn w:val="ab"/>
    <w:next w:val="ab"/>
    <w:link w:val="ae"/>
    <w:uiPriority w:val="99"/>
    <w:semiHidden/>
    <w:unhideWhenUsed/>
    <w:rsid w:val="00B426C6"/>
    <w:rPr>
      <w:b/>
      <w:bCs/>
    </w:rPr>
  </w:style>
  <w:style w:type="character" w:customStyle="1" w:styleId="ae">
    <w:name w:val="Тема примечания Знак"/>
    <w:basedOn w:val="ac"/>
    <w:link w:val="ad"/>
    <w:uiPriority w:val="99"/>
    <w:semiHidden/>
    <w:rsid w:val="00B426C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95707"/>
    <w:pPr>
      <w:ind w:left="720"/>
      <w:contextualSpacing/>
    </w:pPr>
  </w:style>
  <w:style w:type="paragraph" w:styleId="a4">
    <w:name w:val="Balloon Text"/>
    <w:basedOn w:val="a"/>
    <w:link w:val="a5"/>
    <w:uiPriority w:val="99"/>
    <w:semiHidden/>
    <w:unhideWhenUsed/>
    <w:rsid w:val="003A3E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3EF8"/>
    <w:rPr>
      <w:rFonts w:ascii="Tahoma" w:hAnsi="Tahoma" w:cs="Tahoma"/>
      <w:sz w:val="16"/>
      <w:szCs w:val="16"/>
    </w:rPr>
  </w:style>
  <w:style w:type="paragraph" w:styleId="a6">
    <w:name w:val="header"/>
    <w:basedOn w:val="a"/>
    <w:link w:val="a7"/>
    <w:uiPriority w:val="99"/>
    <w:unhideWhenUsed/>
    <w:rsid w:val="009470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470C4"/>
  </w:style>
  <w:style w:type="paragraph" w:styleId="a8">
    <w:name w:val="footer"/>
    <w:basedOn w:val="a"/>
    <w:link w:val="a9"/>
    <w:uiPriority w:val="99"/>
    <w:unhideWhenUsed/>
    <w:rsid w:val="009470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70C4"/>
  </w:style>
  <w:style w:type="character" w:styleId="aa">
    <w:name w:val="annotation reference"/>
    <w:basedOn w:val="a0"/>
    <w:uiPriority w:val="99"/>
    <w:semiHidden/>
    <w:unhideWhenUsed/>
    <w:rsid w:val="00B426C6"/>
    <w:rPr>
      <w:sz w:val="16"/>
      <w:szCs w:val="16"/>
    </w:rPr>
  </w:style>
  <w:style w:type="paragraph" w:styleId="ab">
    <w:name w:val="annotation text"/>
    <w:basedOn w:val="a"/>
    <w:link w:val="ac"/>
    <w:uiPriority w:val="99"/>
    <w:semiHidden/>
    <w:unhideWhenUsed/>
    <w:rsid w:val="00B426C6"/>
    <w:pPr>
      <w:spacing w:line="240" w:lineRule="auto"/>
    </w:pPr>
    <w:rPr>
      <w:sz w:val="20"/>
      <w:szCs w:val="20"/>
    </w:rPr>
  </w:style>
  <w:style w:type="character" w:customStyle="1" w:styleId="ac">
    <w:name w:val="Текст примечания Знак"/>
    <w:basedOn w:val="a0"/>
    <w:link w:val="ab"/>
    <w:uiPriority w:val="99"/>
    <w:semiHidden/>
    <w:rsid w:val="00B426C6"/>
    <w:rPr>
      <w:sz w:val="20"/>
      <w:szCs w:val="20"/>
    </w:rPr>
  </w:style>
  <w:style w:type="paragraph" w:styleId="ad">
    <w:name w:val="annotation subject"/>
    <w:basedOn w:val="ab"/>
    <w:next w:val="ab"/>
    <w:link w:val="ae"/>
    <w:uiPriority w:val="99"/>
    <w:semiHidden/>
    <w:unhideWhenUsed/>
    <w:rsid w:val="00B426C6"/>
    <w:rPr>
      <w:b/>
      <w:bCs/>
    </w:rPr>
  </w:style>
  <w:style w:type="character" w:customStyle="1" w:styleId="ae">
    <w:name w:val="Тема примечания Знак"/>
    <w:basedOn w:val="ac"/>
    <w:link w:val="ad"/>
    <w:uiPriority w:val="99"/>
    <w:semiHidden/>
    <w:rsid w:val="00B426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C2F4E-C294-45A6-A0DB-9CA9144C0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674</Words>
  <Characters>3842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the of and KNI in</cp:keywords>
  <dc:description/>
  <cp:lastModifiedBy>Лобанов В. Г.</cp:lastModifiedBy>
  <cp:revision>6</cp:revision>
  <cp:lastPrinted>2015-09-11T13:20:00Z</cp:lastPrinted>
  <dcterms:created xsi:type="dcterms:W3CDTF">2015-09-24T10:01:00Z</dcterms:created>
  <dcterms:modified xsi:type="dcterms:W3CDTF">2015-09-25T11:24:00Z</dcterms:modified>
</cp:coreProperties>
</file>