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EA" w:rsidRPr="00BE0EA3" w:rsidRDefault="00766FEA" w:rsidP="00F6163E">
      <w:pPr>
        <w:jc w:val="right"/>
        <w:rPr>
          <w:rFonts w:ascii="Arial" w:hAnsi="Arial" w:cs="Arial"/>
          <w:sz w:val="24"/>
          <w:szCs w:val="24"/>
          <w:u w:val="single"/>
          <w:lang w:val="en-US"/>
        </w:rPr>
      </w:pPr>
      <w:r w:rsidRPr="00BE0EA3">
        <w:rPr>
          <w:rFonts w:ascii="Arial" w:hAnsi="Arial" w:cs="Arial"/>
          <w:sz w:val="24"/>
          <w:szCs w:val="24"/>
          <w:u w:val="single"/>
          <w:lang w:val="en-US"/>
        </w:rPr>
        <w:t>Draft</w:t>
      </w:r>
    </w:p>
    <w:p w:rsidR="00766FEA" w:rsidRPr="00EB78F6" w:rsidRDefault="00C4654B" w:rsidP="00F6163E">
      <w:pPr>
        <w:jc w:val="center"/>
        <w:rPr>
          <w:rFonts w:ascii="Arial" w:hAnsi="Arial" w:cs="Arial"/>
          <w:b/>
          <w:sz w:val="20"/>
          <w:szCs w:val="20"/>
          <w:lang w:val="en-US"/>
        </w:rPr>
      </w:pPr>
      <w:r w:rsidRPr="00EB78F6">
        <w:rPr>
          <w:rFonts w:ascii="Arial" w:hAnsi="Arial" w:cs="Arial"/>
          <w:b/>
          <w:sz w:val="20"/>
          <w:szCs w:val="20"/>
          <w:lang w:val="en-US"/>
        </w:rPr>
        <w:t>INTOSAI Working group on key national indicators</w:t>
      </w:r>
    </w:p>
    <w:p w:rsidR="00112AA9" w:rsidRPr="00EB78F6" w:rsidRDefault="00112AA9" w:rsidP="00F6163E">
      <w:pPr>
        <w:jc w:val="center"/>
        <w:rPr>
          <w:rFonts w:ascii="Arial" w:hAnsi="Arial" w:cs="Arial"/>
          <w:b/>
          <w:sz w:val="28"/>
          <w:szCs w:val="28"/>
          <w:lang w:val="en-US"/>
        </w:rPr>
      </w:pPr>
      <w:r w:rsidRPr="003F681D">
        <w:rPr>
          <w:rFonts w:ascii="Arial" w:hAnsi="Arial" w:cs="Arial"/>
          <w:b/>
          <w:sz w:val="28"/>
          <w:szCs w:val="28"/>
          <w:lang w:val="en-US"/>
        </w:rPr>
        <w:t>Key National Indicators: Guidance for Supreme Audit Institutions</w:t>
      </w:r>
    </w:p>
    <w:p w:rsidR="00C4654B" w:rsidRPr="00BE0EA3" w:rsidRDefault="00C4654B" w:rsidP="00F6163E">
      <w:pPr>
        <w:jc w:val="both"/>
        <w:rPr>
          <w:rFonts w:ascii="Arial" w:hAnsi="Arial" w:cs="Arial"/>
          <w:sz w:val="24"/>
          <w:szCs w:val="24"/>
          <w:lang w:val="en-US"/>
        </w:rPr>
      </w:pPr>
    </w:p>
    <w:p w:rsidR="00C4654B" w:rsidRPr="00BE0EA3" w:rsidRDefault="009B2129" w:rsidP="00F6163E">
      <w:pPr>
        <w:pStyle w:val="1"/>
        <w:jc w:val="both"/>
        <w:rPr>
          <w:rFonts w:ascii="Arial" w:hAnsi="Arial" w:cs="Arial"/>
          <w:sz w:val="24"/>
          <w:szCs w:val="24"/>
          <w:lang w:val="en-US"/>
        </w:rPr>
      </w:pPr>
      <w:bookmarkStart w:id="0" w:name="_Toc424548442"/>
      <w:bookmarkStart w:id="1" w:name="_Toc430943203"/>
      <w:r>
        <w:rPr>
          <w:rFonts w:ascii="Arial" w:hAnsi="Arial" w:cs="Arial"/>
          <w:sz w:val="24"/>
          <w:szCs w:val="24"/>
          <w:lang w:val="en-US"/>
        </w:rPr>
        <w:t xml:space="preserve">Preface - </w:t>
      </w:r>
      <w:r w:rsidR="00C4654B" w:rsidRPr="00BE0EA3">
        <w:rPr>
          <w:rFonts w:ascii="Arial" w:hAnsi="Arial" w:cs="Arial"/>
          <w:sz w:val="24"/>
          <w:szCs w:val="24"/>
          <w:lang w:val="en-US"/>
        </w:rPr>
        <w:t xml:space="preserve">objectives and </w:t>
      </w:r>
      <w:r>
        <w:rPr>
          <w:rFonts w:ascii="Arial" w:hAnsi="Arial" w:cs="Arial"/>
          <w:sz w:val="24"/>
          <w:szCs w:val="24"/>
          <w:lang w:val="en-US"/>
        </w:rPr>
        <w:t xml:space="preserve">the </w:t>
      </w:r>
      <w:r w:rsidR="00C4654B" w:rsidRPr="00BE0EA3">
        <w:rPr>
          <w:rFonts w:ascii="Arial" w:hAnsi="Arial" w:cs="Arial"/>
          <w:sz w:val="24"/>
          <w:szCs w:val="24"/>
          <w:lang w:val="en-US"/>
        </w:rPr>
        <w:t>structure of the paper</w:t>
      </w:r>
      <w:bookmarkEnd w:id="0"/>
      <w:bookmarkEnd w:id="1"/>
    </w:p>
    <w:p w:rsidR="00894DE9" w:rsidRPr="00C46080" w:rsidRDefault="003F681D" w:rsidP="00BB42C5">
      <w:pPr>
        <w:pStyle w:val="a3"/>
        <w:numPr>
          <w:ilvl w:val="0"/>
          <w:numId w:val="6"/>
        </w:numPr>
        <w:ind w:hanging="720"/>
        <w:jc w:val="both"/>
        <w:rPr>
          <w:rFonts w:ascii="Arial" w:hAnsi="Arial" w:cs="Arial"/>
          <w:sz w:val="24"/>
          <w:szCs w:val="24"/>
          <w:lang w:val="en-US"/>
        </w:rPr>
      </w:pPr>
      <w:r w:rsidRPr="00C46080">
        <w:rPr>
          <w:rFonts w:ascii="Arial" w:hAnsi="Arial" w:cs="Arial"/>
          <w:sz w:val="24"/>
          <w:szCs w:val="24"/>
          <w:lang w:val="en-US"/>
        </w:rPr>
        <w:t xml:space="preserve">Key National Indicators: Guidance for Supreme Audit Institutions </w:t>
      </w:r>
      <w:r w:rsidR="002522A2" w:rsidRPr="00C46080">
        <w:rPr>
          <w:rFonts w:ascii="Arial" w:hAnsi="Arial" w:cs="Arial"/>
          <w:sz w:val="24"/>
          <w:szCs w:val="24"/>
          <w:lang w:val="en-US"/>
        </w:rPr>
        <w:t xml:space="preserve">(Guidance) </w:t>
      </w:r>
      <w:r w:rsidR="00C4654B" w:rsidRPr="00C46080">
        <w:rPr>
          <w:rFonts w:ascii="Arial" w:hAnsi="Arial" w:cs="Arial"/>
          <w:sz w:val="24"/>
          <w:szCs w:val="24"/>
          <w:lang w:val="en-US"/>
        </w:rPr>
        <w:t xml:space="preserve">was prepared by the INTOSAI Working group on </w:t>
      </w:r>
      <w:r w:rsidR="002522A2" w:rsidRPr="00C46080">
        <w:rPr>
          <w:rFonts w:ascii="Arial" w:hAnsi="Arial" w:cs="Arial"/>
          <w:sz w:val="24"/>
          <w:szCs w:val="24"/>
          <w:lang w:val="en-US"/>
        </w:rPr>
        <w:t>key national indicators (</w:t>
      </w:r>
      <w:r w:rsidR="00C4654B" w:rsidRPr="00C46080">
        <w:rPr>
          <w:rFonts w:ascii="Arial" w:hAnsi="Arial" w:cs="Arial"/>
          <w:sz w:val="24"/>
          <w:szCs w:val="24"/>
          <w:lang w:val="en-US"/>
        </w:rPr>
        <w:t>KNI</w:t>
      </w:r>
      <w:r w:rsidR="002522A2" w:rsidRPr="00C46080">
        <w:rPr>
          <w:rFonts w:ascii="Arial" w:hAnsi="Arial" w:cs="Arial"/>
          <w:sz w:val="24"/>
          <w:szCs w:val="24"/>
          <w:lang w:val="en-US"/>
        </w:rPr>
        <w:t>)</w:t>
      </w:r>
      <w:r w:rsidR="00C4654B" w:rsidRPr="00C46080">
        <w:rPr>
          <w:rFonts w:ascii="Arial" w:hAnsi="Arial" w:cs="Arial"/>
          <w:sz w:val="24"/>
          <w:szCs w:val="24"/>
          <w:lang w:val="en-US"/>
        </w:rPr>
        <w:t xml:space="preserve"> on the basis of the </w:t>
      </w:r>
      <w:r w:rsidR="00A40C24" w:rsidRPr="00C46080">
        <w:rPr>
          <w:rFonts w:ascii="Arial" w:hAnsi="Arial" w:cs="Arial"/>
          <w:sz w:val="24"/>
          <w:szCs w:val="24"/>
          <w:lang w:val="en-US"/>
        </w:rPr>
        <w:t xml:space="preserve">analysis of the </w:t>
      </w:r>
      <w:r w:rsidR="00C4654B" w:rsidRPr="00C46080">
        <w:rPr>
          <w:rFonts w:ascii="Arial" w:hAnsi="Arial" w:cs="Arial"/>
          <w:sz w:val="24"/>
          <w:szCs w:val="24"/>
          <w:lang w:val="en-US"/>
        </w:rPr>
        <w:t xml:space="preserve">best international practices </w:t>
      </w:r>
      <w:r w:rsidR="00A40C24" w:rsidRPr="00C46080">
        <w:rPr>
          <w:rFonts w:ascii="Arial" w:hAnsi="Arial" w:cs="Arial"/>
          <w:sz w:val="24"/>
          <w:szCs w:val="24"/>
          <w:lang w:val="en-US"/>
        </w:rPr>
        <w:t>on the development and use of KNI</w:t>
      </w:r>
      <w:r w:rsidR="00C4654B" w:rsidRPr="00C46080">
        <w:rPr>
          <w:rFonts w:ascii="Arial" w:hAnsi="Arial" w:cs="Arial"/>
          <w:sz w:val="24"/>
          <w:szCs w:val="24"/>
          <w:lang w:val="en-US"/>
        </w:rPr>
        <w:t xml:space="preserve">. </w:t>
      </w:r>
    </w:p>
    <w:p w:rsidR="00A90418" w:rsidRPr="00C46080" w:rsidRDefault="00A90418" w:rsidP="00A90418">
      <w:pPr>
        <w:pStyle w:val="a3"/>
        <w:jc w:val="both"/>
        <w:rPr>
          <w:rFonts w:ascii="Arial" w:hAnsi="Arial" w:cs="Arial"/>
          <w:sz w:val="24"/>
          <w:szCs w:val="24"/>
          <w:lang w:val="en-US"/>
        </w:rPr>
      </w:pPr>
    </w:p>
    <w:p w:rsidR="009800AD" w:rsidRPr="0067236E" w:rsidRDefault="007965EE" w:rsidP="00BB42C5">
      <w:pPr>
        <w:pStyle w:val="a3"/>
        <w:numPr>
          <w:ilvl w:val="0"/>
          <w:numId w:val="6"/>
        </w:numPr>
        <w:ind w:hanging="720"/>
        <w:jc w:val="both"/>
        <w:rPr>
          <w:rFonts w:ascii="Arial" w:hAnsi="Arial" w:cs="Arial"/>
          <w:sz w:val="24"/>
          <w:szCs w:val="24"/>
          <w:lang w:val="en-US"/>
        </w:rPr>
      </w:pPr>
      <w:r w:rsidRPr="00C46080">
        <w:rPr>
          <w:rFonts w:ascii="Arial" w:hAnsi="Arial" w:cs="Arial"/>
          <w:sz w:val="24"/>
          <w:szCs w:val="24"/>
          <w:lang w:val="en-US"/>
        </w:rPr>
        <w:t>The INTOSAI Working g</w:t>
      </w:r>
      <w:r w:rsidR="00315B5E" w:rsidRPr="00C46080">
        <w:rPr>
          <w:rFonts w:ascii="Arial" w:hAnsi="Arial" w:cs="Arial"/>
          <w:sz w:val="24"/>
          <w:szCs w:val="24"/>
          <w:lang w:val="en-US"/>
        </w:rPr>
        <w:t>roup on KNI was established according to the resolution</w:t>
      </w:r>
      <w:r w:rsidR="00315B5E" w:rsidRPr="00C46080">
        <w:rPr>
          <w:rStyle w:val="a7"/>
          <w:rFonts w:ascii="Arial" w:hAnsi="Arial" w:cs="Arial"/>
          <w:sz w:val="24"/>
          <w:szCs w:val="24"/>
          <w:lang w:val="en-US"/>
        </w:rPr>
        <w:footnoteReference w:id="1"/>
      </w:r>
      <w:r w:rsidR="00315B5E" w:rsidRPr="00C46080">
        <w:rPr>
          <w:rFonts w:ascii="Arial" w:hAnsi="Arial" w:cs="Arial"/>
          <w:sz w:val="24"/>
          <w:szCs w:val="24"/>
          <w:lang w:val="en-US"/>
        </w:rPr>
        <w:t xml:space="preserve"> of the 19th INTOSAI Congress held in Mexico City in 2007</w:t>
      </w:r>
      <w:r w:rsidRPr="00C46080">
        <w:rPr>
          <w:rFonts w:ascii="Arial" w:hAnsi="Arial" w:cs="Arial"/>
          <w:sz w:val="24"/>
          <w:szCs w:val="24"/>
          <w:lang w:val="en-US"/>
        </w:rPr>
        <w:t>. The Working gr</w:t>
      </w:r>
      <w:r w:rsidR="00B30365" w:rsidRPr="00C46080">
        <w:rPr>
          <w:rFonts w:ascii="Arial" w:hAnsi="Arial" w:cs="Arial"/>
          <w:sz w:val="24"/>
          <w:szCs w:val="24"/>
          <w:lang w:val="en-US"/>
        </w:rPr>
        <w:t>oup operates in accordance with</w:t>
      </w:r>
      <w:r w:rsidR="00315B5E" w:rsidRPr="00C46080">
        <w:rPr>
          <w:rFonts w:ascii="Arial" w:hAnsi="Arial" w:cs="Arial"/>
          <w:sz w:val="24"/>
          <w:szCs w:val="24"/>
          <w:lang w:val="en-US"/>
        </w:rPr>
        <w:t xml:space="preserve"> </w:t>
      </w:r>
      <w:r w:rsidR="00B30365" w:rsidRPr="00C46080">
        <w:rPr>
          <w:rFonts w:ascii="Arial" w:hAnsi="Arial" w:cs="Arial"/>
          <w:sz w:val="24"/>
          <w:szCs w:val="24"/>
          <w:lang w:val="en-US"/>
        </w:rPr>
        <w:t>objectives</w:t>
      </w:r>
      <w:r w:rsidR="00315B5E" w:rsidRPr="00C46080">
        <w:rPr>
          <w:rFonts w:ascii="Arial" w:hAnsi="Arial" w:cs="Arial"/>
          <w:sz w:val="24"/>
          <w:szCs w:val="24"/>
          <w:lang w:val="en-US"/>
        </w:rPr>
        <w:t xml:space="preserve"> of the </w:t>
      </w:r>
      <w:r w:rsidR="003F681D" w:rsidRPr="00C46080">
        <w:rPr>
          <w:rFonts w:ascii="Arial" w:hAnsi="Arial" w:cs="Arial"/>
          <w:sz w:val="24"/>
          <w:szCs w:val="24"/>
          <w:lang w:val="en-US"/>
        </w:rPr>
        <w:t xml:space="preserve">INTOSAI </w:t>
      </w:r>
      <w:r w:rsidR="00C45961" w:rsidRPr="00C46080">
        <w:rPr>
          <w:rFonts w:ascii="Arial" w:hAnsi="Arial" w:cs="Arial"/>
          <w:sz w:val="24"/>
          <w:szCs w:val="24"/>
          <w:lang w:val="en-US"/>
        </w:rPr>
        <w:t>S</w:t>
      </w:r>
      <w:r w:rsidR="009800AD" w:rsidRPr="00C46080">
        <w:rPr>
          <w:rFonts w:ascii="Arial" w:hAnsi="Arial" w:cs="Arial"/>
          <w:sz w:val="24"/>
          <w:szCs w:val="24"/>
          <w:lang w:val="en-US"/>
        </w:rPr>
        <w:t>teering</w:t>
      </w:r>
      <w:r w:rsidR="009800AD" w:rsidRPr="00A90418">
        <w:rPr>
          <w:rFonts w:ascii="Arial" w:hAnsi="Arial" w:cs="Arial"/>
          <w:sz w:val="24"/>
          <w:szCs w:val="24"/>
          <w:lang w:val="en-US"/>
        </w:rPr>
        <w:t xml:space="preserve"> Committee on Knowledge Sharing </w:t>
      </w:r>
      <w:r w:rsidR="003F681D">
        <w:rPr>
          <w:rFonts w:ascii="Arial" w:hAnsi="Arial" w:cs="Arial"/>
          <w:sz w:val="24"/>
          <w:szCs w:val="24"/>
          <w:lang w:val="en-US"/>
        </w:rPr>
        <w:t xml:space="preserve">and Knowledge Services </w:t>
      </w:r>
      <w:r w:rsidR="003F681D" w:rsidRPr="0067236E">
        <w:rPr>
          <w:rFonts w:ascii="Arial" w:hAnsi="Arial" w:cs="Arial"/>
          <w:sz w:val="24"/>
          <w:szCs w:val="24"/>
          <w:lang w:val="en-US"/>
        </w:rPr>
        <w:t>(KSC).</w:t>
      </w:r>
    </w:p>
    <w:p w:rsidR="00A90418" w:rsidRPr="00A90418" w:rsidRDefault="00A90418" w:rsidP="00505312">
      <w:pPr>
        <w:pStyle w:val="a3"/>
        <w:ind w:hanging="720"/>
        <w:jc w:val="both"/>
        <w:rPr>
          <w:rFonts w:ascii="Arial" w:hAnsi="Arial" w:cs="Arial"/>
          <w:sz w:val="24"/>
          <w:szCs w:val="24"/>
          <w:lang w:val="en-US"/>
        </w:rPr>
      </w:pPr>
    </w:p>
    <w:p w:rsidR="003E0AF2" w:rsidRPr="00221187" w:rsidRDefault="00315B5E" w:rsidP="003E0AF2">
      <w:pPr>
        <w:pStyle w:val="a3"/>
        <w:numPr>
          <w:ilvl w:val="0"/>
          <w:numId w:val="6"/>
        </w:numPr>
        <w:ind w:hanging="720"/>
        <w:jc w:val="both"/>
        <w:rPr>
          <w:rFonts w:ascii="Arial" w:hAnsi="Arial" w:cs="Arial"/>
          <w:sz w:val="24"/>
          <w:szCs w:val="24"/>
          <w:lang w:val="en-US"/>
        </w:rPr>
      </w:pPr>
      <w:r w:rsidRPr="00A90418">
        <w:rPr>
          <w:rFonts w:ascii="Arial" w:hAnsi="Arial" w:cs="Arial"/>
          <w:sz w:val="24"/>
          <w:szCs w:val="24"/>
          <w:lang w:val="en-US"/>
        </w:rPr>
        <w:t>According to the Congre</w:t>
      </w:r>
      <w:r w:rsidR="00221187">
        <w:rPr>
          <w:rFonts w:ascii="Arial" w:hAnsi="Arial" w:cs="Arial"/>
          <w:sz w:val="24"/>
          <w:szCs w:val="24"/>
          <w:lang w:val="en-US"/>
        </w:rPr>
        <w:t>ss recommendations the Working g</w:t>
      </w:r>
      <w:r w:rsidRPr="00A90418">
        <w:rPr>
          <w:rFonts w:ascii="Arial" w:hAnsi="Arial" w:cs="Arial"/>
          <w:sz w:val="24"/>
          <w:szCs w:val="24"/>
          <w:lang w:val="en-US"/>
        </w:rPr>
        <w:t xml:space="preserve">roup focuses in its activities on the realization of the following goals: </w:t>
      </w:r>
    </w:p>
    <w:p w:rsidR="003E0AF2" w:rsidRPr="00A90418" w:rsidRDefault="003E0AF2" w:rsidP="003E0AF2">
      <w:pPr>
        <w:pStyle w:val="a3"/>
        <w:jc w:val="both"/>
        <w:rPr>
          <w:rFonts w:ascii="Arial" w:hAnsi="Arial" w:cs="Arial"/>
          <w:sz w:val="24"/>
          <w:szCs w:val="24"/>
          <w:lang w:val="en-US"/>
        </w:rPr>
      </w:pPr>
    </w:p>
    <w:p w:rsidR="00315B5E" w:rsidRPr="00BE0EA3" w:rsidRDefault="00315B5E" w:rsidP="007A0CA5">
      <w:pPr>
        <w:pStyle w:val="a3"/>
        <w:numPr>
          <w:ilvl w:val="1"/>
          <w:numId w:val="1"/>
        </w:numPr>
        <w:tabs>
          <w:tab w:val="left" w:pos="567"/>
        </w:tabs>
        <w:ind w:left="851" w:firstLine="567"/>
        <w:jc w:val="both"/>
        <w:rPr>
          <w:rFonts w:ascii="Arial" w:hAnsi="Arial" w:cs="Arial"/>
          <w:sz w:val="24"/>
          <w:szCs w:val="24"/>
          <w:lang w:val="en-US"/>
        </w:rPr>
      </w:pPr>
      <w:r w:rsidRPr="00BE0EA3">
        <w:rPr>
          <w:rFonts w:ascii="Arial" w:hAnsi="Arial" w:cs="Arial"/>
          <w:sz w:val="24"/>
          <w:szCs w:val="24"/>
          <w:lang w:val="en-US"/>
        </w:rPr>
        <w:t xml:space="preserve">Collect and disseminate information related to </w:t>
      </w:r>
      <w:r w:rsidR="00D2478C">
        <w:rPr>
          <w:rFonts w:ascii="Arial" w:hAnsi="Arial" w:cs="Arial"/>
          <w:sz w:val="24"/>
          <w:szCs w:val="24"/>
          <w:lang w:val="en-US"/>
        </w:rPr>
        <w:t>KNI</w:t>
      </w:r>
      <w:r w:rsidRPr="00BE0EA3">
        <w:rPr>
          <w:rFonts w:ascii="Arial" w:hAnsi="Arial" w:cs="Arial"/>
          <w:sz w:val="24"/>
          <w:szCs w:val="24"/>
          <w:lang w:val="en-US"/>
        </w:rPr>
        <w:t>; </w:t>
      </w:r>
    </w:p>
    <w:p w:rsidR="00315B5E" w:rsidRPr="00BE0EA3" w:rsidRDefault="00315B5E" w:rsidP="007A0CA5">
      <w:pPr>
        <w:pStyle w:val="a3"/>
        <w:numPr>
          <w:ilvl w:val="1"/>
          <w:numId w:val="1"/>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Work in close cooperation and coordination with INTOSAI's regional working groups to provide an informed context for developing of global or regional indicators that align with national indicators; </w:t>
      </w:r>
    </w:p>
    <w:p w:rsidR="00315B5E" w:rsidRPr="00BE0EA3" w:rsidRDefault="00315B5E" w:rsidP="007A0CA5">
      <w:pPr>
        <w:pStyle w:val="a3"/>
        <w:numPr>
          <w:ilvl w:val="1"/>
          <w:numId w:val="1"/>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 xml:space="preserve">Make recommendations to the INTOSAI Professional Standards Committee related to </w:t>
      </w:r>
      <w:r w:rsidR="008937F2" w:rsidRPr="00BE0EA3">
        <w:rPr>
          <w:rFonts w:ascii="Arial" w:hAnsi="Arial" w:cs="Arial"/>
          <w:sz w:val="24"/>
          <w:szCs w:val="24"/>
          <w:lang w:val="en-US"/>
        </w:rPr>
        <w:t xml:space="preserve">the </w:t>
      </w:r>
      <w:r w:rsidRPr="00BE0EA3">
        <w:rPr>
          <w:rFonts w:ascii="Arial" w:hAnsi="Arial" w:cs="Arial"/>
          <w:sz w:val="24"/>
          <w:szCs w:val="24"/>
          <w:lang w:val="en-US"/>
        </w:rPr>
        <w:t>developing and disseminating</w:t>
      </w:r>
      <w:r w:rsidR="008937F2" w:rsidRPr="00BE0EA3">
        <w:rPr>
          <w:rFonts w:ascii="Arial" w:hAnsi="Arial" w:cs="Arial"/>
          <w:sz w:val="24"/>
          <w:szCs w:val="24"/>
          <w:lang w:val="en-US"/>
        </w:rPr>
        <w:t xml:space="preserve"> of</w:t>
      </w:r>
      <w:r w:rsidRPr="00BE0EA3">
        <w:rPr>
          <w:rFonts w:ascii="Arial" w:hAnsi="Arial" w:cs="Arial"/>
          <w:sz w:val="24"/>
          <w:szCs w:val="24"/>
          <w:lang w:val="en-US"/>
        </w:rPr>
        <w:t xml:space="preserve"> </w:t>
      </w:r>
      <w:proofErr w:type="spellStart"/>
      <w:r w:rsidR="008937F2" w:rsidRPr="00BE0EA3">
        <w:rPr>
          <w:rFonts w:ascii="Arial" w:hAnsi="Arial" w:cs="Arial"/>
          <w:sz w:val="24"/>
          <w:szCs w:val="24"/>
          <w:lang w:val="en-US"/>
        </w:rPr>
        <w:t>guidance</w:t>
      </w:r>
      <w:r w:rsidR="00D2478C">
        <w:rPr>
          <w:rFonts w:ascii="Arial" w:hAnsi="Arial" w:cs="Arial"/>
          <w:sz w:val="24"/>
          <w:szCs w:val="24"/>
          <w:lang w:val="en-US"/>
        </w:rPr>
        <w:t>s</w:t>
      </w:r>
      <w:proofErr w:type="spellEnd"/>
      <w:r w:rsidRPr="00BE0EA3">
        <w:rPr>
          <w:rFonts w:ascii="Arial" w:hAnsi="Arial" w:cs="Arial"/>
          <w:sz w:val="24"/>
          <w:szCs w:val="24"/>
          <w:lang w:val="en-US"/>
        </w:rPr>
        <w:t xml:space="preserve"> and standards </w:t>
      </w:r>
      <w:r w:rsidR="008937F2" w:rsidRPr="00BE0EA3">
        <w:rPr>
          <w:rFonts w:ascii="Arial" w:hAnsi="Arial" w:cs="Arial"/>
          <w:sz w:val="24"/>
          <w:szCs w:val="24"/>
          <w:lang w:val="en-US"/>
        </w:rPr>
        <w:t>of</w:t>
      </w:r>
      <w:r w:rsidRPr="00BE0EA3">
        <w:rPr>
          <w:rFonts w:ascii="Arial" w:hAnsi="Arial" w:cs="Arial"/>
          <w:sz w:val="24"/>
          <w:szCs w:val="24"/>
          <w:lang w:val="en-US"/>
        </w:rPr>
        <w:t xml:space="preserve"> SAIs' involvement; </w:t>
      </w:r>
    </w:p>
    <w:p w:rsidR="00315B5E" w:rsidRPr="00BE0EA3" w:rsidRDefault="008937F2" w:rsidP="007A0CA5">
      <w:pPr>
        <w:pStyle w:val="a3"/>
        <w:numPr>
          <w:ilvl w:val="1"/>
          <w:numId w:val="1"/>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Develop</w:t>
      </w:r>
      <w:r w:rsidR="00315B5E" w:rsidRPr="00BE0EA3">
        <w:rPr>
          <w:rFonts w:ascii="Arial" w:hAnsi="Arial" w:cs="Arial"/>
          <w:sz w:val="24"/>
          <w:szCs w:val="24"/>
          <w:lang w:val="en-US"/>
        </w:rPr>
        <w:t xml:space="preserve"> in conjunction with the</w:t>
      </w:r>
      <w:r w:rsidRPr="00BE0EA3">
        <w:rPr>
          <w:rFonts w:ascii="Arial" w:hAnsi="Arial" w:cs="Arial"/>
          <w:sz w:val="24"/>
          <w:szCs w:val="24"/>
          <w:lang w:val="en-US"/>
        </w:rPr>
        <w:t xml:space="preserve"> INTOSAI Development Initiative</w:t>
      </w:r>
      <w:r w:rsidR="00315B5E" w:rsidRPr="00BE0EA3">
        <w:rPr>
          <w:rFonts w:ascii="Arial" w:hAnsi="Arial" w:cs="Arial"/>
          <w:sz w:val="24"/>
          <w:szCs w:val="24"/>
          <w:lang w:val="en-US"/>
        </w:rPr>
        <w:t xml:space="preserve"> related training</w:t>
      </w:r>
      <w:r w:rsidRPr="00BE0EA3">
        <w:rPr>
          <w:rFonts w:ascii="Arial" w:hAnsi="Arial" w:cs="Arial"/>
          <w:sz w:val="24"/>
          <w:szCs w:val="24"/>
          <w:lang w:val="en-US"/>
        </w:rPr>
        <w:t>s</w:t>
      </w:r>
      <w:r w:rsidR="00315B5E" w:rsidRPr="00BE0EA3">
        <w:rPr>
          <w:rFonts w:ascii="Arial" w:hAnsi="Arial" w:cs="Arial"/>
          <w:sz w:val="24"/>
          <w:szCs w:val="24"/>
          <w:lang w:val="en-US"/>
        </w:rPr>
        <w:t xml:space="preserve"> for SAI</w:t>
      </w:r>
      <w:r w:rsidRPr="00BE0EA3">
        <w:rPr>
          <w:rFonts w:ascii="Arial" w:hAnsi="Arial" w:cs="Arial"/>
          <w:sz w:val="24"/>
          <w:szCs w:val="24"/>
          <w:lang w:val="en-US"/>
        </w:rPr>
        <w:t>’s</w:t>
      </w:r>
      <w:r w:rsidR="00315B5E" w:rsidRPr="00BE0EA3">
        <w:rPr>
          <w:rFonts w:ascii="Arial" w:hAnsi="Arial" w:cs="Arial"/>
          <w:sz w:val="24"/>
          <w:szCs w:val="24"/>
          <w:lang w:val="en-US"/>
        </w:rPr>
        <w:t xml:space="preserve"> staff to share knowledge and</w:t>
      </w:r>
      <w:r w:rsidRPr="00BE0EA3">
        <w:rPr>
          <w:rFonts w:ascii="Arial" w:hAnsi="Arial" w:cs="Arial"/>
          <w:sz w:val="24"/>
          <w:szCs w:val="24"/>
          <w:lang w:val="en-US"/>
        </w:rPr>
        <w:t xml:space="preserve"> to</w:t>
      </w:r>
      <w:r w:rsidR="00315B5E" w:rsidRPr="00BE0EA3">
        <w:rPr>
          <w:rFonts w:ascii="Arial" w:hAnsi="Arial" w:cs="Arial"/>
          <w:sz w:val="24"/>
          <w:szCs w:val="24"/>
          <w:lang w:val="en-US"/>
        </w:rPr>
        <w:t xml:space="preserve"> enhance skills and abilities; </w:t>
      </w:r>
    </w:p>
    <w:p w:rsidR="00315B5E" w:rsidRPr="00AE3162" w:rsidRDefault="00315B5E" w:rsidP="007A0CA5">
      <w:pPr>
        <w:pStyle w:val="a3"/>
        <w:numPr>
          <w:ilvl w:val="1"/>
          <w:numId w:val="1"/>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 xml:space="preserve">Establish </w:t>
      </w:r>
      <w:r w:rsidRPr="00AE3162">
        <w:rPr>
          <w:rFonts w:ascii="Arial" w:hAnsi="Arial" w:cs="Arial"/>
          <w:sz w:val="24"/>
          <w:szCs w:val="24"/>
          <w:lang w:val="en-US"/>
        </w:rPr>
        <w:t>working relationships with international organizations, for example</w:t>
      </w:r>
      <w:r w:rsidR="00D2478C">
        <w:rPr>
          <w:rFonts w:ascii="Arial" w:hAnsi="Arial" w:cs="Arial"/>
          <w:sz w:val="24"/>
          <w:szCs w:val="24"/>
          <w:lang w:val="en-US"/>
        </w:rPr>
        <w:t>,</w:t>
      </w:r>
      <w:r w:rsidRPr="00AE3162">
        <w:rPr>
          <w:rFonts w:ascii="Arial" w:hAnsi="Arial" w:cs="Arial"/>
          <w:sz w:val="24"/>
          <w:szCs w:val="24"/>
          <w:lang w:val="en-US"/>
        </w:rPr>
        <w:t xml:space="preserve"> </w:t>
      </w:r>
      <w:r w:rsidR="00C45961" w:rsidRPr="00AE3162">
        <w:rPr>
          <w:rFonts w:ascii="Arial" w:hAnsi="Arial" w:cs="Arial"/>
          <w:sz w:val="24"/>
          <w:szCs w:val="24"/>
          <w:lang w:val="en-US"/>
        </w:rPr>
        <w:t xml:space="preserve">the UN, </w:t>
      </w:r>
      <w:r w:rsidRPr="00AE3162">
        <w:rPr>
          <w:rFonts w:ascii="Arial" w:hAnsi="Arial" w:cs="Arial"/>
          <w:sz w:val="24"/>
          <w:szCs w:val="24"/>
          <w:lang w:val="en-US"/>
        </w:rPr>
        <w:t xml:space="preserve">the OECD, the World Bank, regional organizations and civil society organizations, involved in </w:t>
      </w:r>
      <w:r w:rsidR="00D2478C">
        <w:rPr>
          <w:rFonts w:ascii="Arial" w:hAnsi="Arial" w:cs="Arial"/>
          <w:sz w:val="24"/>
          <w:szCs w:val="24"/>
          <w:lang w:val="en-US"/>
        </w:rPr>
        <w:t>KNI</w:t>
      </w:r>
      <w:r w:rsidRPr="00AE3162">
        <w:rPr>
          <w:rFonts w:ascii="Arial" w:hAnsi="Arial" w:cs="Arial"/>
          <w:sz w:val="24"/>
          <w:szCs w:val="24"/>
          <w:lang w:val="en-US"/>
        </w:rPr>
        <w:t xml:space="preserve"> efforts.</w:t>
      </w:r>
      <w:r w:rsidR="00C45961" w:rsidRPr="00AE3162">
        <w:rPr>
          <w:rFonts w:ascii="Arial" w:hAnsi="Arial" w:cs="Arial"/>
          <w:sz w:val="24"/>
          <w:szCs w:val="24"/>
          <w:lang w:val="en-US"/>
        </w:rPr>
        <w:t xml:space="preserve"> </w:t>
      </w:r>
    </w:p>
    <w:p w:rsidR="007A0CA5" w:rsidRPr="00AE3162" w:rsidRDefault="007A0CA5" w:rsidP="007A0CA5">
      <w:pPr>
        <w:pStyle w:val="a3"/>
        <w:tabs>
          <w:tab w:val="left" w:pos="567"/>
        </w:tabs>
        <w:ind w:left="1418"/>
        <w:jc w:val="both"/>
        <w:rPr>
          <w:rFonts w:ascii="Arial" w:hAnsi="Arial" w:cs="Arial"/>
          <w:sz w:val="24"/>
          <w:szCs w:val="24"/>
          <w:lang w:val="en-US"/>
        </w:rPr>
      </w:pPr>
    </w:p>
    <w:p w:rsidR="00315B5E" w:rsidRPr="00AE3162" w:rsidRDefault="00315B5E" w:rsidP="00BB42C5">
      <w:pPr>
        <w:pStyle w:val="a3"/>
        <w:numPr>
          <w:ilvl w:val="0"/>
          <w:numId w:val="6"/>
        </w:numPr>
        <w:ind w:hanging="720"/>
        <w:jc w:val="both"/>
        <w:rPr>
          <w:rFonts w:ascii="Arial" w:hAnsi="Arial" w:cs="Arial"/>
          <w:sz w:val="24"/>
          <w:szCs w:val="24"/>
          <w:lang w:val="en-US"/>
        </w:rPr>
      </w:pPr>
      <w:r w:rsidRPr="00AE3162">
        <w:rPr>
          <w:rFonts w:ascii="Arial" w:hAnsi="Arial" w:cs="Arial"/>
          <w:sz w:val="24"/>
          <w:szCs w:val="24"/>
          <w:lang w:val="en-US"/>
        </w:rPr>
        <w:t xml:space="preserve">To achieve objectives </w:t>
      </w:r>
      <w:r w:rsidR="00C45EE4" w:rsidRPr="00AE3162">
        <w:rPr>
          <w:rFonts w:ascii="Arial" w:hAnsi="Arial" w:cs="Arial"/>
          <w:sz w:val="24"/>
          <w:szCs w:val="24"/>
          <w:lang w:val="en-US"/>
        </w:rPr>
        <w:t xml:space="preserve">mentioned above </w:t>
      </w:r>
      <w:r w:rsidR="00E23C57">
        <w:rPr>
          <w:rFonts w:ascii="Arial" w:hAnsi="Arial" w:cs="Arial"/>
          <w:sz w:val="24"/>
          <w:szCs w:val="24"/>
          <w:lang w:val="en-US"/>
        </w:rPr>
        <w:t>the Working g</w:t>
      </w:r>
      <w:r w:rsidRPr="00AE3162">
        <w:rPr>
          <w:rFonts w:ascii="Arial" w:hAnsi="Arial" w:cs="Arial"/>
          <w:sz w:val="24"/>
          <w:szCs w:val="24"/>
          <w:lang w:val="en-US"/>
        </w:rPr>
        <w:t xml:space="preserve">roup prepared the White Paper on </w:t>
      </w:r>
      <w:r w:rsidRPr="00443E52">
        <w:rPr>
          <w:rFonts w:ascii="Arial" w:hAnsi="Arial" w:cs="Arial"/>
          <w:sz w:val="24"/>
          <w:szCs w:val="24"/>
          <w:lang w:val="en-US"/>
        </w:rPr>
        <w:t>KNI</w:t>
      </w:r>
      <w:r w:rsidR="008937F2" w:rsidRPr="00443E52">
        <w:rPr>
          <w:vertAlign w:val="superscript"/>
        </w:rPr>
        <w:footnoteReference w:id="2"/>
      </w:r>
      <w:r w:rsidRPr="00443E52">
        <w:rPr>
          <w:rFonts w:ascii="Arial" w:hAnsi="Arial" w:cs="Arial"/>
          <w:sz w:val="24"/>
          <w:szCs w:val="24"/>
          <w:lang w:val="en-US"/>
        </w:rPr>
        <w:t>,</w:t>
      </w:r>
      <w:r w:rsidRPr="00AE3162">
        <w:rPr>
          <w:rFonts w:ascii="Arial" w:hAnsi="Arial" w:cs="Arial"/>
          <w:sz w:val="24"/>
          <w:szCs w:val="24"/>
          <w:lang w:val="en-US"/>
        </w:rPr>
        <w:t xml:space="preserve"> the document that accumulate</w:t>
      </w:r>
      <w:r w:rsidR="00D2478C">
        <w:rPr>
          <w:rFonts w:ascii="Arial" w:hAnsi="Arial" w:cs="Arial"/>
          <w:sz w:val="24"/>
          <w:szCs w:val="24"/>
          <w:lang w:val="en-US"/>
        </w:rPr>
        <w:t>s</w:t>
      </w:r>
      <w:r w:rsidRPr="00AE3162">
        <w:rPr>
          <w:rFonts w:ascii="Arial" w:hAnsi="Arial" w:cs="Arial"/>
          <w:sz w:val="24"/>
          <w:szCs w:val="24"/>
          <w:lang w:val="en-US"/>
        </w:rPr>
        <w:t xml:space="preserve"> the analysis of the global experience on the use of KNI as well as recommendations for </w:t>
      </w:r>
      <w:r w:rsidR="002522A2" w:rsidRPr="00AE3162">
        <w:rPr>
          <w:rFonts w:ascii="Arial" w:hAnsi="Arial" w:cs="Arial"/>
          <w:sz w:val="24"/>
          <w:szCs w:val="24"/>
          <w:lang w:val="en-US"/>
        </w:rPr>
        <w:t>supreme audit institutions (</w:t>
      </w:r>
      <w:r w:rsidRPr="00AE3162">
        <w:rPr>
          <w:rFonts w:ascii="Arial" w:hAnsi="Arial" w:cs="Arial"/>
          <w:sz w:val="24"/>
          <w:szCs w:val="24"/>
          <w:lang w:val="en-US"/>
        </w:rPr>
        <w:t>SAIs</w:t>
      </w:r>
      <w:r w:rsidR="002522A2" w:rsidRPr="00AE3162">
        <w:rPr>
          <w:rFonts w:ascii="Arial" w:hAnsi="Arial" w:cs="Arial"/>
          <w:sz w:val="24"/>
          <w:szCs w:val="24"/>
          <w:lang w:val="en-US"/>
        </w:rPr>
        <w:t>)</w:t>
      </w:r>
      <w:r w:rsidRPr="00AE3162">
        <w:rPr>
          <w:rFonts w:ascii="Arial" w:hAnsi="Arial" w:cs="Arial"/>
          <w:sz w:val="24"/>
          <w:szCs w:val="24"/>
          <w:lang w:val="en-US"/>
        </w:rPr>
        <w:t xml:space="preserve">. Further, the Working Group made a decision to develop the </w:t>
      </w:r>
      <w:r w:rsidR="00E23C57" w:rsidRPr="00AE3162">
        <w:rPr>
          <w:rFonts w:ascii="Arial" w:hAnsi="Arial" w:cs="Arial"/>
          <w:sz w:val="24"/>
          <w:szCs w:val="24"/>
          <w:lang w:val="en-US"/>
        </w:rPr>
        <w:t>Guidance</w:t>
      </w:r>
      <w:r w:rsidRPr="00AE3162">
        <w:rPr>
          <w:rFonts w:ascii="Arial" w:hAnsi="Arial" w:cs="Arial"/>
          <w:sz w:val="24"/>
          <w:szCs w:val="24"/>
          <w:lang w:val="en-US"/>
        </w:rPr>
        <w:t xml:space="preserve">. </w:t>
      </w:r>
      <w:r w:rsidR="009342AA" w:rsidRPr="00AE3162">
        <w:rPr>
          <w:rFonts w:ascii="Arial" w:hAnsi="Arial" w:cs="Arial"/>
          <w:sz w:val="24"/>
          <w:szCs w:val="24"/>
          <w:lang w:val="en-US"/>
        </w:rPr>
        <w:t>This idea, along with the p</w:t>
      </w:r>
      <w:r w:rsidRPr="00AE3162">
        <w:rPr>
          <w:rFonts w:ascii="Arial" w:hAnsi="Arial" w:cs="Arial"/>
          <w:sz w:val="24"/>
          <w:szCs w:val="24"/>
          <w:lang w:val="en-US"/>
        </w:rPr>
        <w:t xml:space="preserve">roject </w:t>
      </w:r>
      <w:r w:rsidR="009342AA" w:rsidRPr="00AE3162">
        <w:rPr>
          <w:rFonts w:ascii="Arial" w:hAnsi="Arial" w:cs="Arial"/>
          <w:sz w:val="24"/>
          <w:szCs w:val="24"/>
          <w:lang w:val="en-US"/>
        </w:rPr>
        <w:t>p</w:t>
      </w:r>
      <w:r w:rsidRPr="00AE3162">
        <w:rPr>
          <w:rFonts w:ascii="Arial" w:hAnsi="Arial" w:cs="Arial"/>
          <w:sz w:val="24"/>
          <w:szCs w:val="24"/>
          <w:lang w:val="en-US"/>
        </w:rPr>
        <w:t xml:space="preserve">roposal was presented and approved at the 6th meeting of </w:t>
      </w:r>
      <w:r w:rsidR="009342AA" w:rsidRPr="00AE3162">
        <w:rPr>
          <w:rFonts w:ascii="Arial" w:hAnsi="Arial" w:cs="Arial"/>
          <w:sz w:val="24"/>
          <w:szCs w:val="24"/>
          <w:lang w:val="en-US"/>
        </w:rPr>
        <w:t xml:space="preserve">the </w:t>
      </w:r>
      <w:r w:rsidRPr="00AE3162">
        <w:rPr>
          <w:rFonts w:ascii="Arial" w:hAnsi="Arial" w:cs="Arial"/>
          <w:sz w:val="24"/>
          <w:szCs w:val="24"/>
          <w:lang w:val="en-US"/>
        </w:rPr>
        <w:t xml:space="preserve">INTOSAI KSC Steering Committee </w:t>
      </w:r>
      <w:r w:rsidR="009342AA" w:rsidRPr="00AE3162">
        <w:rPr>
          <w:rFonts w:ascii="Arial" w:hAnsi="Arial" w:cs="Arial"/>
          <w:sz w:val="24"/>
          <w:szCs w:val="24"/>
          <w:lang w:val="en-US"/>
        </w:rPr>
        <w:t>(Cairo, 2014</w:t>
      </w:r>
      <w:r w:rsidR="00C45961" w:rsidRPr="00AE3162">
        <w:rPr>
          <w:rFonts w:ascii="Arial" w:hAnsi="Arial" w:cs="Arial"/>
          <w:sz w:val="24"/>
          <w:szCs w:val="24"/>
          <w:lang w:val="en-US"/>
        </w:rPr>
        <w:t>)</w:t>
      </w:r>
      <w:r w:rsidR="00A72F47" w:rsidRPr="00AE3162">
        <w:rPr>
          <w:rFonts w:ascii="Arial" w:hAnsi="Arial" w:cs="Arial"/>
          <w:sz w:val="24"/>
          <w:szCs w:val="24"/>
          <w:lang w:val="en-US"/>
        </w:rPr>
        <w:t>.</w:t>
      </w:r>
    </w:p>
    <w:p w:rsidR="00770F1C" w:rsidRPr="00A90418" w:rsidRDefault="00770F1C" w:rsidP="00770F1C">
      <w:pPr>
        <w:pStyle w:val="a3"/>
        <w:jc w:val="both"/>
        <w:rPr>
          <w:rFonts w:ascii="Arial" w:hAnsi="Arial" w:cs="Arial"/>
          <w:sz w:val="24"/>
          <w:szCs w:val="24"/>
          <w:lang w:val="en-US"/>
        </w:rPr>
      </w:pPr>
    </w:p>
    <w:p w:rsidR="00315B5E" w:rsidRDefault="00315B5E" w:rsidP="00BB42C5">
      <w:pPr>
        <w:pStyle w:val="a3"/>
        <w:numPr>
          <w:ilvl w:val="0"/>
          <w:numId w:val="6"/>
        </w:numPr>
        <w:ind w:hanging="720"/>
        <w:jc w:val="both"/>
        <w:rPr>
          <w:rFonts w:ascii="Arial" w:hAnsi="Arial" w:cs="Arial"/>
          <w:sz w:val="24"/>
          <w:szCs w:val="24"/>
          <w:lang w:val="en-US"/>
        </w:rPr>
      </w:pPr>
      <w:r w:rsidRPr="00A90418">
        <w:rPr>
          <w:rFonts w:ascii="Arial" w:hAnsi="Arial" w:cs="Arial"/>
          <w:sz w:val="24"/>
          <w:szCs w:val="24"/>
          <w:lang w:val="en-US"/>
        </w:rPr>
        <w:t xml:space="preserve">The main </w:t>
      </w:r>
      <w:r w:rsidR="00637A90" w:rsidRPr="00A90418">
        <w:rPr>
          <w:rFonts w:ascii="Arial" w:hAnsi="Arial" w:cs="Arial"/>
          <w:sz w:val="24"/>
          <w:szCs w:val="24"/>
          <w:lang w:val="en-US"/>
        </w:rPr>
        <w:t>objectives of this document are</w:t>
      </w:r>
      <w:r w:rsidRPr="00A90418">
        <w:rPr>
          <w:rFonts w:ascii="Arial" w:hAnsi="Arial" w:cs="Arial"/>
          <w:sz w:val="24"/>
          <w:szCs w:val="24"/>
          <w:lang w:val="en-US"/>
        </w:rPr>
        <w:t>:</w:t>
      </w:r>
    </w:p>
    <w:p w:rsidR="007E5C58" w:rsidRPr="00A90418" w:rsidRDefault="007E5C58" w:rsidP="007E5C58">
      <w:pPr>
        <w:pStyle w:val="a3"/>
        <w:jc w:val="both"/>
        <w:rPr>
          <w:rFonts w:ascii="Arial" w:hAnsi="Arial" w:cs="Arial"/>
          <w:sz w:val="24"/>
          <w:szCs w:val="24"/>
          <w:lang w:val="en-US"/>
        </w:rPr>
      </w:pPr>
    </w:p>
    <w:p w:rsidR="00315B5E" w:rsidRPr="00BE0EA3" w:rsidRDefault="00637A90" w:rsidP="003E0AF2">
      <w:pPr>
        <w:pStyle w:val="a3"/>
        <w:numPr>
          <w:ilvl w:val="1"/>
          <w:numId w:val="1"/>
        </w:numPr>
        <w:tabs>
          <w:tab w:val="left" w:pos="567"/>
        </w:tabs>
        <w:ind w:left="851" w:firstLine="567"/>
        <w:jc w:val="both"/>
        <w:rPr>
          <w:rFonts w:ascii="Arial" w:hAnsi="Arial" w:cs="Arial"/>
          <w:sz w:val="24"/>
          <w:szCs w:val="24"/>
          <w:lang w:val="en-US"/>
        </w:rPr>
      </w:pPr>
      <w:r w:rsidRPr="00BE0EA3">
        <w:rPr>
          <w:rFonts w:ascii="Arial" w:hAnsi="Arial" w:cs="Arial"/>
          <w:sz w:val="24"/>
          <w:szCs w:val="24"/>
          <w:lang w:val="en-US"/>
        </w:rPr>
        <w:t>to explain what KNI and the KNI s</w:t>
      </w:r>
      <w:r w:rsidR="00315B5E" w:rsidRPr="00BE0EA3">
        <w:rPr>
          <w:rFonts w:ascii="Arial" w:hAnsi="Arial" w:cs="Arial"/>
          <w:sz w:val="24"/>
          <w:szCs w:val="24"/>
          <w:lang w:val="en-US"/>
        </w:rPr>
        <w:t xml:space="preserve">ystem </w:t>
      </w:r>
      <w:r w:rsidRPr="00BE0EA3">
        <w:rPr>
          <w:rFonts w:ascii="Arial" w:hAnsi="Arial" w:cs="Arial"/>
          <w:sz w:val="24"/>
          <w:szCs w:val="24"/>
          <w:lang w:val="en-US"/>
        </w:rPr>
        <w:t>are</w:t>
      </w:r>
      <w:r w:rsidR="00315B5E" w:rsidRPr="00BE0EA3">
        <w:rPr>
          <w:rFonts w:ascii="Arial" w:hAnsi="Arial" w:cs="Arial"/>
          <w:sz w:val="24"/>
          <w:szCs w:val="24"/>
          <w:lang w:val="en-US"/>
        </w:rPr>
        <w:t>;</w:t>
      </w:r>
    </w:p>
    <w:p w:rsidR="00315B5E" w:rsidRPr="00BE0EA3" w:rsidRDefault="00637A90" w:rsidP="003E0AF2">
      <w:pPr>
        <w:pStyle w:val="a3"/>
        <w:numPr>
          <w:ilvl w:val="1"/>
          <w:numId w:val="1"/>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 xml:space="preserve">to </w:t>
      </w:r>
      <w:r w:rsidR="00315B5E" w:rsidRPr="00AE3162">
        <w:rPr>
          <w:rFonts w:ascii="Arial" w:hAnsi="Arial" w:cs="Arial"/>
          <w:sz w:val="24"/>
          <w:szCs w:val="24"/>
          <w:lang w:val="en-US"/>
        </w:rPr>
        <w:t xml:space="preserve">provide a </w:t>
      </w:r>
      <w:r w:rsidR="0067236E" w:rsidRPr="00AE3162">
        <w:rPr>
          <w:rFonts w:ascii="Arial" w:hAnsi="Arial" w:cs="Arial"/>
          <w:sz w:val="24"/>
          <w:szCs w:val="24"/>
          <w:lang w:val="en-US"/>
        </w:rPr>
        <w:t>framework</w:t>
      </w:r>
      <w:r w:rsidR="00315B5E" w:rsidRPr="00BE0EA3">
        <w:rPr>
          <w:rFonts w:ascii="Arial" w:hAnsi="Arial" w:cs="Arial"/>
          <w:sz w:val="24"/>
          <w:szCs w:val="24"/>
          <w:lang w:val="en-US"/>
        </w:rPr>
        <w:t xml:space="preserve"> for self-assessment </w:t>
      </w:r>
      <w:r w:rsidR="00315B5E" w:rsidRPr="00584AC8">
        <w:rPr>
          <w:rFonts w:ascii="Arial" w:hAnsi="Arial" w:cs="Arial"/>
          <w:sz w:val="24"/>
          <w:szCs w:val="24"/>
          <w:lang w:val="en-US"/>
        </w:rPr>
        <w:t xml:space="preserve">of </w:t>
      </w:r>
      <w:r w:rsidR="00C45EE4" w:rsidRPr="00584AC8">
        <w:rPr>
          <w:rFonts w:ascii="Arial" w:hAnsi="Arial" w:cs="Arial"/>
          <w:sz w:val="24"/>
          <w:szCs w:val="24"/>
          <w:lang w:val="en-US"/>
        </w:rPr>
        <w:t>the countries preparedness to use KNI systems in the SAI`s activities</w:t>
      </w:r>
      <w:r w:rsidR="00315B5E" w:rsidRPr="00584AC8">
        <w:rPr>
          <w:rFonts w:ascii="Arial" w:hAnsi="Arial" w:cs="Arial"/>
          <w:sz w:val="24"/>
          <w:szCs w:val="24"/>
          <w:lang w:val="en-US"/>
        </w:rPr>
        <w:t>;</w:t>
      </w:r>
    </w:p>
    <w:p w:rsidR="00315B5E" w:rsidRDefault="00637A90" w:rsidP="003E0AF2">
      <w:pPr>
        <w:pStyle w:val="a3"/>
        <w:numPr>
          <w:ilvl w:val="1"/>
          <w:numId w:val="1"/>
        </w:numPr>
        <w:tabs>
          <w:tab w:val="left" w:pos="567"/>
        </w:tabs>
        <w:ind w:left="851" w:firstLine="567"/>
        <w:jc w:val="both"/>
        <w:rPr>
          <w:rFonts w:ascii="Arial" w:hAnsi="Arial" w:cs="Arial"/>
          <w:sz w:val="24"/>
          <w:szCs w:val="24"/>
          <w:lang w:val="en-US"/>
        </w:rPr>
      </w:pPr>
      <w:proofErr w:type="gramStart"/>
      <w:r w:rsidRPr="00BE0EA3">
        <w:rPr>
          <w:rFonts w:ascii="Arial" w:hAnsi="Arial" w:cs="Arial"/>
          <w:sz w:val="24"/>
          <w:szCs w:val="24"/>
          <w:lang w:val="en-US"/>
        </w:rPr>
        <w:t>to</w:t>
      </w:r>
      <w:proofErr w:type="gramEnd"/>
      <w:r w:rsidRPr="00BE0EA3">
        <w:rPr>
          <w:rFonts w:ascii="Arial" w:hAnsi="Arial" w:cs="Arial"/>
          <w:sz w:val="24"/>
          <w:szCs w:val="24"/>
          <w:lang w:val="en-US"/>
        </w:rPr>
        <w:t xml:space="preserve"> </w:t>
      </w:r>
      <w:r w:rsidR="002C67D0" w:rsidRPr="002C67D0">
        <w:rPr>
          <w:rFonts w:ascii="Arial" w:hAnsi="Arial" w:cs="Arial"/>
          <w:sz w:val="24"/>
          <w:szCs w:val="24"/>
          <w:lang w:val="en-US"/>
        </w:rPr>
        <w:t>describe</w:t>
      </w:r>
      <w:r w:rsidR="00315B5E" w:rsidRPr="002C67D0">
        <w:rPr>
          <w:rFonts w:ascii="Arial" w:hAnsi="Arial" w:cs="Arial"/>
          <w:sz w:val="24"/>
          <w:szCs w:val="24"/>
          <w:lang w:val="en-US"/>
        </w:rPr>
        <w:t xml:space="preserve"> the</w:t>
      </w:r>
      <w:r w:rsidR="00315B5E" w:rsidRPr="00BE0EA3">
        <w:rPr>
          <w:rFonts w:ascii="Arial" w:hAnsi="Arial" w:cs="Arial"/>
          <w:sz w:val="24"/>
          <w:szCs w:val="24"/>
          <w:lang w:val="en-US"/>
        </w:rPr>
        <w:t xml:space="preserve"> role of SAIs in the development and use of KNI.</w:t>
      </w:r>
    </w:p>
    <w:p w:rsidR="003E0AF2" w:rsidRPr="00BE0EA3" w:rsidRDefault="003E0AF2" w:rsidP="003E0AF2">
      <w:pPr>
        <w:pStyle w:val="a3"/>
        <w:tabs>
          <w:tab w:val="left" w:pos="567"/>
        </w:tabs>
        <w:ind w:left="1418"/>
        <w:jc w:val="both"/>
        <w:rPr>
          <w:rFonts w:ascii="Arial" w:hAnsi="Arial" w:cs="Arial"/>
          <w:sz w:val="24"/>
          <w:szCs w:val="24"/>
          <w:lang w:val="en-US"/>
        </w:rPr>
      </w:pPr>
    </w:p>
    <w:p w:rsidR="00C4654B" w:rsidRPr="00770F1C" w:rsidRDefault="00C4654B" w:rsidP="00BB42C5">
      <w:pPr>
        <w:pStyle w:val="a3"/>
        <w:numPr>
          <w:ilvl w:val="0"/>
          <w:numId w:val="6"/>
        </w:numPr>
        <w:ind w:hanging="720"/>
        <w:jc w:val="both"/>
        <w:rPr>
          <w:rFonts w:ascii="Arial" w:hAnsi="Arial" w:cs="Arial"/>
          <w:sz w:val="24"/>
          <w:szCs w:val="24"/>
          <w:lang w:val="en-US"/>
        </w:rPr>
      </w:pPr>
      <w:r w:rsidRPr="00770F1C">
        <w:rPr>
          <w:rFonts w:ascii="Arial" w:hAnsi="Arial" w:cs="Arial"/>
          <w:sz w:val="24"/>
          <w:szCs w:val="24"/>
          <w:lang w:val="en-US"/>
        </w:rPr>
        <w:t>In preparing the Guidance the following documents were used:</w:t>
      </w:r>
    </w:p>
    <w:p w:rsidR="00770F1C" w:rsidRPr="00770F1C" w:rsidRDefault="00770F1C" w:rsidP="00770F1C">
      <w:pPr>
        <w:pStyle w:val="a3"/>
        <w:jc w:val="both"/>
        <w:rPr>
          <w:rFonts w:ascii="Arial" w:hAnsi="Arial" w:cs="Arial"/>
          <w:sz w:val="24"/>
          <w:szCs w:val="24"/>
          <w:lang w:val="en-US"/>
        </w:rPr>
      </w:pPr>
    </w:p>
    <w:p w:rsidR="00C4654B" w:rsidRPr="001E165F" w:rsidRDefault="00034A03" w:rsidP="00E81ACE">
      <w:pPr>
        <w:pStyle w:val="a3"/>
        <w:numPr>
          <w:ilvl w:val="0"/>
          <w:numId w:val="16"/>
        </w:numPr>
        <w:ind w:hanging="731"/>
        <w:jc w:val="both"/>
        <w:rPr>
          <w:rFonts w:ascii="Arial" w:hAnsi="Arial" w:cs="Arial"/>
          <w:sz w:val="24"/>
          <w:szCs w:val="24"/>
          <w:lang w:val="en-US"/>
        </w:rPr>
      </w:pPr>
      <w:r w:rsidRPr="001E165F">
        <w:rPr>
          <w:rFonts w:ascii="Arial" w:hAnsi="Arial" w:cs="Arial"/>
          <w:sz w:val="24"/>
          <w:szCs w:val="24"/>
          <w:lang w:val="en-US"/>
        </w:rPr>
        <w:t xml:space="preserve">The </w:t>
      </w:r>
      <w:r w:rsidR="00C4654B" w:rsidRPr="001E165F">
        <w:rPr>
          <w:rFonts w:ascii="Arial" w:hAnsi="Arial" w:cs="Arial"/>
          <w:sz w:val="24"/>
          <w:szCs w:val="24"/>
          <w:lang w:val="en-US"/>
        </w:rPr>
        <w:t>White Paper on KNI</w:t>
      </w:r>
      <w:r w:rsidR="00136C17" w:rsidRPr="001E165F">
        <w:rPr>
          <w:rFonts w:ascii="Arial" w:hAnsi="Arial" w:cs="Arial"/>
          <w:sz w:val="24"/>
          <w:szCs w:val="24"/>
          <w:lang w:val="en-US"/>
        </w:rPr>
        <w:t>, developed by the Working group on KNI</w:t>
      </w:r>
      <w:r w:rsidR="003B3DB2" w:rsidRPr="001E165F">
        <w:rPr>
          <w:vertAlign w:val="superscript"/>
        </w:rPr>
        <w:footnoteReference w:id="3"/>
      </w:r>
      <w:r w:rsidR="00C4654B" w:rsidRPr="001E165F">
        <w:rPr>
          <w:rFonts w:ascii="Arial" w:hAnsi="Arial" w:cs="Arial"/>
          <w:sz w:val="24"/>
          <w:szCs w:val="24"/>
          <w:lang w:val="en-US"/>
        </w:rPr>
        <w:t>;</w:t>
      </w:r>
    </w:p>
    <w:p w:rsidR="00C4654B" w:rsidRPr="00BE0EA3" w:rsidRDefault="00C4654B" w:rsidP="00E81ACE">
      <w:pPr>
        <w:pStyle w:val="a3"/>
        <w:numPr>
          <w:ilvl w:val="0"/>
          <w:numId w:val="16"/>
        </w:numPr>
        <w:ind w:hanging="731"/>
        <w:jc w:val="both"/>
        <w:rPr>
          <w:rFonts w:ascii="Arial" w:hAnsi="Arial" w:cs="Arial"/>
          <w:sz w:val="24"/>
          <w:szCs w:val="24"/>
          <w:lang w:val="en-US"/>
        </w:rPr>
      </w:pPr>
      <w:r w:rsidRPr="00BE0EA3">
        <w:rPr>
          <w:rFonts w:ascii="Arial" w:hAnsi="Arial" w:cs="Arial"/>
          <w:sz w:val="24"/>
          <w:szCs w:val="24"/>
          <w:lang w:val="en-US"/>
        </w:rPr>
        <w:t>Materials of the INTOSAI Working group on KNI subprojects:</w:t>
      </w:r>
    </w:p>
    <w:p w:rsidR="00C4654B" w:rsidRPr="00BE0EA3" w:rsidRDefault="00C4654B"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KNI: Guide to terms and concepts</w:t>
      </w:r>
      <w:r w:rsidR="003B3DB2" w:rsidRPr="00BE0EA3">
        <w:rPr>
          <w:rStyle w:val="a7"/>
          <w:rFonts w:ascii="Arial" w:hAnsi="Arial" w:cs="Arial"/>
          <w:sz w:val="24"/>
          <w:szCs w:val="24"/>
          <w:lang w:val="en-US"/>
        </w:rPr>
        <w:footnoteReference w:id="4"/>
      </w:r>
      <w:r w:rsidRPr="00BE0EA3">
        <w:rPr>
          <w:rFonts w:ascii="Arial" w:hAnsi="Arial" w:cs="Arial"/>
          <w:sz w:val="24"/>
          <w:szCs w:val="24"/>
          <w:lang w:val="en-US"/>
        </w:rPr>
        <w:t>;</w:t>
      </w:r>
    </w:p>
    <w:p w:rsidR="00C4654B" w:rsidRPr="00BE0EA3" w:rsidRDefault="00C4654B"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Principles for SAI`s application of KNI</w:t>
      </w:r>
      <w:r w:rsidR="00CD36AE" w:rsidRPr="00BE0EA3">
        <w:rPr>
          <w:rStyle w:val="a7"/>
          <w:rFonts w:ascii="Arial" w:hAnsi="Arial" w:cs="Arial"/>
          <w:sz w:val="24"/>
          <w:szCs w:val="24"/>
          <w:lang w:val="en-US"/>
        </w:rPr>
        <w:footnoteReference w:id="5"/>
      </w:r>
      <w:r w:rsidRPr="00BE0EA3">
        <w:rPr>
          <w:rFonts w:ascii="Arial" w:hAnsi="Arial" w:cs="Arial"/>
          <w:sz w:val="24"/>
          <w:szCs w:val="24"/>
          <w:lang w:val="en-US"/>
        </w:rPr>
        <w:t>;</w:t>
      </w:r>
    </w:p>
    <w:p w:rsidR="00C4654B" w:rsidRPr="00BE0EA3" w:rsidRDefault="00C4654B"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International experience in development and use of KNI. Brief review</w:t>
      </w:r>
      <w:r w:rsidR="005A4C4A" w:rsidRPr="00BE0EA3">
        <w:rPr>
          <w:rStyle w:val="a7"/>
          <w:rFonts w:ascii="Arial" w:hAnsi="Arial" w:cs="Arial"/>
          <w:sz w:val="24"/>
          <w:szCs w:val="24"/>
          <w:lang w:val="en-US"/>
        </w:rPr>
        <w:footnoteReference w:id="6"/>
      </w:r>
      <w:r w:rsidRPr="00BE0EA3">
        <w:rPr>
          <w:rFonts w:ascii="Arial" w:hAnsi="Arial" w:cs="Arial"/>
          <w:sz w:val="24"/>
          <w:szCs w:val="24"/>
          <w:lang w:val="en-US"/>
        </w:rPr>
        <w:t>;</w:t>
      </w:r>
    </w:p>
    <w:p w:rsidR="00381462" w:rsidRPr="00BE0EA3" w:rsidRDefault="00381462"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Guidelines for the use of KNI in performance audit</w:t>
      </w:r>
      <w:r w:rsidRPr="00BE0EA3">
        <w:rPr>
          <w:rStyle w:val="a7"/>
          <w:rFonts w:ascii="Arial" w:hAnsi="Arial" w:cs="Arial"/>
          <w:sz w:val="24"/>
          <w:szCs w:val="24"/>
          <w:lang w:val="en-US"/>
        </w:rPr>
        <w:footnoteReference w:id="7"/>
      </w:r>
      <w:r w:rsidRPr="00BE0EA3">
        <w:rPr>
          <w:rFonts w:ascii="Arial" w:hAnsi="Arial" w:cs="Arial"/>
          <w:sz w:val="24"/>
          <w:szCs w:val="24"/>
          <w:lang w:val="en-US"/>
        </w:rPr>
        <w:t>;</w:t>
      </w:r>
    </w:p>
    <w:p w:rsidR="00381462" w:rsidRPr="00BE0EA3" w:rsidRDefault="00381462"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The review in the field of KNI describing the processes of knowledge-</w:t>
      </w:r>
      <w:r w:rsidR="00505312" w:rsidRPr="00505312">
        <w:rPr>
          <w:rFonts w:ascii="Arial" w:hAnsi="Arial" w:cs="Arial"/>
          <w:sz w:val="24"/>
          <w:szCs w:val="24"/>
          <w:lang w:val="en-US"/>
        </w:rPr>
        <w:t xml:space="preserve">    </w:t>
      </w:r>
      <w:r w:rsidRPr="00BE0EA3">
        <w:rPr>
          <w:rFonts w:ascii="Arial" w:hAnsi="Arial" w:cs="Arial"/>
          <w:sz w:val="24"/>
          <w:szCs w:val="24"/>
          <w:lang w:val="en-US"/>
        </w:rPr>
        <w:t>based economy and society</w:t>
      </w:r>
      <w:r w:rsidRPr="00BE0EA3">
        <w:rPr>
          <w:rStyle w:val="a7"/>
          <w:rFonts w:ascii="Arial" w:hAnsi="Arial" w:cs="Arial"/>
          <w:sz w:val="24"/>
          <w:szCs w:val="24"/>
          <w:lang w:val="en-US"/>
        </w:rPr>
        <w:footnoteReference w:id="8"/>
      </w:r>
      <w:r w:rsidRPr="00BE0EA3">
        <w:rPr>
          <w:rFonts w:ascii="Arial" w:hAnsi="Arial" w:cs="Arial"/>
          <w:sz w:val="24"/>
          <w:szCs w:val="24"/>
          <w:lang w:val="en-US"/>
        </w:rPr>
        <w:t>;</w:t>
      </w:r>
    </w:p>
    <w:p w:rsidR="00381462" w:rsidRPr="00BE0EA3" w:rsidRDefault="00381462"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Analysis of opportunities on the use of KNI for international comparisons in the context of sustainable development and recommendations</w:t>
      </w:r>
      <w:r w:rsidRPr="00BE0EA3">
        <w:rPr>
          <w:rStyle w:val="a7"/>
          <w:rFonts w:ascii="Arial" w:hAnsi="Arial" w:cs="Arial"/>
          <w:sz w:val="24"/>
          <w:szCs w:val="24"/>
          <w:lang w:val="en-US"/>
        </w:rPr>
        <w:footnoteReference w:id="9"/>
      </w:r>
      <w:r w:rsidRPr="00BE0EA3">
        <w:rPr>
          <w:rFonts w:ascii="Arial" w:hAnsi="Arial" w:cs="Arial"/>
          <w:sz w:val="24"/>
          <w:szCs w:val="24"/>
          <w:lang w:val="en-US"/>
        </w:rPr>
        <w:t xml:space="preserve">; </w:t>
      </w:r>
    </w:p>
    <w:p w:rsidR="00381462" w:rsidRPr="00BE0EA3" w:rsidRDefault="00381462"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SAI`s role in the development and use of key indicators for research and development (R&amp;D) evaluation</w:t>
      </w:r>
      <w:r w:rsidRPr="00BE0EA3">
        <w:rPr>
          <w:rStyle w:val="a7"/>
          <w:rFonts w:ascii="Arial" w:hAnsi="Arial" w:cs="Arial"/>
          <w:sz w:val="24"/>
          <w:szCs w:val="24"/>
          <w:lang w:val="en-US"/>
        </w:rPr>
        <w:footnoteReference w:id="10"/>
      </w:r>
      <w:r w:rsidRPr="00BE0EA3">
        <w:rPr>
          <w:rFonts w:ascii="Arial" w:hAnsi="Arial" w:cs="Arial"/>
          <w:sz w:val="24"/>
          <w:szCs w:val="24"/>
          <w:lang w:val="en-US"/>
        </w:rPr>
        <w:t>;</w:t>
      </w:r>
    </w:p>
    <w:p w:rsidR="00C4654B" w:rsidRPr="00BE0EA3" w:rsidRDefault="00C52332"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 xml:space="preserve"> Methodology on </w:t>
      </w:r>
      <w:r w:rsidR="00C4654B" w:rsidRPr="00BE0EA3">
        <w:rPr>
          <w:rFonts w:ascii="Arial" w:hAnsi="Arial" w:cs="Arial"/>
          <w:sz w:val="24"/>
          <w:szCs w:val="24"/>
          <w:lang w:val="en-US"/>
        </w:rPr>
        <w:t>KNI selection for the use in SAI`s activity</w:t>
      </w:r>
      <w:r w:rsidRPr="00BE0EA3">
        <w:rPr>
          <w:rStyle w:val="a7"/>
          <w:rFonts w:ascii="Arial" w:hAnsi="Arial" w:cs="Arial"/>
          <w:sz w:val="24"/>
          <w:szCs w:val="24"/>
          <w:lang w:val="en-US"/>
        </w:rPr>
        <w:footnoteReference w:id="11"/>
      </w:r>
      <w:r w:rsidR="00C4654B" w:rsidRPr="00BE0EA3">
        <w:rPr>
          <w:rFonts w:ascii="Arial" w:hAnsi="Arial" w:cs="Arial"/>
          <w:sz w:val="24"/>
          <w:szCs w:val="24"/>
          <w:lang w:val="en-US"/>
        </w:rPr>
        <w:t>;</w:t>
      </w:r>
    </w:p>
    <w:p w:rsidR="00C4654B" w:rsidRPr="00BE0EA3" w:rsidRDefault="00381462" w:rsidP="00E81ACE">
      <w:pPr>
        <w:pStyle w:val="a3"/>
        <w:numPr>
          <w:ilvl w:val="1"/>
          <w:numId w:val="18"/>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Questionnaire on the countries preparedness to use KNI systems in SAI`s activities</w:t>
      </w:r>
      <w:r w:rsidRPr="00BE0EA3">
        <w:rPr>
          <w:rStyle w:val="a7"/>
          <w:rFonts w:ascii="Arial" w:hAnsi="Arial" w:cs="Arial"/>
          <w:sz w:val="24"/>
          <w:szCs w:val="24"/>
          <w:lang w:val="en-US"/>
        </w:rPr>
        <w:footnoteReference w:id="12"/>
      </w:r>
      <w:r w:rsidR="00C4654B" w:rsidRPr="00BE0EA3">
        <w:rPr>
          <w:rFonts w:ascii="Arial" w:hAnsi="Arial" w:cs="Arial"/>
          <w:sz w:val="24"/>
          <w:szCs w:val="24"/>
          <w:lang w:val="en-US"/>
        </w:rPr>
        <w:t>;</w:t>
      </w:r>
    </w:p>
    <w:p w:rsidR="00C4654B" w:rsidRPr="002D3F28" w:rsidRDefault="00C4654B" w:rsidP="00E81ACE">
      <w:pPr>
        <w:pStyle w:val="a3"/>
        <w:numPr>
          <w:ilvl w:val="1"/>
          <w:numId w:val="17"/>
        </w:numPr>
        <w:ind w:hanging="731"/>
        <w:jc w:val="both"/>
        <w:rPr>
          <w:rFonts w:ascii="Arial" w:hAnsi="Arial" w:cs="Arial"/>
          <w:sz w:val="24"/>
          <w:szCs w:val="24"/>
          <w:lang w:val="en-US"/>
        </w:rPr>
      </w:pPr>
      <w:r w:rsidRPr="002D3F28">
        <w:rPr>
          <w:rFonts w:ascii="Arial" w:hAnsi="Arial" w:cs="Arial"/>
          <w:sz w:val="24"/>
          <w:szCs w:val="24"/>
          <w:lang w:val="en-US"/>
        </w:rPr>
        <w:lastRenderedPageBreak/>
        <w:t>ISSAI:</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1 The Lima Declaration</w:t>
      </w:r>
      <w:r w:rsidRPr="00BE0EA3">
        <w:rPr>
          <w:rStyle w:val="a7"/>
          <w:rFonts w:ascii="Arial" w:hAnsi="Arial" w:cs="Arial"/>
          <w:sz w:val="24"/>
          <w:szCs w:val="24"/>
          <w:lang w:val="en-US"/>
        </w:rPr>
        <w:footnoteReference w:id="13"/>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10 The Mexico Declaration</w:t>
      </w:r>
      <w:r w:rsidRPr="00BE0EA3">
        <w:rPr>
          <w:rStyle w:val="a7"/>
          <w:rFonts w:ascii="Arial" w:hAnsi="Arial" w:cs="Arial"/>
          <w:sz w:val="24"/>
          <w:szCs w:val="24"/>
          <w:lang w:val="en-US"/>
        </w:rPr>
        <w:footnoteReference w:id="14"/>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20 Principles of Transparency and Accountability of SAI</w:t>
      </w:r>
      <w:r w:rsidRPr="00BE0EA3">
        <w:rPr>
          <w:rStyle w:val="a7"/>
          <w:rFonts w:ascii="Arial" w:hAnsi="Arial" w:cs="Arial"/>
          <w:sz w:val="24"/>
          <w:szCs w:val="24"/>
          <w:lang w:val="en-US"/>
        </w:rPr>
        <w:footnoteReference w:id="15"/>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30 Code of Ethics</w:t>
      </w:r>
      <w:r w:rsidRPr="00BE0EA3">
        <w:rPr>
          <w:rStyle w:val="a7"/>
          <w:rFonts w:ascii="Arial" w:hAnsi="Arial" w:cs="Arial"/>
          <w:sz w:val="24"/>
          <w:szCs w:val="24"/>
          <w:lang w:val="en-US"/>
        </w:rPr>
        <w:footnoteReference w:id="16"/>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100 Fundamental Principles of Public-Sector Auditing</w:t>
      </w:r>
      <w:r w:rsidRPr="00BE0EA3">
        <w:rPr>
          <w:rStyle w:val="a7"/>
          <w:rFonts w:ascii="Arial" w:hAnsi="Arial" w:cs="Arial"/>
          <w:sz w:val="24"/>
          <w:szCs w:val="24"/>
          <w:lang w:val="en-US"/>
        </w:rPr>
        <w:footnoteReference w:id="17"/>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3000 Standards and guidelines for performance auditing based on INTOSAI's Auditing Standards and practical experience</w:t>
      </w:r>
      <w:r w:rsidRPr="00BE0EA3">
        <w:rPr>
          <w:rStyle w:val="a7"/>
          <w:rFonts w:ascii="Arial" w:hAnsi="Arial" w:cs="Arial"/>
          <w:sz w:val="24"/>
          <w:szCs w:val="24"/>
          <w:lang w:val="en-US"/>
        </w:rPr>
        <w:footnoteReference w:id="18"/>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3100 Performance Audit Guidelines: Key Principles</w:t>
      </w:r>
      <w:r w:rsidRPr="00BE0EA3">
        <w:rPr>
          <w:rStyle w:val="a7"/>
          <w:rFonts w:ascii="Arial" w:hAnsi="Arial" w:cs="Arial"/>
          <w:sz w:val="24"/>
          <w:szCs w:val="24"/>
          <w:lang w:val="en-US"/>
        </w:rPr>
        <w:footnoteReference w:id="19"/>
      </w:r>
      <w:r w:rsidRPr="00BE0EA3">
        <w:rPr>
          <w:rFonts w:ascii="Arial" w:hAnsi="Arial" w:cs="Arial"/>
          <w:sz w:val="24"/>
          <w:szCs w:val="24"/>
          <w:lang w:val="en-US"/>
        </w:rPr>
        <w:t>;</w:t>
      </w:r>
    </w:p>
    <w:p w:rsidR="00381462" w:rsidRPr="00BE0EA3" w:rsidRDefault="00381462" w:rsidP="00E81ACE">
      <w:pPr>
        <w:pStyle w:val="a3"/>
        <w:numPr>
          <w:ilvl w:val="1"/>
          <w:numId w:val="19"/>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ISSAI 5130 Sustainable Development: The Role of Supreme Audit Institutions</w:t>
      </w:r>
      <w:r w:rsidRPr="00BE0EA3">
        <w:rPr>
          <w:rStyle w:val="a7"/>
          <w:rFonts w:ascii="Arial" w:hAnsi="Arial" w:cs="Arial"/>
          <w:sz w:val="24"/>
          <w:szCs w:val="24"/>
          <w:lang w:val="en-US"/>
        </w:rPr>
        <w:footnoteReference w:id="20"/>
      </w:r>
      <w:r w:rsidRPr="00BE0EA3">
        <w:rPr>
          <w:rFonts w:ascii="Arial" w:hAnsi="Arial" w:cs="Arial"/>
          <w:sz w:val="24"/>
          <w:szCs w:val="24"/>
          <w:lang w:val="en-US"/>
        </w:rPr>
        <w:t>;</w:t>
      </w:r>
    </w:p>
    <w:p w:rsidR="009E756D" w:rsidRPr="00BE0EA3" w:rsidRDefault="00C4654B" w:rsidP="00E81ACE">
      <w:pPr>
        <w:pStyle w:val="a3"/>
        <w:numPr>
          <w:ilvl w:val="1"/>
          <w:numId w:val="17"/>
        </w:numPr>
        <w:ind w:hanging="731"/>
        <w:jc w:val="both"/>
        <w:rPr>
          <w:rFonts w:ascii="Arial" w:hAnsi="Arial" w:cs="Arial"/>
          <w:sz w:val="24"/>
          <w:szCs w:val="24"/>
          <w:lang w:val="en-US"/>
        </w:rPr>
      </w:pPr>
      <w:r w:rsidRPr="00BE0EA3">
        <w:rPr>
          <w:rFonts w:ascii="Arial" w:hAnsi="Arial" w:cs="Arial"/>
          <w:sz w:val="24"/>
          <w:szCs w:val="24"/>
          <w:lang w:val="en-US"/>
        </w:rPr>
        <w:t>UN</w:t>
      </w:r>
      <w:r w:rsidR="00347A3F">
        <w:rPr>
          <w:rFonts w:ascii="Arial" w:hAnsi="Arial" w:cs="Arial"/>
          <w:sz w:val="24"/>
          <w:szCs w:val="24"/>
          <w:lang w:val="en-US"/>
        </w:rPr>
        <w:t xml:space="preserve"> materials</w:t>
      </w:r>
      <w:r w:rsidR="009E756D" w:rsidRPr="00BE0EA3">
        <w:rPr>
          <w:rFonts w:ascii="Arial" w:hAnsi="Arial" w:cs="Arial"/>
          <w:sz w:val="24"/>
          <w:szCs w:val="24"/>
          <w:lang w:val="en-US"/>
        </w:rPr>
        <w:t>:</w:t>
      </w:r>
    </w:p>
    <w:p w:rsidR="00381462" w:rsidRPr="00BE0EA3" w:rsidRDefault="00381462" w:rsidP="00E81ACE">
      <w:pPr>
        <w:pStyle w:val="a3"/>
        <w:numPr>
          <w:ilvl w:val="1"/>
          <w:numId w:val="20"/>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Resolution A/C.2/69/L.25/Rev.1 Promoting and fostering the efficiency, accountability, effectiveness and transparency of public administration by strengthening supreme audit institutions</w:t>
      </w:r>
      <w:r w:rsidRPr="00BE0EA3">
        <w:rPr>
          <w:rStyle w:val="a7"/>
          <w:rFonts w:ascii="Arial" w:hAnsi="Arial" w:cs="Arial"/>
          <w:sz w:val="24"/>
          <w:szCs w:val="24"/>
          <w:lang w:val="en-US"/>
        </w:rPr>
        <w:footnoteReference w:id="21"/>
      </w:r>
      <w:r w:rsidRPr="00BE0EA3">
        <w:rPr>
          <w:rFonts w:ascii="Arial" w:hAnsi="Arial" w:cs="Arial"/>
          <w:sz w:val="24"/>
          <w:szCs w:val="24"/>
          <w:lang w:val="en-US"/>
        </w:rPr>
        <w:t>;</w:t>
      </w:r>
    </w:p>
    <w:p w:rsidR="00381462" w:rsidRPr="00BE0EA3" w:rsidRDefault="00381462" w:rsidP="00E81ACE">
      <w:pPr>
        <w:pStyle w:val="a3"/>
        <w:numPr>
          <w:ilvl w:val="1"/>
          <w:numId w:val="20"/>
        </w:numPr>
        <w:tabs>
          <w:tab w:val="left" w:pos="567"/>
        </w:tabs>
        <w:ind w:left="2127" w:hanging="709"/>
        <w:jc w:val="both"/>
        <w:rPr>
          <w:rFonts w:ascii="Arial" w:hAnsi="Arial" w:cs="Arial"/>
          <w:sz w:val="24"/>
          <w:szCs w:val="24"/>
          <w:lang w:val="en-US"/>
        </w:rPr>
      </w:pPr>
      <w:r w:rsidRPr="00BE0EA3">
        <w:rPr>
          <w:rFonts w:ascii="Arial" w:hAnsi="Arial" w:cs="Arial"/>
          <w:sz w:val="24"/>
          <w:szCs w:val="24"/>
          <w:lang w:val="en-US"/>
        </w:rPr>
        <w:t>UN report on sustainable development, 2015</w:t>
      </w:r>
      <w:r w:rsidRPr="00BE0EA3">
        <w:rPr>
          <w:rStyle w:val="a7"/>
          <w:rFonts w:ascii="Arial" w:hAnsi="Arial" w:cs="Arial"/>
          <w:sz w:val="24"/>
          <w:szCs w:val="24"/>
          <w:lang w:val="en-US"/>
        </w:rPr>
        <w:footnoteReference w:id="22"/>
      </w:r>
      <w:r w:rsidRPr="00BE0EA3">
        <w:rPr>
          <w:rFonts w:ascii="Arial" w:hAnsi="Arial" w:cs="Arial"/>
          <w:sz w:val="24"/>
          <w:szCs w:val="24"/>
          <w:lang w:val="en-US"/>
        </w:rPr>
        <w:t>;</w:t>
      </w:r>
    </w:p>
    <w:p w:rsidR="00C4654B" w:rsidRPr="002D3F28" w:rsidRDefault="00C4654B" w:rsidP="00E81ACE">
      <w:pPr>
        <w:pStyle w:val="a3"/>
        <w:numPr>
          <w:ilvl w:val="1"/>
          <w:numId w:val="17"/>
        </w:numPr>
        <w:ind w:hanging="731"/>
        <w:jc w:val="both"/>
        <w:rPr>
          <w:rFonts w:ascii="Arial" w:hAnsi="Arial" w:cs="Arial"/>
          <w:sz w:val="24"/>
          <w:szCs w:val="24"/>
          <w:lang w:val="en-US"/>
        </w:rPr>
      </w:pPr>
      <w:r w:rsidRPr="002D3F28">
        <w:rPr>
          <w:rFonts w:ascii="Arial" w:hAnsi="Arial" w:cs="Arial"/>
          <w:sz w:val="24"/>
          <w:szCs w:val="24"/>
          <w:lang w:val="en-US"/>
        </w:rPr>
        <w:t>OECD</w:t>
      </w:r>
      <w:r w:rsidR="00347A3F">
        <w:rPr>
          <w:rFonts w:ascii="Arial" w:hAnsi="Arial" w:cs="Arial"/>
          <w:sz w:val="24"/>
          <w:szCs w:val="24"/>
          <w:lang w:val="en-US"/>
        </w:rPr>
        <w:t xml:space="preserve"> materials</w:t>
      </w:r>
      <w:r w:rsidRPr="002D3F28">
        <w:rPr>
          <w:rFonts w:ascii="Arial" w:hAnsi="Arial" w:cs="Arial"/>
          <w:sz w:val="24"/>
          <w:szCs w:val="24"/>
          <w:lang w:val="en-US"/>
        </w:rPr>
        <w:t xml:space="preserve">: </w:t>
      </w:r>
    </w:p>
    <w:p w:rsidR="009859A2" w:rsidRPr="00A908C1" w:rsidRDefault="009859A2" w:rsidP="00E81ACE">
      <w:pPr>
        <w:pStyle w:val="a3"/>
        <w:numPr>
          <w:ilvl w:val="1"/>
          <w:numId w:val="21"/>
        </w:numPr>
        <w:tabs>
          <w:tab w:val="left" w:pos="567"/>
        </w:tabs>
        <w:ind w:left="2127" w:hanging="709"/>
        <w:jc w:val="both"/>
        <w:rPr>
          <w:rFonts w:ascii="Arial" w:hAnsi="Arial" w:cs="Arial"/>
          <w:sz w:val="24"/>
          <w:szCs w:val="24"/>
          <w:lang w:val="en-US"/>
        </w:rPr>
      </w:pPr>
      <w:proofErr w:type="spellStart"/>
      <w:r w:rsidRPr="00A908C1">
        <w:rPr>
          <w:rFonts w:ascii="Arial" w:hAnsi="Arial" w:cs="Arial"/>
          <w:sz w:val="24"/>
          <w:szCs w:val="24"/>
          <w:lang w:val="en-US"/>
        </w:rPr>
        <w:t>Institutionalising</w:t>
      </w:r>
      <w:proofErr w:type="spellEnd"/>
      <w:r w:rsidRPr="00A908C1">
        <w:rPr>
          <w:rFonts w:ascii="Arial" w:hAnsi="Arial" w:cs="Arial"/>
          <w:sz w:val="24"/>
          <w:szCs w:val="24"/>
          <w:lang w:val="en-US"/>
        </w:rPr>
        <w:t xml:space="preserve"> Sustainable Development</w:t>
      </w:r>
      <w:r w:rsidR="00DC0459">
        <w:rPr>
          <w:rStyle w:val="a7"/>
          <w:rFonts w:ascii="Arial" w:hAnsi="Arial" w:cs="Arial"/>
          <w:sz w:val="24"/>
          <w:szCs w:val="24"/>
          <w:lang w:val="en-US"/>
        </w:rPr>
        <w:footnoteReference w:id="23"/>
      </w:r>
      <w:r w:rsidRPr="00A908C1">
        <w:rPr>
          <w:rFonts w:ascii="Arial" w:hAnsi="Arial" w:cs="Arial"/>
          <w:sz w:val="24"/>
          <w:szCs w:val="24"/>
          <w:lang w:val="en-US"/>
        </w:rPr>
        <w:t>;</w:t>
      </w:r>
    </w:p>
    <w:p w:rsidR="009859A2" w:rsidRPr="00A908C1" w:rsidRDefault="009859A2" w:rsidP="00E81ACE">
      <w:pPr>
        <w:pStyle w:val="a3"/>
        <w:numPr>
          <w:ilvl w:val="1"/>
          <w:numId w:val="21"/>
        </w:numPr>
        <w:tabs>
          <w:tab w:val="left" w:pos="567"/>
        </w:tabs>
        <w:ind w:left="2127" w:hanging="709"/>
        <w:jc w:val="both"/>
        <w:rPr>
          <w:rFonts w:ascii="Arial" w:hAnsi="Arial" w:cs="Arial"/>
          <w:sz w:val="24"/>
          <w:szCs w:val="24"/>
          <w:lang w:val="en-US"/>
        </w:rPr>
      </w:pPr>
      <w:r w:rsidRPr="00A908C1">
        <w:rPr>
          <w:rFonts w:ascii="Arial" w:hAnsi="Arial" w:cs="Arial"/>
          <w:sz w:val="24"/>
          <w:szCs w:val="24"/>
          <w:lang w:val="en-US"/>
        </w:rPr>
        <w:t>Conducting Sustainability Assessments</w:t>
      </w:r>
      <w:r w:rsidR="00DC0459">
        <w:rPr>
          <w:rStyle w:val="a7"/>
          <w:rFonts w:ascii="Arial" w:hAnsi="Arial" w:cs="Arial"/>
          <w:sz w:val="24"/>
          <w:szCs w:val="24"/>
          <w:lang w:val="en-US"/>
        </w:rPr>
        <w:footnoteReference w:id="24"/>
      </w:r>
      <w:r w:rsidRPr="00A908C1">
        <w:rPr>
          <w:rFonts w:ascii="Arial" w:hAnsi="Arial" w:cs="Arial"/>
          <w:sz w:val="24"/>
          <w:szCs w:val="24"/>
          <w:lang w:val="en-US"/>
        </w:rPr>
        <w:t>;</w:t>
      </w:r>
    </w:p>
    <w:p w:rsidR="009859A2" w:rsidRPr="00A908C1" w:rsidRDefault="009859A2" w:rsidP="00E81ACE">
      <w:pPr>
        <w:pStyle w:val="a3"/>
        <w:numPr>
          <w:ilvl w:val="1"/>
          <w:numId w:val="21"/>
        </w:numPr>
        <w:tabs>
          <w:tab w:val="left" w:pos="567"/>
        </w:tabs>
        <w:ind w:left="2127" w:hanging="709"/>
        <w:jc w:val="both"/>
        <w:rPr>
          <w:rFonts w:ascii="Arial" w:hAnsi="Arial" w:cs="Arial"/>
          <w:sz w:val="24"/>
          <w:szCs w:val="24"/>
          <w:lang w:val="en-US"/>
        </w:rPr>
      </w:pPr>
      <w:r w:rsidRPr="00A908C1">
        <w:rPr>
          <w:rFonts w:ascii="Arial" w:hAnsi="Arial" w:cs="Arial"/>
          <w:sz w:val="24"/>
          <w:szCs w:val="24"/>
          <w:lang w:val="en-US"/>
        </w:rPr>
        <w:t>OECD Guidelines on Measuring Subjective Well-Being</w:t>
      </w:r>
      <w:r w:rsidRPr="00A908C1">
        <w:rPr>
          <w:rStyle w:val="a7"/>
          <w:rFonts w:ascii="Arial" w:hAnsi="Arial" w:cs="Arial"/>
          <w:sz w:val="20"/>
          <w:szCs w:val="20"/>
          <w:lang w:val="en-US"/>
        </w:rPr>
        <w:footnoteReference w:id="25"/>
      </w:r>
      <w:r w:rsidRPr="00A908C1">
        <w:rPr>
          <w:rFonts w:ascii="Arial" w:hAnsi="Arial" w:cs="Arial"/>
          <w:sz w:val="20"/>
          <w:szCs w:val="20"/>
          <w:lang w:val="en-US"/>
        </w:rPr>
        <w:t>;</w:t>
      </w:r>
    </w:p>
    <w:p w:rsidR="009859A2" w:rsidRPr="00A908C1" w:rsidRDefault="009859A2" w:rsidP="00E81ACE">
      <w:pPr>
        <w:pStyle w:val="a3"/>
        <w:numPr>
          <w:ilvl w:val="1"/>
          <w:numId w:val="21"/>
        </w:numPr>
        <w:tabs>
          <w:tab w:val="left" w:pos="567"/>
        </w:tabs>
        <w:ind w:left="2127" w:hanging="709"/>
        <w:jc w:val="both"/>
        <w:rPr>
          <w:rFonts w:ascii="Arial" w:hAnsi="Arial" w:cs="Arial"/>
          <w:sz w:val="24"/>
          <w:szCs w:val="24"/>
          <w:lang w:val="en-US"/>
        </w:rPr>
      </w:pPr>
      <w:r w:rsidRPr="00A908C1">
        <w:rPr>
          <w:rFonts w:ascii="Arial" w:hAnsi="Arial" w:cs="Arial"/>
          <w:sz w:val="24"/>
          <w:szCs w:val="24"/>
          <w:lang w:val="en-US"/>
        </w:rPr>
        <w:t>Handbook on Constructing Composite Indicators: Methodology and User Guide</w:t>
      </w:r>
      <w:r w:rsidRPr="00A908C1">
        <w:rPr>
          <w:rStyle w:val="a7"/>
          <w:rFonts w:ascii="Arial" w:hAnsi="Arial" w:cs="Arial"/>
          <w:sz w:val="20"/>
          <w:szCs w:val="20"/>
          <w:lang w:val="en-US"/>
        </w:rPr>
        <w:footnoteReference w:id="26"/>
      </w:r>
      <w:r w:rsidRPr="00A908C1">
        <w:rPr>
          <w:rFonts w:ascii="Arial" w:hAnsi="Arial" w:cs="Arial"/>
          <w:sz w:val="20"/>
          <w:szCs w:val="20"/>
          <w:lang w:val="en-US"/>
        </w:rPr>
        <w:t>;</w:t>
      </w:r>
    </w:p>
    <w:p w:rsidR="003A7510" w:rsidRPr="00A908C1" w:rsidRDefault="003A7510" w:rsidP="00E81ACE">
      <w:pPr>
        <w:pStyle w:val="a3"/>
        <w:numPr>
          <w:ilvl w:val="1"/>
          <w:numId w:val="21"/>
        </w:numPr>
        <w:tabs>
          <w:tab w:val="left" w:pos="567"/>
        </w:tabs>
        <w:ind w:left="2127" w:hanging="709"/>
        <w:jc w:val="both"/>
        <w:rPr>
          <w:rFonts w:ascii="Arial" w:hAnsi="Arial" w:cs="Arial"/>
          <w:sz w:val="24"/>
          <w:szCs w:val="24"/>
          <w:lang w:val="en-US"/>
        </w:rPr>
      </w:pPr>
      <w:r w:rsidRPr="00A908C1">
        <w:rPr>
          <w:rFonts w:ascii="Arial" w:hAnsi="Arial" w:cs="Arial"/>
          <w:sz w:val="24"/>
          <w:szCs w:val="24"/>
          <w:lang w:val="en-US"/>
        </w:rPr>
        <w:t>A Framework to Measure the Progress of Socie</w:t>
      </w:r>
      <w:r w:rsidR="00D67450">
        <w:rPr>
          <w:rFonts w:ascii="Arial" w:hAnsi="Arial" w:cs="Arial"/>
          <w:sz w:val="24"/>
          <w:szCs w:val="24"/>
          <w:lang w:val="en-US"/>
        </w:rPr>
        <w:t>ties</w:t>
      </w:r>
      <w:r w:rsidRPr="00A908C1">
        <w:rPr>
          <w:rFonts w:ascii="Arial" w:hAnsi="Arial" w:cs="Arial"/>
          <w:sz w:val="24"/>
          <w:szCs w:val="24"/>
          <w:lang w:val="en-US"/>
        </w:rPr>
        <w:t>.</w:t>
      </w:r>
      <w:r w:rsidRPr="00A908C1">
        <w:rPr>
          <w:rStyle w:val="a7"/>
          <w:rFonts w:ascii="Arial" w:hAnsi="Arial" w:cs="Arial"/>
          <w:sz w:val="24"/>
          <w:szCs w:val="24"/>
          <w:lang w:val="en-US"/>
        </w:rPr>
        <w:footnoteReference w:id="27"/>
      </w:r>
      <w:r w:rsidRPr="00A908C1">
        <w:rPr>
          <w:rFonts w:ascii="Arial" w:hAnsi="Arial" w:cs="Arial"/>
          <w:sz w:val="24"/>
          <w:szCs w:val="24"/>
          <w:lang w:val="en-US"/>
        </w:rPr>
        <w:t xml:space="preserve"> </w:t>
      </w:r>
    </w:p>
    <w:p w:rsidR="009859A2" w:rsidRPr="00AE3162" w:rsidRDefault="009859A2" w:rsidP="009859A2">
      <w:pPr>
        <w:pStyle w:val="a3"/>
        <w:tabs>
          <w:tab w:val="left" w:pos="567"/>
        </w:tabs>
        <w:ind w:left="2127"/>
        <w:jc w:val="both"/>
        <w:rPr>
          <w:rFonts w:ascii="Arial" w:hAnsi="Arial" w:cs="Arial"/>
          <w:sz w:val="24"/>
          <w:szCs w:val="24"/>
          <w:lang w:val="en-US"/>
        </w:rPr>
      </w:pPr>
    </w:p>
    <w:p w:rsidR="00C4654B" w:rsidRPr="004558A9" w:rsidRDefault="00C4654B" w:rsidP="00BB42C5">
      <w:pPr>
        <w:pStyle w:val="a3"/>
        <w:numPr>
          <w:ilvl w:val="0"/>
          <w:numId w:val="6"/>
        </w:numPr>
        <w:ind w:hanging="720"/>
        <w:jc w:val="both"/>
        <w:rPr>
          <w:rFonts w:ascii="Arial" w:hAnsi="Arial" w:cs="Arial"/>
          <w:sz w:val="24"/>
          <w:szCs w:val="24"/>
          <w:lang w:val="en-US"/>
        </w:rPr>
      </w:pPr>
      <w:r w:rsidRPr="004558A9">
        <w:rPr>
          <w:rFonts w:ascii="Arial" w:hAnsi="Arial" w:cs="Arial"/>
          <w:sz w:val="24"/>
          <w:szCs w:val="24"/>
          <w:lang w:val="en-US"/>
        </w:rPr>
        <w:t xml:space="preserve">The Guidance focuses primarily on KNI as a necessary tool for the effective evaluation of </w:t>
      </w:r>
      <w:r w:rsidR="002D50AC" w:rsidRPr="004558A9">
        <w:rPr>
          <w:rFonts w:ascii="Arial" w:hAnsi="Arial" w:cs="Arial"/>
          <w:sz w:val="24"/>
          <w:szCs w:val="24"/>
          <w:lang w:val="en-US"/>
        </w:rPr>
        <w:t xml:space="preserve">the </w:t>
      </w:r>
      <w:r w:rsidRPr="004558A9">
        <w:rPr>
          <w:rFonts w:ascii="Arial" w:hAnsi="Arial" w:cs="Arial"/>
          <w:sz w:val="24"/>
          <w:szCs w:val="24"/>
          <w:lang w:val="en-US"/>
        </w:rPr>
        <w:t xml:space="preserve">national </w:t>
      </w:r>
      <w:r w:rsidR="00117B19" w:rsidRPr="004558A9">
        <w:rPr>
          <w:rFonts w:ascii="Arial" w:hAnsi="Arial" w:cs="Arial"/>
          <w:sz w:val="24"/>
          <w:szCs w:val="24"/>
          <w:lang w:val="en-US"/>
        </w:rPr>
        <w:t xml:space="preserve">development </w:t>
      </w:r>
      <w:r w:rsidRPr="004558A9">
        <w:rPr>
          <w:rFonts w:ascii="Arial" w:hAnsi="Arial" w:cs="Arial"/>
          <w:sz w:val="24"/>
          <w:szCs w:val="24"/>
          <w:lang w:val="en-US"/>
        </w:rPr>
        <w:t>strategies</w:t>
      </w:r>
      <w:r w:rsidR="002D50AC" w:rsidRPr="004558A9">
        <w:rPr>
          <w:rFonts w:ascii="Arial" w:hAnsi="Arial" w:cs="Arial"/>
          <w:sz w:val="24"/>
          <w:szCs w:val="24"/>
          <w:lang w:val="en-US"/>
        </w:rPr>
        <w:t xml:space="preserve"> realization</w:t>
      </w:r>
      <w:r w:rsidRPr="004558A9">
        <w:rPr>
          <w:rFonts w:ascii="Arial" w:hAnsi="Arial" w:cs="Arial"/>
          <w:sz w:val="24"/>
          <w:szCs w:val="24"/>
          <w:lang w:val="en-US"/>
        </w:rPr>
        <w:t>, and the role of SAI</w:t>
      </w:r>
      <w:r w:rsidR="00D2478C">
        <w:rPr>
          <w:rFonts w:ascii="Arial" w:hAnsi="Arial" w:cs="Arial"/>
          <w:sz w:val="24"/>
          <w:szCs w:val="24"/>
          <w:lang w:val="en-US"/>
        </w:rPr>
        <w:t>s</w:t>
      </w:r>
      <w:r w:rsidRPr="004558A9">
        <w:rPr>
          <w:rFonts w:ascii="Arial" w:hAnsi="Arial" w:cs="Arial"/>
          <w:sz w:val="24"/>
          <w:szCs w:val="24"/>
          <w:lang w:val="en-US"/>
        </w:rPr>
        <w:t xml:space="preserve"> in </w:t>
      </w:r>
      <w:r w:rsidR="002D50AC" w:rsidRPr="004558A9">
        <w:rPr>
          <w:rFonts w:ascii="Arial" w:hAnsi="Arial" w:cs="Arial"/>
          <w:sz w:val="24"/>
          <w:szCs w:val="24"/>
          <w:lang w:val="en-US"/>
        </w:rPr>
        <w:t xml:space="preserve">the </w:t>
      </w:r>
      <w:r w:rsidRPr="004558A9">
        <w:rPr>
          <w:rFonts w:ascii="Arial" w:hAnsi="Arial" w:cs="Arial"/>
          <w:sz w:val="24"/>
          <w:szCs w:val="24"/>
          <w:lang w:val="en-US"/>
        </w:rPr>
        <w:t>development and use</w:t>
      </w:r>
      <w:r w:rsidR="00117B19" w:rsidRPr="004558A9">
        <w:rPr>
          <w:rFonts w:ascii="Arial" w:hAnsi="Arial" w:cs="Arial"/>
          <w:sz w:val="24"/>
          <w:szCs w:val="24"/>
          <w:lang w:val="en-US"/>
        </w:rPr>
        <w:t xml:space="preserve"> of key indicators</w:t>
      </w:r>
      <w:r w:rsidRPr="004558A9">
        <w:rPr>
          <w:rFonts w:ascii="Arial" w:hAnsi="Arial" w:cs="Arial"/>
          <w:sz w:val="24"/>
          <w:szCs w:val="24"/>
          <w:lang w:val="en-US"/>
        </w:rPr>
        <w:t>.</w:t>
      </w:r>
    </w:p>
    <w:p w:rsidR="00C4654B" w:rsidRPr="005B0731" w:rsidRDefault="00C4654B" w:rsidP="005B0731">
      <w:pPr>
        <w:pStyle w:val="a3"/>
        <w:numPr>
          <w:ilvl w:val="0"/>
          <w:numId w:val="6"/>
        </w:numPr>
        <w:ind w:hanging="720"/>
        <w:jc w:val="both"/>
        <w:rPr>
          <w:rFonts w:ascii="Arial" w:hAnsi="Arial" w:cs="Arial"/>
          <w:sz w:val="24"/>
          <w:szCs w:val="24"/>
          <w:lang w:val="en-US"/>
        </w:rPr>
      </w:pPr>
      <w:r w:rsidRPr="005B0731">
        <w:rPr>
          <w:rFonts w:ascii="Arial" w:hAnsi="Arial" w:cs="Arial"/>
          <w:sz w:val="24"/>
          <w:szCs w:val="24"/>
          <w:lang w:val="en-US"/>
        </w:rPr>
        <w:lastRenderedPageBreak/>
        <w:t xml:space="preserve">The document comprises </w:t>
      </w:r>
      <w:r w:rsidR="003A491A" w:rsidRPr="005B0731">
        <w:rPr>
          <w:rFonts w:ascii="Arial" w:hAnsi="Arial" w:cs="Arial"/>
          <w:sz w:val="24"/>
          <w:szCs w:val="24"/>
          <w:lang w:val="en-US"/>
        </w:rPr>
        <w:t>three</w:t>
      </w:r>
      <w:r w:rsidRPr="005B0731">
        <w:rPr>
          <w:rFonts w:ascii="Arial" w:hAnsi="Arial" w:cs="Arial"/>
          <w:sz w:val="24"/>
          <w:szCs w:val="24"/>
          <w:lang w:val="en-US"/>
        </w:rPr>
        <w:t xml:space="preserve"> parts:</w:t>
      </w:r>
    </w:p>
    <w:p w:rsidR="00C4654B" w:rsidRPr="00BE0EA3" w:rsidRDefault="00C4654B" w:rsidP="005B0731">
      <w:pPr>
        <w:ind w:left="709"/>
        <w:jc w:val="both"/>
        <w:rPr>
          <w:rFonts w:ascii="Arial" w:hAnsi="Arial" w:cs="Arial"/>
          <w:sz w:val="24"/>
          <w:szCs w:val="24"/>
          <w:lang w:val="en-US"/>
        </w:rPr>
      </w:pPr>
      <w:r w:rsidRPr="00BE0EA3">
        <w:rPr>
          <w:rFonts w:ascii="Arial" w:eastAsia="Calibri" w:hAnsi="Arial" w:cs="Arial"/>
          <w:b/>
          <w:sz w:val="24"/>
          <w:szCs w:val="24"/>
          <w:lang w:val="en-US"/>
        </w:rPr>
        <w:t>Part 1</w:t>
      </w:r>
      <w:r w:rsidRPr="00BE0EA3">
        <w:rPr>
          <w:rFonts w:ascii="Arial" w:eastAsia="Calibri" w:hAnsi="Arial" w:cs="Arial"/>
          <w:sz w:val="24"/>
          <w:szCs w:val="24"/>
          <w:lang w:val="en-US"/>
        </w:rPr>
        <w:t xml:space="preserve"> provides essential background. It defines KNI as a specific set of indicators that measure</w:t>
      </w:r>
      <w:r w:rsidR="002D50AC" w:rsidRPr="00BE0EA3">
        <w:rPr>
          <w:rFonts w:ascii="Arial" w:eastAsia="Calibri" w:hAnsi="Arial" w:cs="Arial"/>
          <w:sz w:val="24"/>
          <w:szCs w:val="24"/>
          <w:lang w:val="en-US"/>
        </w:rPr>
        <w:t>s</w:t>
      </w:r>
      <w:r w:rsidRPr="00BE0EA3">
        <w:rPr>
          <w:rFonts w:ascii="Arial" w:eastAsia="Calibri" w:hAnsi="Arial" w:cs="Arial"/>
          <w:sz w:val="24"/>
          <w:szCs w:val="24"/>
          <w:lang w:val="en-US"/>
        </w:rPr>
        <w:t xml:space="preserve"> economic and social progress in achieving national goals in the respective areas</w:t>
      </w:r>
      <w:r w:rsidR="00D36444">
        <w:rPr>
          <w:rFonts w:ascii="Arial" w:eastAsia="Calibri" w:hAnsi="Arial" w:cs="Arial"/>
          <w:sz w:val="24"/>
          <w:szCs w:val="24"/>
          <w:lang w:val="en-US"/>
        </w:rPr>
        <w:t xml:space="preserve">. </w:t>
      </w:r>
      <w:r w:rsidR="00D36444" w:rsidRPr="0020027A">
        <w:rPr>
          <w:rFonts w:ascii="Arial" w:eastAsia="Calibri" w:hAnsi="Arial" w:cs="Arial"/>
          <w:sz w:val="24"/>
          <w:szCs w:val="24"/>
          <w:lang w:val="en-US"/>
        </w:rPr>
        <w:t>It also provides</w:t>
      </w:r>
      <w:r w:rsidRPr="00BE0EA3">
        <w:rPr>
          <w:rFonts w:ascii="Arial" w:hAnsi="Arial" w:cs="Arial"/>
          <w:sz w:val="24"/>
          <w:szCs w:val="24"/>
          <w:lang w:val="en-US"/>
        </w:rPr>
        <w:t xml:space="preserve"> the main concepts in the KNI framework</w:t>
      </w:r>
      <w:r w:rsidR="00CD4A3B" w:rsidRPr="00BE0EA3">
        <w:rPr>
          <w:rFonts w:ascii="Arial" w:hAnsi="Arial" w:cs="Arial"/>
          <w:sz w:val="24"/>
          <w:szCs w:val="24"/>
          <w:lang w:val="en-US"/>
        </w:rPr>
        <w:t>.</w:t>
      </w:r>
    </w:p>
    <w:p w:rsidR="00C4654B" w:rsidRPr="00BE0EA3" w:rsidRDefault="00C4654B" w:rsidP="005B0731">
      <w:pPr>
        <w:ind w:left="709"/>
        <w:jc w:val="both"/>
        <w:rPr>
          <w:rFonts w:ascii="Arial" w:hAnsi="Arial" w:cs="Arial"/>
          <w:sz w:val="24"/>
          <w:szCs w:val="24"/>
          <w:lang w:val="en-US"/>
        </w:rPr>
      </w:pPr>
      <w:r w:rsidRPr="00BE0EA3">
        <w:rPr>
          <w:rFonts w:ascii="Arial" w:hAnsi="Arial" w:cs="Arial"/>
          <w:b/>
          <w:sz w:val="24"/>
          <w:szCs w:val="24"/>
          <w:lang w:val="en-US"/>
        </w:rPr>
        <w:t>P</w:t>
      </w:r>
      <w:r w:rsidRPr="00BE0EA3">
        <w:rPr>
          <w:rFonts w:ascii="Arial" w:eastAsia="Calibri" w:hAnsi="Arial" w:cs="Arial"/>
          <w:b/>
          <w:sz w:val="24"/>
          <w:szCs w:val="24"/>
          <w:lang w:val="en-US"/>
        </w:rPr>
        <w:t>art 2</w:t>
      </w:r>
      <w:r w:rsidR="00CD4A3B" w:rsidRPr="00BE0EA3">
        <w:rPr>
          <w:rFonts w:ascii="Arial" w:eastAsia="Calibri" w:hAnsi="Arial" w:cs="Arial"/>
          <w:sz w:val="24"/>
          <w:szCs w:val="24"/>
          <w:lang w:val="en-US"/>
        </w:rPr>
        <w:t xml:space="preserve"> </w:t>
      </w:r>
      <w:r w:rsidR="00D36444" w:rsidRPr="0020027A">
        <w:rPr>
          <w:rFonts w:ascii="Arial" w:eastAsia="Calibri" w:hAnsi="Arial" w:cs="Arial"/>
          <w:sz w:val="24"/>
          <w:szCs w:val="24"/>
          <w:lang w:val="en-US"/>
        </w:rPr>
        <w:t>deals with self-assessment process of the level of KNI system preparedness</w:t>
      </w:r>
      <w:r w:rsidRPr="0020027A">
        <w:rPr>
          <w:rFonts w:ascii="Arial" w:eastAsia="Calibri" w:hAnsi="Arial" w:cs="Arial"/>
          <w:sz w:val="24"/>
          <w:szCs w:val="24"/>
          <w:lang w:val="en-US"/>
        </w:rPr>
        <w:t>.</w:t>
      </w:r>
      <w:r w:rsidR="00D36444" w:rsidRPr="0020027A">
        <w:rPr>
          <w:rFonts w:ascii="Arial" w:eastAsia="Calibri" w:hAnsi="Arial" w:cs="Arial"/>
          <w:sz w:val="24"/>
          <w:szCs w:val="24"/>
          <w:lang w:val="en-US"/>
        </w:rPr>
        <w:t xml:space="preserve"> It proposes various ways of improving KNI systems.</w:t>
      </w:r>
    </w:p>
    <w:p w:rsidR="003E1B97" w:rsidRPr="00BE0EA3" w:rsidRDefault="00C4654B" w:rsidP="005B0731">
      <w:pPr>
        <w:ind w:left="709"/>
        <w:jc w:val="both"/>
        <w:rPr>
          <w:rFonts w:ascii="Arial" w:eastAsia="Calibri" w:hAnsi="Arial" w:cs="Arial"/>
          <w:sz w:val="24"/>
          <w:szCs w:val="24"/>
          <w:lang w:val="en-US"/>
        </w:rPr>
      </w:pPr>
      <w:r w:rsidRPr="00E6298C">
        <w:rPr>
          <w:rFonts w:ascii="Arial" w:hAnsi="Arial" w:cs="Arial"/>
          <w:b/>
          <w:sz w:val="24"/>
          <w:szCs w:val="24"/>
          <w:lang w:val="en-US"/>
        </w:rPr>
        <w:t>Part 3</w:t>
      </w:r>
      <w:r w:rsidRPr="00E6298C">
        <w:rPr>
          <w:rFonts w:ascii="Arial" w:hAnsi="Arial" w:cs="Arial"/>
          <w:sz w:val="24"/>
          <w:szCs w:val="24"/>
          <w:lang w:val="en-US"/>
        </w:rPr>
        <w:t xml:space="preserve"> </w:t>
      </w:r>
      <w:r w:rsidR="007E2FCD" w:rsidRPr="00E6298C">
        <w:rPr>
          <w:rFonts w:ascii="Arial" w:hAnsi="Arial" w:cs="Arial"/>
          <w:sz w:val="24"/>
          <w:szCs w:val="24"/>
          <w:lang w:val="en-US"/>
        </w:rPr>
        <w:t>describes</w:t>
      </w:r>
      <w:r w:rsidRPr="00E6298C">
        <w:rPr>
          <w:rFonts w:ascii="Arial" w:eastAsia="Calibri" w:hAnsi="Arial" w:cs="Arial"/>
          <w:sz w:val="24"/>
          <w:szCs w:val="24"/>
          <w:lang w:val="en-US"/>
        </w:rPr>
        <w:t xml:space="preserve"> </w:t>
      </w:r>
      <w:r w:rsidR="00D36444">
        <w:rPr>
          <w:rFonts w:ascii="Arial" w:eastAsia="Calibri" w:hAnsi="Arial" w:cs="Arial"/>
          <w:sz w:val="24"/>
          <w:szCs w:val="24"/>
          <w:lang w:val="en-US"/>
        </w:rPr>
        <w:t>general</w:t>
      </w:r>
      <w:r w:rsidRPr="00BE0EA3">
        <w:rPr>
          <w:rFonts w:ascii="Arial" w:hAnsi="Arial" w:cs="Arial"/>
          <w:sz w:val="24"/>
          <w:szCs w:val="24"/>
          <w:lang w:val="en-US"/>
        </w:rPr>
        <w:t xml:space="preserve"> </w:t>
      </w:r>
      <w:r w:rsidRPr="00BE0EA3">
        <w:rPr>
          <w:rFonts w:ascii="Arial" w:eastAsia="Calibri" w:hAnsi="Arial" w:cs="Arial"/>
          <w:sz w:val="24"/>
          <w:szCs w:val="24"/>
          <w:lang w:val="en-US"/>
        </w:rPr>
        <w:t xml:space="preserve">principles for </w:t>
      </w:r>
      <w:r w:rsidR="00236366">
        <w:rPr>
          <w:rFonts w:ascii="Arial" w:eastAsia="Calibri" w:hAnsi="Arial" w:cs="Arial"/>
          <w:sz w:val="24"/>
          <w:szCs w:val="24"/>
          <w:lang w:val="en-US"/>
        </w:rPr>
        <w:t>the</w:t>
      </w:r>
      <w:r w:rsidRPr="00BE0EA3">
        <w:rPr>
          <w:rFonts w:ascii="Arial" w:eastAsia="Calibri" w:hAnsi="Arial" w:cs="Arial"/>
          <w:sz w:val="24"/>
          <w:szCs w:val="24"/>
          <w:lang w:val="en-US"/>
        </w:rPr>
        <w:t xml:space="preserve"> application of KNI</w:t>
      </w:r>
      <w:r w:rsidRPr="00BE0EA3">
        <w:rPr>
          <w:rFonts w:ascii="Arial" w:hAnsi="Arial" w:cs="Arial"/>
          <w:sz w:val="24"/>
          <w:szCs w:val="24"/>
          <w:lang w:val="en-US"/>
        </w:rPr>
        <w:t xml:space="preserve"> </w:t>
      </w:r>
      <w:r w:rsidR="00236366">
        <w:rPr>
          <w:rFonts w:ascii="Arial" w:hAnsi="Arial" w:cs="Arial"/>
          <w:sz w:val="24"/>
          <w:szCs w:val="24"/>
          <w:lang w:val="en-US"/>
        </w:rPr>
        <w:t xml:space="preserve">by </w:t>
      </w:r>
      <w:r w:rsidR="00236366" w:rsidRPr="00BE0EA3">
        <w:rPr>
          <w:rFonts w:ascii="Arial" w:eastAsia="Calibri" w:hAnsi="Arial" w:cs="Arial"/>
          <w:sz w:val="24"/>
          <w:szCs w:val="24"/>
          <w:lang w:val="en-US"/>
        </w:rPr>
        <w:t>SAIs</w:t>
      </w:r>
      <w:r w:rsidR="00236366" w:rsidRPr="00BE0EA3">
        <w:rPr>
          <w:rFonts w:ascii="Arial" w:hAnsi="Arial" w:cs="Arial"/>
          <w:sz w:val="24"/>
          <w:szCs w:val="24"/>
          <w:lang w:val="en-US"/>
        </w:rPr>
        <w:t xml:space="preserve"> </w:t>
      </w:r>
      <w:r w:rsidR="007D2A6E" w:rsidRPr="00BE0EA3">
        <w:rPr>
          <w:rFonts w:ascii="Arial" w:hAnsi="Arial" w:cs="Arial"/>
          <w:sz w:val="24"/>
          <w:szCs w:val="24"/>
          <w:lang w:val="en-US"/>
        </w:rPr>
        <w:t>in view of</w:t>
      </w:r>
      <w:r w:rsidRPr="00BE0EA3">
        <w:rPr>
          <w:rFonts w:ascii="Arial" w:hAnsi="Arial" w:cs="Arial"/>
          <w:sz w:val="24"/>
          <w:szCs w:val="24"/>
          <w:lang w:val="en-US"/>
        </w:rPr>
        <w:t xml:space="preserve"> existing restrictions</w:t>
      </w:r>
      <w:r w:rsidR="00D36444">
        <w:rPr>
          <w:rFonts w:ascii="Arial" w:hAnsi="Arial" w:cs="Arial"/>
          <w:sz w:val="24"/>
          <w:szCs w:val="24"/>
          <w:lang w:val="en-US"/>
        </w:rPr>
        <w:t>.</w:t>
      </w:r>
      <w:r w:rsidRPr="00BE0EA3">
        <w:rPr>
          <w:rFonts w:ascii="Arial" w:hAnsi="Arial" w:cs="Arial"/>
          <w:sz w:val="24"/>
          <w:szCs w:val="24"/>
          <w:lang w:val="en-US"/>
        </w:rPr>
        <w:t xml:space="preserve"> </w:t>
      </w:r>
    </w:p>
    <w:p w:rsidR="00C4654B" w:rsidRPr="00BE0EA3" w:rsidRDefault="00C4654B" w:rsidP="005B0731">
      <w:pPr>
        <w:spacing w:after="0"/>
        <w:ind w:left="709"/>
        <w:jc w:val="both"/>
        <w:rPr>
          <w:rFonts w:ascii="Arial" w:hAnsi="Arial" w:cs="Arial"/>
          <w:sz w:val="24"/>
          <w:szCs w:val="24"/>
          <w:lang w:val="en-US"/>
        </w:rPr>
      </w:pPr>
      <w:r w:rsidRPr="00BE0EA3">
        <w:rPr>
          <w:rFonts w:ascii="Arial" w:hAnsi="Arial" w:cs="Arial"/>
          <w:b/>
          <w:sz w:val="24"/>
          <w:szCs w:val="24"/>
          <w:lang w:val="en-US"/>
        </w:rPr>
        <w:t>Annex A.</w:t>
      </w:r>
      <w:r w:rsidRPr="00BE0EA3">
        <w:rPr>
          <w:rFonts w:ascii="Arial" w:hAnsi="Arial" w:cs="Arial"/>
          <w:sz w:val="24"/>
          <w:szCs w:val="24"/>
          <w:lang w:val="en-US"/>
        </w:rPr>
        <w:t xml:space="preserve"> Questionnaire on the countries preparedness to use KNI s</w:t>
      </w:r>
      <w:r w:rsidR="00117B19" w:rsidRPr="00BE0EA3">
        <w:rPr>
          <w:rFonts w:ascii="Arial" w:hAnsi="Arial" w:cs="Arial"/>
          <w:sz w:val="24"/>
          <w:szCs w:val="24"/>
          <w:lang w:val="en-US"/>
        </w:rPr>
        <w:t>ystems in SAI’s activities.</w:t>
      </w:r>
    </w:p>
    <w:p w:rsidR="00C4654B" w:rsidRPr="00BE0EA3" w:rsidRDefault="00C4654B" w:rsidP="00F6163E">
      <w:pPr>
        <w:spacing w:after="0"/>
        <w:rPr>
          <w:rStyle w:val="longtext1"/>
          <w:rFonts w:ascii="Arial" w:hAnsi="Arial" w:cs="Arial"/>
          <w:sz w:val="24"/>
          <w:szCs w:val="24"/>
          <w:lang w:val="en-US"/>
        </w:rPr>
      </w:pPr>
      <w:r w:rsidRPr="00BE0EA3">
        <w:rPr>
          <w:rStyle w:val="longtext1"/>
          <w:rFonts w:ascii="Arial" w:hAnsi="Arial" w:cs="Arial"/>
          <w:sz w:val="24"/>
          <w:szCs w:val="24"/>
          <w:lang w:val="en-US"/>
        </w:rPr>
        <w:br w:type="page"/>
      </w:r>
    </w:p>
    <w:p w:rsidR="00C4654B" w:rsidRPr="00BE0EA3" w:rsidRDefault="00C4654B" w:rsidP="00F6163E">
      <w:pPr>
        <w:pStyle w:val="Default"/>
        <w:spacing w:line="276" w:lineRule="auto"/>
        <w:rPr>
          <w:rFonts w:ascii="Arial" w:eastAsia="Calibri" w:hAnsi="Arial" w:cs="Arial"/>
          <w:b/>
          <w:color w:val="auto"/>
          <w:u w:val="single"/>
          <w:lang w:val="en-US" w:eastAsia="en-US"/>
        </w:rPr>
      </w:pPr>
    </w:p>
    <w:sdt>
      <w:sdtPr>
        <w:rPr>
          <w:rFonts w:ascii="Arial" w:eastAsiaTheme="minorHAnsi" w:hAnsi="Arial" w:cs="Arial"/>
          <w:color w:val="auto"/>
          <w:sz w:val="22"/>
          <w:szCs w:val="22"/>
          <w:lang w:eastAsia="en-US"/>
        </w:rPr>
        <w:id w:val="1710681986"/>
        <w:docPartObj>
          <w:docPartGallery w:val="Table of Contents"/>
          <w:docPartUnique/>
        </w:docPartObj>
      </w:sdtPr>
      <w:sdtEndPr>
        <w:rPr>
          <w:b/>
          <w:bCs/>
        </w:rPr>
      </w:sdtEndPr>
      <w:sdtContent>
        <w:p w:rsidR="00261664" w:rsidRPr="00DE1942" w:rsidRDefault="00261664" w:rsidP="00F6163E">
          <w:pPr>
            <w:pStyle w:val="Default"/>
            <w:spacing w:line="276" w:lineRule="auto"/>
            <w:rPr>
              <w:rFonts w:ascii="Arial" w:eastAsia="Calibri" w:hAnsi="Arial" w:cs="Arial"/>
              <w:b/>
              <w:color w:val="auto"/>
              <w:u w:val="single"/>
              <w:lang w:eastAsia="en-US"/>
            </w:rPr>
          </w:pPr>
          <w:r w:rsidRPr="00DE1942">
            <w:rPr>
              <w:rFonts w:ascii="Arial" w:eastAsia="Calibri" w:hAnsi="Arial" w:cs="Arial"/>
              <w:b/>
              <w:color w:val="auto"/>
              <w:u w:val="single"/>
              <w:lang w:val="en-US" w:eastAsia="en-US"/>
            </w:rPr>
            <w:t xml:space="preserve">Table of Contents </w:t>
          </w:r>
        </w:p>
        <w:p w:rsidR="0088646C" w:rsidRPr="0088646C" w:rsidRDefault="00261664">
          <w:pPr>
            <w:pStyle w:val="11"/>
            <w:tabs>
              <w:tab w:val="right" w:pos="9627"/>
            </w:tabs>
            <w:rPr>
              <w:rFonts w:ascii="Arial" w:eastAsiaTheme="minorEastAsia" w:hAnsi="Arial" w:cs="Arial"/>
              <w:b w:val="0"/>
              <w:bCs w:val="0"/>
              <w:noProof/>
              <w:sz w:val="24"/>
              <w:szCs w:val="24"/>
              <w:lang w:eastAsia="ru-RU"/>
            </w:rPr>
          </w:pPr>
          <w:r w:rsidRPr="0088646C">
            <w:rPr>
              <w:rFonts w:ascii="Arial" w:hAnsi="Arial" w:cs="Arial"/>
              <w:sz w:val="24"/>
              <w:szCs w:val="24"/>
            </w:rPr>
            <w:fldChar w:fldCharType="begin"/>
          </w:r>
          <w:r w:rsidRPr="0088646C">
            <w:rPr>
              <w:rFonts w:ascii="Arial" w:hAnsi="Arial" w:cs="Arial"/>
              <w:sz w:val="24"/>
              <w:szCs w:val="24"/>
            </w:rPr>
            <w:instrText xml:space="preserve"> TOC \o "1-3" \h \z \u </w:instrText>
          </w:r>
          <w:r w:rsidRPr="0088646C">
            <w:rPr>
              <w:rFonts w:ascii="Arial" w:hAnsi="Arial" w:cs="Arial"/>
              <w:sz w:val="24"/>
              <w:szCs w:val="24"/>
            </w:rPr>
            <w:fldChar w:fldCharType="separate"/>
          </w:r>
          <w:hyperlink w:anchor="_Toc430943203" w:history="1">
            <w:r w:rsidR="0088646C" w:rsidRPr="0088646C">
              <w:rPr>
                <w:rStyle w:val="a4"/>
                <w:rFonts w:ascii="Arial" w:hAnsi="Arial" w:cs="Arial"/>
                <w:noProof/>
                <w:sz w:val="24"/>
                <w:szCs w:val="24"/>
                <w:lang w:val="en-US"/>
              </w:rPr>
              <w:t>Preface - objectives and the structure of the paper</w:t>
            </w:r>
            <w:r w:rsidR="0088646C" w:rsidRPr="0088646C">
              <w:rPr>
                <w:rFonts w:ascii="Arial" w:hAnsi="Arial" w:cs="Arial"/>
                <w:noProof/>
                <w:webHidden/>
                <w:sz w:val="24"/>
                <w:szCs w:val="24"/>
              </w:rPr>
              <w:tab/>
            </w:r>
            <w:r w:rsidR="0088646C" w:rsidRPr="0088646C">
              <w:rPr>
                <w:rFonts w:ascii="Arial" w:hAnsi="Arial" w:cs="Arial"/>
                <w:noProof/>
                <w:webHidden/>
                <w:sz w:val="24"/>
                <w:szCs w:val="24"/>
              </w:rPr>
              <w:fldChar w:fldCharType="begin"/>
            </w:r>
            <w:r w:rsidR="0088646C" w:rsidRPr="0088646C">
              <w:rPr>
                <w:rFonts w:ascii="Arial" w:hAnsi="Arial" w:cs="Arial"/>
                <w:noProof/>
                <w:webHidden/>
                <w:sz w:val="24"/>
                <w:szCs w:val="24"/>
              </w:rPr>
              <w:instrText xml:space="preserve"> PAGEREF _Toc430943203 \h </w:instrText>
            </w:r>
            <w:r w:rsidR="0088646C" w:rsidRPr="0088646C">
              <w:rPr>
                <w:rFonts w:ascii="Arial" w:hAnsi="Arial" w:cs="Arial"/>
                <w:noProof/>
                <w:webHidden/>
                <w:sz w:val="24"/>
                <w:szCs w:val="24"/>
              </w:rPr>
            </w:r>
            <w:r w:rsidR="0088646C" w:rsidRPr="0088646C">
              <w:rPr>
                <w:rFonts w:ascii="Arial" w:hAnsi="Arial" w:cs="Arial"/>
                <w:noProof/>
                <w:webHidden/>
                <w:sz w:val="24"/>
                <w:szCs w:val="24"/>
              </w:rPr>
              <w:fldChar w:fldCharType="separate"/>
            </w:r>
            <w:r w:rsidR="0088646C" w:rsidRPr="0088646C">
              <w:rPr>
                <w:rFonts w:ascii="Arial" w:hAnsi="Arial" w:cs="Arial"/>
                <w:noProof/>
                <w:webHidden/>
                <w:sz w:val="24"/>
                <w:szCs w:val="24"/>
              </w:rPr>
              <w:t>1</w:t>
            </w:r>
            <w:r w:rsidR="0088646C" w:rsidRPr="0088646C">
              <w:rPr>
                <w:rFonts w:ascii="Arial" w:hAnsi="Arial" w:cs="Arial"/>
                <w:noProof/>
                <w:webHidden/>
                <w:sz w:val="24"/>
                <w:szCs w:val="24"/>
              </w:rPr>
              <w:fldChar w:fldCharType="end"/>
            </w:r>
          </w:hyperlink>
        </w:p>
        <w:p w:rsidR="0088646C" w:rsidRPr="0088646C" w:rsidRDefault="0088646C">
          <w:pPr>
            <w:pStyle w:val="11"/>
            <w:tabs>
              <w:tab w:val="right" w:pos="9627"/>
            </w:tabs>
            <w:rPr>
              <w:rFonts w:ascii="Arial" w:eastAsiaTheme="minorEastAsia" w:hAnsi="Arial" w:cs="Arial"/>
              <w:b w:val="0"/>
              <w:bCs w:val="0"/>
              <w:noProof/>
              <w:sz w:val="24"/>
              <w:szCs w:val="24"/>
              <w:lang w:eastAsia="ru-RU"/>
            </w:rPr>
          </w:pPr>
          <w:hyperlink w:anchor="_Toc430943204" w:history="1">
            <w:r w:rsidRPr="0088646C">
              <w:rPr>
                <w:rStyle w:val="a4"/>
                <w:rFonts w:ascii="Arial" w:eastAsia="Times New Roman" w:hAnsi="Arial" w:cs="Arial"/>
                <w:noProof/>
                <w:kern w:val="32"/>
                <w:sz w:val="24"/>
                <w:szCs w:val="24"/>
                <w:lang w:val="en-US"/>
              </w:rPr>
              <w:t>Part 1. Basic information</w:t>
            </w:r>
            <w:r w:rsidRPr="0088646C">
              <w:rPr>
                <w:rFonts w:ascii="Arial" w:hAnsi="Arial" w:cs="Arial"/>
                <w:noProof/>
                <w:webHidden/>
                <w:sz w:val="24"/>
                <w:szCs w:val="24"/>
              </w:rPr>
              <w:tab/>
            </w:r>
            <w:r w:rsidRPr="0088646C">
              <w:rPr>
                <w:rFonts w:ascii="Arial" w:hAnsi="Arial" w:cs="Arial"/>
                <w:noProof/>
                <w:webHidden/>
                <w:sz w:val="24"/>
                <w:szCs w:val="24"/>
              </w:rPr>
              <w:fldChar w:fldCharType="begin"/>
            </w:r>
            <w:r w:rsidRPr="0088646C">
              <w:rPr>
                <w:rFonts w:ascii="Arial" w:hAnsi="Arial" w:cs="Arial"/>
                <w:noProof/>
                <w:webHidden/>
                <w:sz w:val="24"/>
                <w:szCs w:val="24"/>
              </w:rPr>
              <w:instrText xml:space="preserve"> PAGEREF _Toc430943204 \h </w:instrText>
            </w:r>
            <w:r w:rsidRPr="0088646C">
              <w:rPr>
                <w:rFonts w:ascii="Arial" w:hAnsi="Arial" w:cs="Arial"/>
                <w:noProof/>
                <w:webHidden/>
                <w:sz w:val="24"/>
                <w:szCs w:val="24"/>
              </w:rPr>
            </w:r>
            <w:r w:rsidRPr="0088646C">
              <w:rPr>
                <w:rFonts w:ascii="Arial" w:hAnsi="Arial" w:cs="Arial"/>
                <w:noProof/>
                <w:webHidden/>
                <w:sz w:val="24"/>
                <w:szCs w:val="24"/>
              </w:rPr>
              <w:fldChar w:fldCharType="separate"/>
            </w:r>
            <w:r w:rsidRPr="0088646C">
              <w:rPr>
                <w:rFonts w:ascii="Arial" w:hAnsi="Arial" w:cs="Arial"/>
                <w:noProof/>
                <w:webHidden/>
                <w:sz w:val="24"/>
                <w:szCs w:val="24"/>
              </w:rPr>
              <w:t>6</w:t>
            </w:r>
            <w:r w:rsidRPr="0088646C">
              <w:rPr>
                <w:rFonts w:ascii="Arial" w:hAnsi="Arial" w:cs="Arial"/>
                <w:noProof/>
                <w:webHidden/>
                <w:sz w:val="24"/>
                <w:szCs w:val="24"/>
              </w:rPr>
              <w:fldChar w:fldCharType="end"/>
            </w:r>
          </w:hyperlink>
        </w:p>
        <w:p w:rsidR="0088646C" w:rsidRPr="0088646C" w:rsidRDefault="0088646C">
          <w:pPr>
            <w:pStyle w:val="11"/>
            <w:tabs>
              <w:tab w:val="right" w:pos="9627"/>
            </w:tabs>
            <w:rPr>
              <w:rFonts w:ascii="Arial" w:eastAsiaTheme="minorEastAsia" w:hAnsi="Arial" w:cs="Arial"/>
              <w:b w:val="0"/>
              <w:bCs w:val="0"/>
              <w:noProof/>
              <w:sz w:val="24"/>
              <w:szCs w:val="24"/>
              <w:lang w:eastAsia="ru-RU"/>
            </w:rPr>
          </w:pPr>
          <w:hyperlink w:anchor="_Toc430943205" w:history="1">
            <w:r w:rsidRPr="0088646C">
              <w:rPr>
                <w:rStyle w:val="a4"/>
                <w:rFonts w:ascii="Arial" w:hAnsi="Arial" w:cs="Arial"/>
                <w:noProof/>
                <w:sz w:val="24"/>
                <w:szCs w:val="24"/>
                <w:lang w:val="en-US"/>
              </w:rPr>
              <w:t>Part 2. Important as</w:t>
            </w:r>
            <w:r w:rsidRPr="0088646C">
              <w:rPr>
                <w:rStyle w:val="a4"/>
                <w:rFonts w:ascii="Arial" w:hAnsi="Arial" w:cs="Arial"/>
                <w:noProof/>
                <w:sz w:val="24"/>
                <w:szCs w:val="24"/>
                <w:lang w:val="en-US"/>
              </w:rPr>
              <w:t>p</w:t>
            </w:r>
            <w:r w:rsidRPr="0088646C">
              <w:rPr>
                <w:rStyle w:val="a4"/>
                <w:rFonts w:ascii="Arial" w:hAnsi="Arial" w:cs="Arial"/>
                <w:noProof/>
                <w:sz w:val="24"/>
                <w:szCs w:val="24"/>
                <w:lang w:val="en-US"/>
              </w:rPr>
              <w:t>ects of the KNI system development and improvement</w:t>
            </w:r>
            <w:r w:rsidRPr="0088646C">
              <w:rPr>
                <w:rFonts w:ascii="Arial" w:hAnsi="Arial" w:cs="Arial"/>
                <w:noProof/>
                <w:webHidden/>
                <w:sz w:val="24"/>
                <w:szCs w:val="24"/>
              </w:rPr>
              <w:tab/>
            </w:r>
            <w:r w:rsidRPr="0088646C">
              <w:rPr>
                <w:rFonts w:ascii="Arial" w:hAnsi="Arial" w:cs="Arial"/>
                <w:noProof/>
                <w:webHidden/>
                <w:sz w:val="24"/>
                <w:szCs w:val="24"/>
              </w:rPr>
              <w:fldChar w:fldCharType="begin"/>
            </w:r>
            <w:r w:rsidRPr="0088646C">
              <w:rPr>
                <w:rFonts w:ascii="Arial" w:hAnsi="Arial" w:cs="Arial"/>
                <w:noProof/>
                <w:webHidden/>
                <w:sz w:val="24"/>
                <w:szCs w:val="24"/>
              </w:rPr>
              <w:instrText xml:space="preserve"> PAGEREF _Toc430943205 \h </w:instrText>
            </w:r>
            <w:r w:rsidRPr="0088646C">
              <w:rPr>
                <w:rFonts w:ascii="Arial" w:hAnsi="Arial" w:cs="Arial"/>
                <w:noProof/>
                <w:webHidden/>
                <w:sz w:val="24"/>
                <w:szCs w:val="24"/>
              </w:rPr>
            </w:r>
            <w:r w:rsidRPr="0088646C">
              <w:rPr>
                <w:rFonts w:ascii="Arial" w:hAnsi="Arial" w:cs="Arial"/>
                <w:noProof/>
                <w:webHidden/>
                <w:sz w:val="24"/>
                <w:szCs w:val="24"/>
              </w:rPr>
              <w:fldChar w:fldCharType="separate"/>
            </w:r>
            <w:r w:rsidRPr="0088646C">
              <w:rPr>
                <w:rFonts w:ascii="Arial" w:hAnsi="Arial" w:cs="Arial"/>
                <w:noProof/>
                <w:webHidden/>
                <w:sz w:val="24"/>
                <w:szCs w:val="24"/>
              </w:rPr>
              <w:t>7</w:t>
            </w:r>
            <w:r w:rsidRPr="0088646C">
              <w:rPr>
                <w:rFonts w:ascii="Arial" w:hAnsi="Arial" w:cs="Arial"/>
                <w:noProof/>
                <w:webHidden/>
                <w:sz w:val="24"/>
                <w:szCs w:val="24"/>
              </w:rPr>
              <w:fldChar w:fldCharType="end"/>
            </w:r>
          </w:hyperlink>
        </w:p>
        <w:p w:rsidR="0088646C" w:rsidRPr="0088646C" w:rsidRDefault="0088646C">
          <w:pPr>
            <w:pStyle w:val="11"/>
            <w:tabs>
              <w:tab w:val="right" w:pos="9627"/>
            </w:tabs>
            <w:rPr>
              <w:rFonts w:ascii="Arial" w:eastAsiaTheme="minorEastAsia" w:hAnsi="Arial" w:cs="Arial"/>
              <w:b w:val="0"/>
              <w:bCs w:val="0"/>
              <w:noProof/>
              <w:sz w:val="24"/>
              <w:szCs w:val="24"/>
              <w:lang w:eastAsia="ru-RU"/>
            </w:rPr>
          </w:pPr>
          <w:hyperlink w:anchor="_Toc430943206" w:history="1">
            <w:r w:rsidRPr="0088646C">
              <w:rPr>
                <w:rStyle w:val="a4"/>
                <w:rFonts w:ascii="Arial" w:hAnsi="Arial" w:cs="Arial"/>
                <w:noProof/>
                <w:sz w:val="24"/>
                <w:szCs w:val="24"/>
                <w:lang w:val="en-US"/>
              </w:rPr>
              <w:t>Part 3. Possible ways of th</w:t>
            </w:r>
            <w:r w:rsidRPr="0088646C">
              <w:rPr>
                <w:rStyle w:val="a4"/>
                <w:rFonts w:ascii="Arial" w:hAnsi="Arial" w:cs="Arial"/>
                <w:noProof/>
                <w:sz w:val="24"/>
                <w:szCs w:val="24"/>
                <w:lang w:val="en-US"/>
              </w:rPr>
              <w:t>e</w:t>
            </w:r>
            <w:r w:rsidRPr="0088646C">
              <w:rPr>
                <w:rStyle w:val="a4"/>
                <w:rFonts w:ascii="Arial" w:hAnsi="Arial" w:cs="Arial"/>
                <w:noProof/>
                <w:sz w:val="24"/>
                <w:szCs w:val="24"/>
                <w:lang w:val="en-US"/>
              </w:rPr>
              <w:t xml:space="preserve"> KNI use in SAI’s activity</w:t>
            </w:r>
            <w:r w:rsidRPr="0088646C">
              <w:rPr>
                <w:rFonts w:ascii="Arial" w:hAnsi="Arial" w:cs="Arial"/>
                <w:noProof/>
                <w:webHidden/>
                <w:sz w:val="24"/>
                <w:szCs w:val="24"/>
              </w:rPr>
              <w:tab/>
            </w:r>
            <w:r w:rsidRPr="0088646C">
              <w:rPr>
                <w:rFonts w:ascii="Arial" w:hAnsi="Arial" w:cs="Arial"/>
                <w:noProof/>
                <w:webHidden/>
                <w:sz w:val="24"/>
                <w:szCs w:val="24"/>
              </w:rPr>
              <w:fldChar w:fldCharType="begin"/>
            </w:r>
            <w:r w:rsidRPr="0088646C">
              <w:rPr>
                <w:rFonts w:ascii="Arial" w:hAnsi="Arial" w:cs="Arial"/>
                <w:noProof/>
                <w:webHidden/>
                <w:sz w:val="24"/>
                <w:szCs w:val="24"/>
              </w:rPr>
              <w:instrText xml:space="preserve"> PAGEREF _Toc430943206 \h </w:instrText>
            </w:r>
            <w:r w:rsidRPr="0088646C">
              <w:rPr>
                <w:rFonts w:ascii="Arial" w:hAnsi="Arial" w:cs="Arial"/>
                <w:noProof/>
                <w:webHidden/>
                <w:sz w:val="24"/>
                <w:szCs w:val="24"/>
              </w:rPr>
            </w:r>
            <w:r w:rsidRPr="0088646C">
              <w:rPr>
                <w:rFonts w:ascii="Arial" w:hAnsi="Arial" w:cs="Arial"/>
                <w:noProof/>
                <w:webHidden/>
                <w:sz w:val="24"/>
                <w:szCs w:val="24"/>
              </w:rPr>
              <w:fldChar w:fldCharType="separate"/>
            </w:r>
            <w:r w:rsidRPr="0088646C">
              <w:rPr>
                <w:rFonts w:ascii="Arial" w:hAnsi="Arial" w:cs="Arial"/>
                <w:noProof/>
                <w:webHidden/>
                <w:sz w:val="24"/>
                <w:szCs w:val="24"/>
              </w:rPr>
              <w:t>16</w:t>
            </w:r>
            <w:r w:rsidRPr="0088646C">
              <w:rPr>
                <w:rFonts w:ascii="Arial" w:hAnsi="Arial" w:cs="Arial"/>
                <w:noProof/>
                <w:webHidden/>
                <w:sz w:val="24"/>
                <w:szCs w:val="24"/>
              </w:rPr>
              <w:fldChar w:fldCharType="end"/>
            </w:r>
          </w:hyperlink>
        </w:p>
        <w:p w:rsidR="0088646C" w:rsidRPr="0088646C" w:rsidRDefault="0088646C">
          <w:pPr>
            <w:pStyle w:val="11"/>
            <w:tabs>
              <w:tab w:val="right" w:pos="9627"/>
            </w:tabs>
            <w:rPr>
              <w:rFonts w:ascii="Arial" w:eastAsiaTheme="minorEastAsia" w:hAnsi="Arial" w:cs="Arial"/>
              <w:b w:val="0"/>
              <w:bCs w:val="0"/>
              <w:noProof/>
              <w:sz w:val="24"/>
              <w:szCs w:val="24"/>
              <w:lang w:eastAsia="ru-RU"/>
            </w:rPr>
          </w:pPr>
          <w:hyperlink w:anchor="_Toc430943207" w:history="1">
            <w:r w:rsidRPr="0088646C">
              <w:rPr>
                <w:rStyle w:val="a4"/>
                <w:rFonts w:ascii="Arial" w:hAnsi="Arial" w:cs="Arial"/>
                <w:noProof/>
                <w:sz w:val="24"/>
                <w:szCs w:val="24"/>
                <w:lang w:val="en-US"/>
              </w:rPr>
              <w:t>Conclusion</w:t>
            </w:r>
            <w:r w:rsidRPr="0088646C">
              <w:rPr>
                <w:rFonts w:ascii="Arial" w:hAnsi="Arial" w:cs="Arial"/>
                <w:noProof/>
                <w:webHidden/>
                <w:sz w:val="24"/>
                <w:szCs w:val="24"/>
              </w:rPr>
              <w:tab/>
            </w:r>
            <w:r w:rsidRPr="0088646C">
              <w:rPr>
                <w:rFonts w:ascii="Arial" w:hAnsi="Arial" w:cs="Arial"/>
                <w:noProof/>
                <w:webHidden/>
                <w:sz w:val="24"/>
                <w:szCs w:val="24"/>
              </w:rPr>
              <w:fldChar w:fldCharType="begin"/>
            </w:r>
            <w:r w:rsidRPr="0088646C">
              <w:rPr>
                <w:rFonts w:ascii="Arial" w:hAnsi="Arial" w:cs="Arial"/>
                <w:noProof/>
                <w:webHidden/>
                <w:sz w:val="24"/>
                <w:szCs w:val="24"/>
              </w:rPr>
              <w:instrText xml:space="preserve"> PAGEREF _Toc430943207 \h </w:instrText>
            </w:r>
            <w:r w:rsidRPr="0088646C">
              <w:rPr>
                <w:rFonts w:ascii="Arial" w:hAnsi="Arial" w:cs="Arial"/>
                <w:noProof/>
                <w:webHidden/>
                <w:sz w:val="24"/>
                <w:szCs w:val="24"/>
              </w:rPr>
            </w:r>
            <w:r w:rsidRPr="0088646C">
              <w:rPr>
                <w:rFonts w:ascii="Arial" w:hAnsi="Arial" w:cs="Arial"/>
                <w:noProof/>
                <w:webHidden/>
                <w:sz w:val="24"/>
                <w:szCs w:val="24"/>
              </w:rPr>
              <w:fldChar w:fldCharType="separate"/>
            </w:r>
            <w:r w:rsidRPr="0088646C">
              <w:rPr>
                <w:rFonts w:ascii="Arial" w:hAnsi="Arial" w:cs="Arial"/>
                <w:noProof/>
                <w:webHidden/>
                <w:sz w:val="24"/>
                <w:szCs w:val="24"/>
              </w:rPr>
              <w:t>21</w:t>
            </w:r>
            <w:r w:rsidRPr="0088646C">
              <w:rPr>
                <w:rFonts w:ascii="Arial" w:hAnsi="Arial" w:cs="Arial"/>
                <w:noProof/>
                <w:webHidden/>
                <w:sz w:val="24"/>
                <w:szCs w:val="24"/>
              </w:rPr>
              <w:fldChar w:fldCharType="end"/>
            </w:r>
          </w:hyperlink>
        </w:p>
        <w:p w:rsidR="0088646C" w:rsidRPr="0088646C" w:rsidRDefault="0088646C">
          <w:pPr>
            <w:pStyle w:val="11"/>
            <w:tabs>
              <w:tab w:val="right" w:pos="9627"/>
            </w:tabs>
            <w:rPr>
              <w:rFonts w:ascii="Arial" w:eastAsiaTheme="minorEastAsia" w:hAnsi="Arial" w:cs="Arial"/>
              <w:b w:val="0"/>
              <w:bCs w:val="0"/>
              <w:noProof/>
              <w:sz w:val="24"/>
              <w:szCs w:val="24"/>
              <w:lang w:eastAsia="ru-RU"/>
            </w:rPr>
          </w:pPr>
          <w:hyperlink w:anchor="_Toc430943208" w:history="1">
            <w:r w:rsidRPr="0088646C">
              <w:rPr>
                <w:rStyle w:val="a4"/>
                <w:rFonts w:ascii="Arial" w:hAnsi="Arial" w:cs="Arial"/>
                <w:noProof/>
                <w:sz w:val="24"/>
                <w:szCs w:val="24"/>
                <w:lang w:val="en-US"/>
              </w:rPr>
              <w:t xml:space="preserve">Annex A. Questionnaire on the countries preparedness to use KNI systems in </w:t>
            </w:r>
            <w:r>
              <w:rPr>
                <w:rStyle w:val="a4"/>
                <w:rFonts w:ascii="Arial" w:hAnsi="Arial" w:cs="Arial"/>
                <w:noProof/>
                <w:sz w:val="24"/>
                <w:szCs w:val="24"/>
              </w:rPr>
              <w:t xml:space="preserve">   </w:t>
            </w:r>
            <w:r w:rsidRPr="0088646C">
              <w:rPr>
                <w:rStyle w:val="a4"/>
                <w:rFonts w:ascii="Arial" w:hAnsi="Arial" w:cs="Arial"/>
                <w:noProof/>
                <w:sz w:val="24"/>
                <w:szCs w:val="24"/>
                <w:lang w:val="en-US"/>
              </w:rPr>
              <w:t>SAI`s activities</w:t>
            </w:r>
            <w:r w:rsidRPr="0088646C">
              <w:rPr>
                <w:rFonts w:ascii="Arial" w:hAnsi="Arial" w:cs="Arial"/>
                <w:noProof/>
                <w:webHidden/>
                <w:sz w:val="24"/>
                <w:szCs w:val="24"/>
              </w:rPr>
              <w:tab/>
            </w:r>
            <w:r w:rsidRPr="0088646C">
              <w:rPr>
                <w:rFonts w:ascii="Arial" w:hAnsi="Arial" w:cs="Arial"/>
                <w:noProof/>
                <w:webHidden/>
                <w:sz w:val="24"/>
                <w:szCs w:val="24"/>
              </w:rPr>
              <w:fldChar w:fldCharType="begin"/>
            </w:r>
            <w:r w:rsidRPr="0088646C">
              <w:rPr>
                <w:rFonts w:ascii="Arial" w:hAnsi="Arial" w:cs="Arial"/>
                <w:noProof/>
                <w:webHidden/>
                <w:sz w:val="24"/>
                <w:szCs w:val="24"/>
              </w:rPr>
              <w:instrText xml:space="preserve"> PAGEREF _Toc430943208 \h </w:instrText>
            </w:r>
            <w:r w:rsidRPr="0088646C">
              <w:rPr>
                <w:rFonts w:ascii="Arial" w:hAnsi="Arial" w:cs="Arial"/>
                <w:noProof/>
                <w:webHidden/>
                <w:sz w:val="24"/>
                <w:szCs w:val="24"/>
              </w:rPr>
            </w:r>
            <w:r w:rsidRPr="0088646C">
              <w:rPr>
                <w:rFonts w:ascii="Arial" w:hAnsi="Arial" w:cs="Arial"/>
                <w:noProof/>
                <w:webHidden/>
                <w:sz w:val="24"/>
                <w:szCs w:val="24"/>
              </w:rPr>
              <w:fldChar w:fldCharType="separate"/>
            </w:r>
            <w:r w:rsidRPr="0088646C">
              <w:rPr>
                <w:rFonts w:ascii="Arial" w:hAnsi="Arial" w:cs="Arial"/>
                <w:noProof/>
                <w:webHidden/>
                <w:sz w:val="24"/>
                <w:szCs w:val="24"/>
              </w:rPr>
              <w:t>23</w:t>
            </w:r>
            <w:r w:rsidRPr="0088646C">
              <w:rPr>
                <w:rFonts w:ascii="Arial" w:hAnsi="Arial" w:cs="Arial"/>
                <w:noProof/>
                <w:webHidden/>
                <w:sz w:val="24"/>
                <w:szCs w:val="24"/>
              </w:rPr>
              <w:fldChar w:fldCharType="end"/>
            </w:r>
          </w:hyperlink>
        </w:p>
        <w:p w:rsidR="00261664" w:rsidRPr="00BE0EA3" w:rsidRDefault="00261664" w:rsidP="00F6163E">
          <w:pPr>
            <w:rPr>
              <w:rFonts w:ascii="Arial" w:hAnsi="Arial" w:cs="Arial"/>
            </w:rPr>
          </w:pPr>
          <w:r w:rsidRPr="0088646C">
            <w:rPr>
              <w:rFonts w:ascii="Arial" w:hAnsi="Arial" w:cs="Arial"/>
              <w:b/>
              <w:bCs/>
              <w:sz w:val="24"/>
              <w:szCs w:val="24"/>
            </w:rPr>
            <w:fldChar w:fldCharType="end"/>
          </w:r>
        </w:p>
      </w:sdtContent>
    </w:sdt>
    <w:p w:rsidR="00C4654B" w:rsidRPr="00BE0EA3" w:rsidRDefault="00C4654B" w:rsidP="00F6163E">
      <w:pPr>
        <w:rPr>
          <w:rFonts w:ascii="Arial" w:hAnsi="Arial" w:cs="Arial"/>
          <w:noProof/>
          <w:sz w:val="24"/>
          <w:szCs w:val="24"/>
          <w:highlight w:val="yellow"/>
        </w:rPr>
      </w:pPr>
      <w:r w:rsidRPr="00BE0EA3">
        <w:rPr>
          <w:rFonts w:ascii="Arial" w:hAnsi="Arial" w:cs="Arial"/>
          <w:noProof/>
          <w:sz w:val="24"/>
          <w:szCs w:val="24"/>
          <w:highlight w:val="yellow"/>
        </w:rPr>
        <w:br w:type="page"/>
      </w:r>
    </w:p>
    <w:p w:rsidR="00C4654B" w:rsidRPr="00BE0EA3" w:rsidRDefault="00C4654B" w:rsidP="00F6163E">
      <w:pPr>
        <w:keepNext/>
        <w:spacing w:before="240" w:after="240"/>
        <w:jc w:val="both"/>
        <w:outlineLvl w:val="0"/>
        <w:rPr>
          <w:rFonts w:ascii="Arial" w:eastAsia="Times New Roman" w:hAnsi="Arial" w:cs="Arial"/>
          <w:b/>
          <w:bCs/>
          <w:kern w:val="32"/>
          <w:sz w:val="24"/>
          <w:szCs w:val="24"/>
          <w:lang w:val="en-US"/>
        </w:rPr>
      </w:pPr>
      <w:bookmarkStart w:id="2" w:name="_Toc424548444"/>
      <w:bookmarkStart w:id="3" w:name="_Toc430943204"/>
      <w:proofErr w:type="gramStart"/>
      <w:r w:rsidRPr="00BE0EA3">
        <w:rPr>
          <w:rFonts w:ascii="Arial" w:eastAsia="Times New Roman" w:hAnsi="Arial" w:cs="Arial"/>
          <w:b/>
          <w:bCs/>
          <w:kern w:val="32"/>
          <w:sz w:val="24"/>
          <w:szCs w:val="24"/>
          <w:lang w:val="en-US"/>
        </w:rPr>
        <w:lastRenderedPageBreak/>
        <w:t>Part 1.</w:t>
      </w:r>
      <w:proofErr w:type="gramEnd"/>
      <w:r w:rsidRPr="00BE0EA3">
        <w:rPr>
          <w:rFonts w:ascii="Arial" w:eastAsia="Times New Roman" w:hAnsi="Arial" w:cs="Arial"/>
          <w:b/>
          <w:bCs/>
          <w:kern w:val="32"/>
          <w:sz w:val="24"/>
          <w:szCs w:val="24"/>
          <w:lang w:val="en-US"/>
        </w:rPr>
        <w:t xml:space="preserve"> </w:t>
      </w:r>
      <w:r w:rsidRPr="00BB2D1C">
        <w:rPr>
          <w:rFonts w:ascii="Arial" w:eastAsia="Times New Roman" w:hAnsi="Arial" w:cs="Arial"/>
          <w:b/>
          <w:bCs/>
          <w:kern w:val="32"/>
          <w:sz w:val="24"/>
          <w:szCs w:val="24"/>
          <w:lang w:val="en-US"/>
        </w:rPr>
        <w:t>Ba</w:t>
      </w:r>
      <w:bookmarkEnd w:id="2"/>
      <w:r w:rsidR="00DB7393" w:rsidRPr="00BB2D1C">
        <w:rPr>
          <w:rFonts w:ascii="Arial" w:eastAsia="Times New Roman" w:hAnsi="Arial" w:cs="Arial"/>
          <w:b/>
          <w:bCs/>
          <w:kern w:val="32"/>
          <w:sz w:val="24"/>
          <w:szCs w:val="24"/>
          <w:lang w:val="en-US"/>
        </w:rPr>
        <w:t>sic information</w:t>
      </w:r>
      <w:bookmarkEnd w:id="3"/>
    </w:p>
    <w:p w:rsidR="00F07C7B" w:rsidRPr="00AE3162" w:rsidRDefault="00F07C7B" w:rsidP="00BB42C5">
      <w:pPr>
        <w:pStyle w:val="a3"/>
        <w:numPr>
          <w:ilvl w:val="0"/>
          <w:numId w:val="6"/>
        </w:numPr>
        <w:spacing w:after="0"/>
        <w:ind w:hanging="720"/>
        <w:jc w:val="both"/>
        <w:rPr>
          <w:rFonts w:ascii="Arial" w:hAnsi="Arial" w:cs="Arial"/>
          <w:sz w:val="24"/>
          <w:szCs w:val="24"/>
          <w:lang w:val="en-US"/>
        </w:rPr>
      </w:pPr>
      <w:r w:rsidRPr="00AE3162">
        <w:rPr>
          <w:rFonts w:ascii="Arial" w:hAnsi="Arial" w:cs="Arial"/>
          <w:i/>
          <w:sz w:val="24"/>
          <w:szCs w:val="24"/>
          <w:lang w:val="en-US"/>
        </w:rPr>
        <w:t xml:space="preserve">KNI </w:t>
      </w:r>
      <w:r w:rsidRPr="00AE3162">
        <w:rPr>
          <w:rFonts w:ascii="Arial" w:hAnsi="Arial" w:cs="Arial"/>
          <w:sz w:val="24"/>
          <w:szCs w:val="24"/>
          <w:lang w:val="en-US"/>
        </w:rPr>
        <w:t xml:space="preserve">define a core set of information about the progress and position of a nation, selected from a range of possibilities. Progress </w:t>
      </w:r>
      <w:r w:rsidR="003A005C">
        <w:rPr>
          <w:rFonts w:ascii="Arial" w:hAnsi="Arial" w:cs="Arial"/>
          <w:sz w:val="24"/>
          <w:szCs w:val="24"/>
          <w:lang w:val="en-US"/>
        </w:rPr>
        <w:t>can</w:t>
      </w:r>
      <w:r w:rsidRPr="00AE3162">
        <w:rPr>
          <w:rFonts w:ascii="Arial" w:hAnsi="Arial" w:cs="Arial"/>
          <w:sz w:val="24"/>
          <w:szCs w:val="24"/>
          <w:lang w:val="en-US"/>
        </w:rPr>
        <w:t xml:space="preserve"> be defined as success in attaining or nearing the goals that are established through a political process or other type of civic engagement.  Progress is multi-dimensional and typi</w:t>
      </w:r>
      <w:r w:rsidR="003A005C">
        <w:rPr>
          <w:rFonts w:ascii="Arial" w:hAnsi="Arial" w:cs="Arial"/>
          <w:sz w:val="24"/>
          <w:szCs w:val="24"/>
          <w:lang w:val="en-US"/>
        </w:rPr>
        <w:t>cally includes economic, social</w:t>
      </w:r>
      <w:r w:rsidRPr="00AE3162">
        <w:rPr>
          <w:rFonts w:ascii="Arial" w:hAnsi="Arial" w:cs="Arial"/>
          <w:sz w:val="24"/>
          <w:szCs w:val="24"/>
          <w:lang w:val="en-US"/>
        </w:rPr>
        <w:t xml:space="preserve"> and environmental factors along with other areas that people see as important to life</w:t>
      </w:r>
      <w:r w:rsidR="00695ECE">
        <w:rPr>
          <w:rFonts w:ascii="Arial" w:hAnsi="Arial" w:cs="Arial"/>
          <w:sz w:val="24"/>
          <w:szCs w:val="24"/>
          <w:lang w:val="en-US"/>
        </w:rPr>
        <w:t>.</w:t>
      </w:r>
      <w:r w:rsidRPr="00AE3162">
        <w:rPr>
          <w:rFonts w:ascii="Arial" w:hAnsi="Arial" w:cs="Arial"/>
          <w:sz w:val="24"/>
          <w:szCs w:val="24"/>
          <w:lang w:val="en-US"/>
        </w:rPr>
        <w:t xml:space="preserve"> </w:t>
      </w:r>
      <w:r w:rsidR="003B68EB" w:rsidRPr="00AE3162">
        <w:rPr>
          <w:rFonts w:ascii="Arial" w:hAnsi="Arial" w:cs="Arial"/>
          <w:sz w:val="24"/>
          <w:szCs w:val="24"/>
          <w:lang w:val="en-US"/>
        </w:rPr>
        <w:t>In some countries, KNI are a part of the strategic planning process and refer to government activity, while in others, the KNI system is based on traditional macroeconomic indicators, which are developed by national statistical services. A review of various countries’ experience in using KNI reflects the diversity of approaches to KNI development and application.</w:t>
      </w:r>
    </w:p>
    <w:p w:rsidR="00FE33F6" w:rsidRPr="003B68EB" w:rsidRDefault="00FE33F6" w:rsidP="00FE33F6">
      <w:pPr>
        <w:pStyle w:val="a3"/>
        <w:spacing w:after="0"/>
        <w:jc w:val="both"/>
        <w:rPr>
          <w:rFonts w:ascii="Arial" w:hAnsi="Arial" w:cs="Arial"/>
          <w:sz w:val="24"/>
          <w:szCs w:val="24"/>
          <w:highlight w:val="green"/>
          <w:lang w:val="en-US"/>
        </w:rPr>
      </w:pPr>
    </w:p>
    <w:p w:rsidR="007C43ED" w:rsidRPr="00AE3162" w:rsidRDefault="00FE33F6" w:rsidP="00BB42C5">
      <w:pPr>
        <w:pStyle w:val="a3"/>
        <w:numPr>
          <w:ilvl w:val="0"/>
          <w:numId w:val="6"/>
        </w:numPr>
        <w:ind w:hanging="720"/>
        <w:jc w:val="both"/>
        <w:rPr>
          <w:rFonts w:ascii="Arial" w:hAnsi="Arial" w:cs="Arial"/>
          <w:sz w:val="24"/>
          <w:szCs w:val="24"/>
          <w:lang w:val="en-US"/>
        </w:rPr>
      </w:pPr>
      <w:r w:rsidRPr="00AE3162">
        <w:rPr>
          <w:rFonts w:ascii="Arial" w:hAnsi="Arial" w:cs="Arial"/>
          <w:sz w:val="24"/>
          <w:szCs w:val="24"/>
          <w:lang w:val="en-US"/>
        </w:rPr>
        <w:t>The diversity of interpretations of such terms as “progres</w:t>
      </w:r>
      <w:r w:rsidR="000F5253">
        <w:rPr>
          <w:rFonts w:ascii="Arial" w:hAnsi="Arial" w:cs="Arial"/>
          <w:sz w:val="24"/>
          <w:szCs w:val="24"/>
          <w:lang w:val="en-US"/>
        </w:rPr>
        <w:t>s,” ”key national indicators,”</w:t>
      </w:r>
      <w:r w:rsidRPr="00AE3162">
        <w:rPr>
          <w:rFonts w:ascii="Arial" w:hAnsi="Arial" w:cs="Arial"/>
          <w:sz w:val="24"/>
          <w:szCs w:val="24"/>
          <w:lang w:val="en-US"/>
        </w:rPr>
        <w:t xml:space="preserve"> and others makes it necessary for SAIs to formulate a common understanding of key t</w:t>
      </w:r>
      <w:bookmarkStart w:id="4" w:name="_GoBack"/>
      <w:bookmarkEnd w:id="4"/>
      <w:r w:rsidRPr="00AE3162">
        <w:rPr>
          <w:rFonts w:ascii="Arial" w:hAnsi="Arial" w:cs="Arial"/>
          <w:sz w:val="24"/>
          <w:szCs w:val="24"/>
          <w:lang w:val="en-US"/>
        </w:rPr>
        <w:t xml:space="preserve">erms used by SAIs. In this case, not only definitions and terms, but </w:t>
      </w:r>
      <w:r w:rsidR="003A005C">
        <w:rPr>
          <w:rFonts w:ascii="Arial" w:hAnsi="Arial" w:cs="Arial"/>
          <w:sz w:val="24"/>
          <w:szCs w:val="24"/>
          <w:lang w:val="en-US"/>
        </w:rPr>
        <w:t>interpretation</w:t>
      </w:r>
      <w:r w:rsidRPr="00AE3162">
        <w:rPr>
          <w:rFonts w:ascii="Arial" w:hAnsi="Arial" w:cs="Arial"/>
          <w:sz w:val="24"/>
          <w:szCs w:val="24"/>
          <w:lang w:val="en-US"/>
        </w:rPr>
        <w:t xml:space="preserve"> and description of t</w:t>
      </w:r>
      <w:r w:rsidR="003A005C">
        <w:rPr>
          <w:rFonts w:ascii="Arial" w:hAnsi="Arial" w:cs="Arial"/>
          <w:sz w:val="24"/>
          <w:szCs w:val="24"/>
          <w:lang w:val="en-US"/>
        </w:rPr>
        <w:t>he most correct way to use them</w:t>
      </w:r>
      <w:r w:rsidRPr="00AE3162">
        <w:rPr>
          <w:rFonts w:ascii="Arial" w:hAnsi="Arial" w:cs="Arial"/>
          <w:sz w:val="24"/>
          <w:szCs w:val="24"/>
          <w:lang w:val="en-US"/>
        </w:rPr>
        <w:t xml:space="preserve"> are important.</w:t>
      </w:r>
    </w:p>
    <w:p w:rsidR="007C43ED" w:rsidRPr="007C43ED" w:rsidRDefault="007C43ED" w:rsidP="007C43ED">
      <w:pPr>
        <w:pStyle w:val="a3"/>
        <w:jc w:val="both"/>
        <w:rPr>
          <w:rFonts w:ascii="Arial" w:hAnsi="Arial" w:cs="Arial"/>
          <w:sz w:val="24"/>
          <w:szCs w:val="24"/>
          <w:lang w:val="en-US"/>
        </w:rPr>
      </w:pPr>
    </w:p>
    <w:p w:rsidR="00F07C7B" w:rsidRPr="00AE3162" w:rsidRDefault="007C43ED" w:rsidP="00BB42C5">
      <w:pPr>
        <w:pStyle w:val="a3"/>
        <w:numPr>
          <w:ilvl w:val="0"/>
          <w:numId w:val="6"/>
        </w:numPr>
        <w:spacing w:after="0"/>
        <w:ind w:hanging="720"/>
        <w:jc w:val="both"/>
        <w:rPr>
          <w:rFonts w:ascii="Arial" w:hAnsi="Arial" w:cs="Arial"/>
          <w:sz w:val="24"/>
          <w:szCs w:val="24"/>
          <w:lang w:val="en-US"/>
        </w:rPr>
      </w:pPr>
      <w:r w:rsidRPr="00AE3162">
        <w:rPr>
          <w:rFonts w:ascii="Arial" w:hAnsi="Arial" w:cs="Arial"/>
          <w:sz w:val="24"/>
          <w:szCs w:val="24"/>
          <w:lang w:val="en-US"/>
        </w:rPr>
        <w:t>There is no “right” number</w:t>
      </w:r>
      <w:r w:rsidRPr="00BE0EA3">
        <w:rPr>
          <w:rFonts w:ascii="Arial" w:hAnsi="Arial" w:cs="Arial"/>
          <w:sz w:val="24"/>
          <w:szCs w:val="24"/>
          <w:lang w:val="en-US"/>
        </w:rPr>
        <w:t xml:space="preserve"> of indicators; </w:t>
      </w:r>
      <w:r w:rsidR="00C35D5A">
        <w:rPr>
          <w:rFonts w:ascii="Arial" w:hAnsi="Arial" w:cs="Arial"/>
          <w:sz w:val="24"/>
          <w:szCs w:val="24"/>
          <w:lang w:val="en-US"/>
        </w:rPr>
        <w:t xml:space="preserve">their </w:t>
      </w:r>
      <w:r w:rsidRPr="00BE0EA3">
        <w:rPr>
          <w:rFonts w:ascii="Arial" w:hAnsi="Arial" w:cs="Arial"/>
          <w:sz w:val="24"/>
          <w:szCs w:val="24"/>
          <w:lang w:val="en-US"/>
        </w:rPr>
        <w:t>simplicity</w:t>
      </w:r>
      <w:r w:rsidR="00C35D5A">
        <w:rPr>
          <w:rFonts w:ascii="Arial" w:hAnsi="Arial" w:cs="Arial"/>
          <w:sz w:val="24"/>
          <w:szCs w:val="24"/>
          <w:lang w:val="en-US"/>
        </w:rPr>
        <w:t>,</w:t>
      </w:r>
      <w:r w:rsidRPr="00BE0EA3">
        <w:rPr>
          <w:rFonts w:ascii="Arial" w:hAnsi="Arial" w:cs="Arial"/>
          <w:sz w:val="24"/>
          <w:szCs w:val="24"/>
          <w:lang w:val="en-US"/>
        </w:rPr>
        <w:t xml:space="preserve"> breadth of coverage </w:t>
      </w:r>
      <w:r w:rsidR="00C35D5A">
        <w:rPr>
          <w:rFonts w:ascii="Arial" w:hAnsi="Arial" w:cs="Arial"/>
          <w:sz w:val="24"/>
          <w:szCs w:val="24"/>
          <w:lang w:val="en-US"/>
        </w:rPr>
        <w:t>and the scale of the system</w:t>
      </w:r>
      <w:r w:rsidR="00C35D5A" w:rsidRPr="00BE0EA3">
        <w:rPr>
          <w:rFonts w:ascii="Arial" w:hAnsi="Arial" w:cs="Arial"/>
          <w:sz w:val="24"/>
          <w:szCs w:val="24"/>
          <w:lang w:val="en-US"/>
        </w:rPr>
        <w:t xml:space="preserve"> </w:t>
      </w:r>
      <w:r w:rsidRPr="00BE0EA3">
        <w:rPr>
          <w:rFonts w:ascii="Arial" w:hAnsi="Arial" w:cs="Arial"/>
          <w:sz w:val="24"/>
          <w:szCs w:val="24"/>
          <w:lang w:val="en-US"/>
        </w:rPr>
        <w:t xml:space="preserve">can vary widely. However, KNI are generally limited to what society considers the “vital few.” </w:t>
      </w:r>
      <w:r w:rsidRPr="00AE3162">
        <w:rPr>
          <w:rFonts w:ascii="Arial" w:hAnsi="Arial" w:cs="Arial"/>
          <w:sz w:val="24"/>
          <w:szCs w:val="24"/>
          <w:lang w:val="en-US"/>
        </w:rPr>
        <w:t>Factors such as the type of economy, the available socio-economic development strategies, system of performance measurement, the activity of civil institutions, national traditions, and international obligations all affect the selection of key indicators. While a set of indicators can include anywhere from a few to dozen, any KNI set is not intended to be exhaustive, but rather, to provide a summary picture of those conditions considered to be most important for the progress of a nation. As i</w:t>
      </w:r>
      <w:r w:rsidR="00EA0334">
        <w:rPr>
          <w:rFonts w:ascii="Arial" w:hAnsi="Arial" w:cs="Arial"/>
          <w:sz w:val="24"/>
          <w:szCs w:val="24"/>
          <w:lang w:val="en-US"/>
        </w:rPr>
        <w:t>n</w:t>
      </w:r>
      <w:r w:rsidRPr="00AE3162">
        <w:rPr>
          <w:rFonts w:ascii="Arial" w:hAnsi="Arial" w:cs="Arial"/>
          <w:sz w:val="24"/>
          <w:szCs w:val="24"/>
          <w:lang w:val="en-US"/>
        </w:rPr>
        <w:t xml:space="preserve"> the case in defining progress, the process of selecting KNI is inherently political, representing the aspirations and values of society.</w:t>
      </w:r>
    </w:p>
    <w:p w:rsidR="00EA1350" w:rsidRPr="00AE3162" w:rsidRDefault="00EA1350" w:rsidP="00EA1350">
      <w:pPr>
        <w:spacing w:after="0"/>
        <w:jc w:val="both"/>
        <w:rPr>
          <w:rFonts w:ascii="Arial" w:hAnsi="Arial" w:cs="Arial"/>
          <w:sz w:val="24"/>
          <w:szCs w:val="24"/>
          <w:lang w:val="en-US"/>
        </w:rPr>
      </w:pPr>
    </w:p>
    <w:p w:rsidR="003138DD" w:rsidRPr="00AE3162" w:rsidRDefault="00EA1350" w:rsidP="00BB42C5">
      <w:pPr>
        <w:pStyle w:val="a3"/>
        <w:numPr>
          <w:ilvl w:val="0"/>
          <w:numId w:val="6"/>
        </w:numPr>
        <w:ind w:hanging="720"/>
        <w:jc w:val="both"/>
        <w:rPr>
          <w:rFonts w:ascii="Arial" w:hAnsi="Arial" w:cs="Arial"/>
          <w:sz w:val="24"/>
          <w:szCs w:val="24"/>
          <w:lang w:val="en-US"/>
        </w:rPr>
      </w:pPr>
      <w:r w:rsidRPr="00AE3162">
        <w:rPr>
          <w:rFonts w:ascii="Arial" w:hAnsi="Arial" w:cs="Arial"/>
          <w:i/>
          <w:sz w:val="24"/>
          <w:szCs w:val="24"/>
          <w:lang w:val="en-US"/>
        </w:rPr>
        <w:t>KNI system</w:t>
      </w:r>
      <w:r w:rsidRPr="00AE3162">
        <w:rPr>
          <w:rFonts w:ascii="Arial" w:hAnsi="Arial" w:cs="Arial"/>
          <w:sz w:val="24"/>
          <w:szCs w:val="24"/>
          <w:lang w:val="en-US"/>
        </w:rPr>
        <w:t xml:space="preserve"> is an organized effort to assemble and disseminate a group of indicators that together tell a story about the position and progress of a nation. Indicator systems collect information and package it into products and services for leaders, researchers, planners, and citizens, among others. Ideally, a KNI system is an element of an overall strategic management plan. </w:t>
      </w:r>
    </w:p>
    <w:p w:rsidR="003138DD" w:rsidRPr="00AE3162" w:rsidRDefault="003138DD" w:rsidP="003138DD">
      <w:pPr>
        <w:pStyle w:val="a3"/>
        <w:jc w:val="both"/>
        <w:rPr>
          <w:rFonts w:ascii="Arial" w:hAnsi="Arial" w:cs="Arial"/>
          <w:sz w:val="24"/>
          <w:szCs w:val="24"/>
          <w:lang w:val="en-US"/>
        </w:rPr>
      </w:pPr>
    </w:p>
    <w:p w:rsidR="004558A9" w:rsidRPr="00A12CA7" w:rsidRDefault="003138DD" w:rsidP="00BB42C5">
      <w:pPr>
        <w:pStyle w:val="a3"/>
        <w:numPr>
          <w:ilvl w:val="0"/>
          <w:numId w:val="6"/>
        </w:numPr>
        <w:ind w:hanging="720"/>
        <w:jc w:val="both"/>
        <w:rPr>
          <w:rFonts w:ascii="Arial" w:hAnsi="Arial" w:cs="Arial"/>
          <w:sz w:val="24"/>
          <w:szCs w:val="24"/>
          <w:lang w:val="en-US"/>
        </w:rPr>
      </w:pPr>
      <w:r w:rsidRPr="00A12CA7">
        <w:rPr>
          <w:rFonts w:ascii="Arial" w:hAnsi="Arial" w:cs="Arial"/>
          <w:sz w:val="24"/>
          <w:szCs w:val="24"/>
          <w:lang w:val="en-US"/>
        </w:rPr>
        <w:t>A KNI system generally includes social, economic and environmental indicators of a nation to provide an overall picture of country’s progress and well-being. While many countries have indicators in one or another of these areas, a KNI system can provide a comprehensive and balanced view, to help to ensure that one dimension of progress is not advancing at the expense of another.</w:t>
      </w:r>
      <w:r w:rsidR="000D70E0" w:rsidRPr="00A12CA7">
        <w:rPr>
          <w:rFonts w:ascii="Arial" w:hAnsi="Arial" w:cs="Arial"/>
          <w:sz w:val="24"/>
          <w:szCs w:val="24"/>
          <w:lang w:val="en-US"/>
        </w:rPr>
        <w:t xml:space="preserve"> </w:t>
      </w:r>
      <w:r w:rsidR="00A12CA7" w:rsidRPr="00A12CA7">
        <w:rPr>
          <w:rFonts w:ascii="Arial" w:hAnsi="Arial" w:cs="Arial"/>
          <w:sz w:val="24"/>
          <w:szCs w:val="24"/>
          <w:lang w:val="en-US"/>
        </w:rPr>
        <w:t>When an aud</w:t>
      </w:r>
      <w:r w:rsidR="000806BB">
        <w:rPr>
          <w:rFonts w:ascii="Arial" w:hAnsi="Arial" w:cs="Arial"/>
          <w:sz w:val="24"/>
          <w:szCs w:val="24"/>
          <w:lang w:val="en-US"/>
        </w:rPr>
        <w:t>it of KNI reveals weaknesses, a</w:t>
      </w:r>
      <w:r w:rsidR="00A12CA7" w:rsidRPr="00A12CA7">
        <w:rPr>
          <w:rFonts w:ascii="Arial" w:hAnsi="Arial" w:cs="Arial"/>
          <w:sz w:val="24"/>
          <w:szCs w:val="24"/>
          <w:lang w:val="en-US"/>
        </w:rPr>
        <w:t xml:space="preserve"> SAI has to present its findings in such a way that creates opportunities to improve the KNI system. </w:t>
      </w:r>
    </w:p>
    <w:p w:rsidR="00C4654B" w:rsidRPr="00BE0EA3" w:rsidRDefault="00C4654B" w:rsidP="00F6163E">
      <w:pPr>
        <w:pStyle w:val="1"/>
        <w:spacing w:before="0"/>
        <w:jc w:val="both"/>
        <w:rPr>
          <w:rFonts w:ascii="Arial" w:hAnsi="Arial" w:cs="Arial"/>
          <w:sz w:val="24"/>
          <w:szCs w:val="24"/>
          <w:lang w:val="en-US"/>
        </w:rPr>
      </w:pPr>
      <w:bookmarkStart w:id="5" w:name="_Toc424548446"/>
      <w:bookmarkStart w:id="6" w:name="_Toc430943205"/>
      <w:proofErr w:type="gramStart"/>
      <w:r w:rsidRPr="00BE0EA3">
        <w:rPr>
          <w:rFonts w:ascii="Arial" w:hAnsi="Arial" w:cs="Arial"/>
          <w:sz w:val="24"/>
          <w:szCs w:val="24"/>
          <w:lang w:val="en-US"/>
        </w:rPr>
        <w:lastRenderedPageBreak/>
        <w:t>Part 2.</w:t>
      </w:r>
      <w:proofErr w:type="gramEnd"/>
      <w:r w:rsidRPr="00BE0EA3">
        <w:rPr>
          <w:rFonts w:ascii="Arial" w:hAnsi="Arial" w:cs="Arial"/>
          <w:sz w:val="24"/>
          <w:szCs w:val="24"/>
          <w:lang w:val="en-US"/>
        </w:rPr>
        <w:t xml:space="preserve"> Important aspects of the KNI system development and improvement</w:t>
      </w:r>
      <w:bookmarkEnd w:id="5"/>
      <w:bookmarkEnd w:id="6"/>
    </w:p>
    <w:p w:rsidR="002F240D" w:rsidRDefault="00022910" w:rsidP="00BB42C5">
      <w:pPr>
        <w:pStyle w:val="a3"/>
        <w:numPr>
          <w:ilvl w:val="0"/>
          <w:numId w:val="6"/>
        </w:numPr>
        <w:ind w:hanging="720"/>
        <w:jc w:val="both"/>
        <w:rPr>
          <w:rFonts w:ascii="Arial" w:hAnsi="Arial" w:cs="Arial"/>
          <w:sz w:val="24"/>
          <w:szCs w:val="24"/>
          <w:lang w:val="en-US"/>
        </w:rPr>
      </w:pPr>
      <w:r w:rsidRPr="004558A9">
        <w:rPr>
          <w:rFonts w:ascii="Arial" w:hAnsi="Arial" w:cs="Arial"/>
          <w:sz w:val="24"/>
          <w:szCs w:val="24"/>
          <w:lang w:val="en-US"/>
        </w:rPr>
        <w:t>A review of the existing experience of the use of</w:t>
      </w:r>
      <w:r w:rsidR="00C4654B" w:rsidRPr="004558A9">
        <w:rPr>
          <w:rFonts w:ascii="Arial" w:hAnsi="Arial" w:cs="Arial"/>
          <w:sz w:val="24"/>
          <w:szCs w:val="24"/>
          <w:lang w:val="en-US"/>
        </w:rPr>
        <w:t xml:space="preserve"> KNI in the stra</w:t>
      </w:r>
      <w:r w:rsidRPr="004558A9">
        <w:rPr>
          <w:rFonts w:ascii="Arial" w:hAnsi="Arial" w:cs="Arial"/>
          <w:sz w:val="24"/>
          <w:szCs w:val="24"/>
          <w:lang w:val="en-US"/>
        </w:rPr>
        <w:t>tegic management system and in</w:t>
      </w:r>
      <w:r w:rsidR="00C4654B" w:rsidRPr="004558A9">
        <w:rPr>
          <w:rFonts w:ascii="Arial" w:hAnsi="Arial" w:cs="Arial"/>
          <w:sz w:val="24"/>
          <w:szCs w:val="24"/>
          <w:lang w:val="en-US"/>
        </w:rPr>
        <w:t xml:space="preserve"> SAI’s </w:t>
      </w:r>
      <w:r w:rsidR="00F122FC" w:rsidRPr="004558A9">
        <w:rPr>
          <w:rFonts w:ascii="Arial" w:hAnsi="Arial" w:cs="Arial"/>
          <w:sz w:val="24"/>
          <w:szCs w:val="24"/>
          <w:lang w:val="en-US"/>
        </w:rPr>
        <w:t>activity</w:t>
      </w:r>
      <w:r w:rsidR="00F122FC" w:rsidRPr="004201E8">
        <w:rPr>
          <w:vertAlign w:val="superscript"/>
          <w:lang w:val="en-US"/>
        </w:rPr>
        <w:footnoteReference w:id="28"/>
      </w:r>
      <w:r w:rsidR="00F122FC" w:rsidRPr="004201E8">
        <w:rPr>
          <w:rFonts w:ascii="Arial" w:hAnsi="Arial" w:cs="Arial"/>
          <w:sz w:val="24"/>
          <w:szCs w:val="24"/>
          <w:vertAlign w:val="superscript"/>
          <w:lang w:val="en-US"/>
        </w:rPr>
        <w:t xml:space="preserve"> </w:t>
      </w:r>
      <w:r w:rsidRPr="004558A9">
        <w:rPr>
          <w:rFonts w:ascii="Arial" w:hAnsi="Arial" w:cs="Arial"/>
          <w:sz w:val="24"/>
          <w:szCs w:val="24"/>
          <w:lang w:val="en-US"/>
        </w:rPr>
        <w:t>carried out by</w:t>
      </w:r>
      <w:r w:rsidR="00910AFD" w:rsidRPr="004558A9">
        <w:rPr>
          <w:rFonts w:ascii="Arial" w:hAnsi="Arial" w:cs="Arial"/>
          <w:sz w:val="24"/>
          <w:szCs w:val="24"/>
          <w:lang w:val="en-US"/>
        </w:rPr>
        <w:t xml:space="preserve"> the INTOSAI Working group on KNI </w:t>
      </w:r>
      <w:r w:rsidR="00C4654B" w:rsidRPr="004558A9">
        <w:rPr>
          <w:rFonts w:ascii="Arial" w:hAnsi="Arial" w:cs="Arial"/>
          <w:sz w:val="24"/>
          <w:szCs w:val="24"/>
          <w:lang w:val="en-US"/>
        </w:rPr>
        <w:t xml:space="preserve">reflects </w:t>
      </w:r>
      <w:r w:rsidR="002F240D">
        <w:rPr>
          <w:rFonts w:ascii="Arial" w:hAnsi="Arial" w:cs="Arial"/>
          <w:sz w:val="24"/>
          <w:szCs w:val="24"/>
          <w:lang w:val="en-US"/>
        </w:rPr>
        <w:t xml:space="preserve">the following </w:t>
      </w:r>
      <w:r w:rsidR="002F240D" w:rsidRPr="00F77007">
        <w:rPr>
          <w:rFonts w:ascii="Arial" w:hAnsi="Arial" w:cs="Arial"/>
          <w:sz w:val="24"/>
          <w:szCs w:val="24"/>
          <w:lang w:val="en-US"/>
        </w:rPr>
        <w:t>aspects</w:t>
      </w:r>
      <w:r w:rsidR="004201E8">
        <w:rPr>
          <w:rFonts w:ascii="Arial" w:hAnsi="Arial" w:cs="Arial"/>
          <w:sz w:val="24"/>
          <w:szCs w:val="24"/>
          <w:lang w:val="en-US"/>
        </w:rPr>
        <w:t xml:space="preserve"> that should be taken</w:t>
      </w:r>
      <w:r w:rsidR="00D71D5B" w:rsidRPr="00F77007">
        <w:rPr>
          <w:rFonts w:ascii="Arial" w:hAnsi="Arial" w:cs="Arial"/>
          <w:sz w:val="24"/>
          <w:szCs w:val="24"/>
          <w:lang w:val="en-US"/>
        </w:rPr>
        <w:t xml:space="preserve"> into account in the development and use of KNI</w:t>
      </w:r>
      <w:r w:rsidR="002F240D" w:rsidRPr="00F77007">
        <w:rPr>
          <w:rFonts w:ascii="Arial" w:hAnsi="Arial" w:cs="Arial"/>
          <w:sz w:val="24"/>
          <w:szCs w:val="24"/>
          <w:lang w:val="en-US"/>
        </w:rPr>
        <w:t>:</w:t>
      </w:r>
    </w:p>
    <w:p w:rsidR="002F240D" w:rsidRPr="00EA0334" w:rsidRDefault="00C4654B" w:rsidP="00BB42C5">
      <w:pPr>
        <w:pStyle w:val="a3"/>
        <w:numPr>
          <w:ilvl w:val="0"/>
          <w:numId w:val="5"/>
        </w:numPr>
        <w:jc w:val="both"/>
        <w:rPr>
          <w:rFonts w:ascii="Arial" w:hAnsi="Arial" w:cs="Arial"/>
          <w:sz w:val="24"/>
          <w:szCs w:val="24"/>
          <w:lang w:val="en-GB"/>
        </w:rPr>
      </w:pPr>
      <w:r w:rsidRPr="00B43614">
        <w:rPr>
          <w:rFonts w:ascii="Arial" w:hAnsi="Arial" w:cs="Arial"/>
          <w:sz w:val="24"/>
          <w:szCs w:val="24"/>
          <w:lang w:val="en-GB"/>
        </w:rPr>
        <w:t>the diversity of approaches to KN</w:t>
      </w:r>
      <w:r w:rsidR="002F240D" w:rsidRPr="00B43614">
        <w:rPr>
          <w:rFonts w:ascii="Arial" w:hAnsi="Arial" w:cs="Arial"/>
          <w:sz w:val="24"/>
          <w:szCs w:val="24"/>
          <w:lang w:val="en-GB"/>
        </w:rPr>
        <w:t xml:space="preserve">I </w:t>
      </w:r>
      <w:r w:rsidR="00022059" w:rsidRPr="00EA0334">
        <w:rPr>
          <w:rFonts w:ascii="Arial" w:hAnsi="Arial" w:cs="Arial"/>
          <w:sz w:val="24"/>
          <w:szCs w:val="24"/>
          <w:lang w:val="en-GB"/>
        </w:rPr>
        <w:t>interpretation</w:t>
      </w:r>
      <w:r w:rsidR="002F240D" w:rsidRPr="00EA0334">
        <w:rPr>
          <w:rFonts w:ascii="Arial" w:hAnsi="Arial" w:cs="Arial"/>
          <w:sz w:val="24"/>
          <w:szCs w:val="24"/>
          <w:lang w:val="en-GB"/>
        </w:rPr>
        <w:t>;</w:t>
      </w:r>
    </w:p>
    <w:p w:rsidR="00C4654B" w:rsidRPr="00D8462F" w:rsidRDefault="00D71D5B" w:rsidP="00BB42C5">
      <w:pPr>
        <w:pStyle w:val="a3"/>
        <w:numPr>
          <w:ilvl w:val="0"/>
          <w:numId w:val="5"/>
        </w:numPr>
        <w:jc w:val="both"/>
        <w:rPr>
          <w:rFonts w:ascii="Arial" w:hAnsi="Arial" w:cs="Arial"/>
          <w:sz w:val="24"/>
          <w:szCs w:val="24"/>
          <w:lang w:val="en-GB"/>
        </w:rPr>
      </w:pPr>
      <w:proofErr w:type="gramStart"/>
      <w:r w:rsidRPr="00D8462F">
        <w:rPr>
          <w:rFonts w:ascii="Arial" w:hAnsi="Arial" w:cs="Arial"/>
          <w:sz w:val="24"/>
          <w:szCs w:val="24"/>
          <w:lang w:val="en-GB"/>
        </w:rPr>
        <w:t>the</w:t>
      </w:r>
      <w:proofErr w:type="gramEnd"/>
      <w:r w:rsidRPr="00D8462F">
        <w:rPr>
          <w:rFonts w:ascii="Arial" w:hAnsi="Arial" w:cs="Arial"/>
          <w:sz w:val="24"/>
          <w:szCs w:val="24"/>
          <w:lang w:val="en-GB"/>
        </w:rPr>
        <w:t xml:space="preserve"> </w:t>
      </w:r>
      <w:r w:rsidR="00EA0334" w:rsidRPr="00D8462F">
        <w:rPr>
          <w:rFonts w:ascii="Arial" w:hAnsi="Arial" w:cs="Arial"/>
          <w:sz w:val="24"/>
          <w:szCs w:val="24"/>
          <w:lang w:val="en-GB"/>
        </w:rPr>
        <w:t xml:space="preserve">stage of national </w:t>
      </w:r>
      <w:r w:rsidR="00EA0334" w:rsidRPr="00D8462F">
        <w:rPr>
          <w:rFonts w:ascii="Arial" w:hAnsi="Arial" w:cs="Arial"/>
          <w:sz w:val="24"/>
          <w:szCs w:val="24"/>
          <w:lang w:val="en-US"/>
        </w:rPr>
        <w:t>KNI system development</w:t>
      </w:r>
      <w:r w:rsidR="00B43614" w:rsidRPr="00D8462F">
        <w:rPr>
          <w:rFonts w:ascii="Arial" w:hAnsi="Arial" w:cs="Arial"/>
          <w:sz w:val="24"/>
          <w:szCs w:val="24"/>
          <w:lang w:val="en-US"/>
        </w:rPr>
        <w:t>.</w:t>
      </w:r>
      <w:r w:rsidR="00A12C03" w:rsidRPr="00D8462F">
        <w:rPr>
          <w:rFonts w:ascii="Arial" w:hAnsi="Arial" w:cs="Arial"/>
          <w:sz w:val="24"/>
          <w:szCs w:val="24"/>
          <w:lang w:val="en-GB"/>
        </w:rPr>
        <w:t xml:space="preserve"> </w:t>
      </w:r>
    </w:p>
    <w:p w:rsidR="004558A9" w:rsidRPr="00D71D5B" w:rsidRDefault="004558A9" w:rsidP="004558A9">
      <w:pPr>
        <w:pStyle w:val="a3"/>
        <w:jc w:val="both"/>
        <w:rPr>
          <w:rFonts w:ascii="Arial" w:hAnsi="Arial" w:cs="Arial"/>
          <w:sz w:val="24"/>
          <w:szCs w:val="24"/>
          <w:highlight w:val="yellow"/>
          <w:lang w:val="en-GB"/>
        </w:rPr>
      </w:pPr>
    </w:p>
    <w:p w:rsidR="00C4654B" w:rsidRPr="00AE3162" w:rsidRDefault="00E900E9" w:rsidP="00BB42C5">
      <w:pPr>
        <w:pStyle w:val="a3"/>
        <w:numPr>
          <w:ilvl w:val="0"/>
          <w:numId w:val="6"/>
        </w:numPr>
        <w:ind w:hanging="720"/>
        <w:jc w:val="both"/>
        <w:rPr>
          <w:rFonts w:ascii="Arial" w:hAnsi="Arial" w:cs="Arial"/>
          <w:sz w:val="24"/>
          <w:szCs w:val="24"/>
          <w:lang w:val="en-US"/>
        </w:rPr>
      </w:pPr>
      <w:r w:rsidRPr="00AE3162">
        <w:rPr>
          <w:rFonts w:ascii="Arial" w:hAnsi="Arial" w:cs="Arial"/>
          <w:sz w:val="24"/>
          <w:szCs w:val="24"/>
          <w:lang w:val="en-US"/>
        </w:rPr>
        <w:t>T</w:t>
      </w:r>
      <w:r w:rsidR="00C4654B" w:rsidRPr="00AE3162">
        <w:rPr>
          <w:rFonts w:ascii="Arial" w:hAnsi="Arial" w:cs="Arial"/>
          <w:sz w:val="24"/>
          <w:szCs w:val="24"/>
          <w:lang w:val="en-US"/>
        </w:rPr>
        <w:t>he INTOSAI Working group on KNI de</w:t>
      </w:r>
      <w:r w:rsidR="00117B19" w:rsidRPr="00AE3162">
        <w:rPr>
          <w:rFonts w:ascii="Arial" w:hAnsi="Arial" w:cs="Arial"/>
          <w:sz w:val="24"/>
          <w:szCs w:val="24"/>
          <w:lang w:val="en-US"/>
        </w:rPr>
        <w:t>veloped a questionnaire</w:t>
      </w:r>
      <w:r w:rsidRPr="00AE3162">
        <w:rPr>
          <w:rFonts w:ascii="Arial" w:hAnsi="Arial" w:cs="Arial"/>
          <w:sz w:val="24"/>
          <w:szCs w:val="24"/>
          <w:lang w:val="en-US"/>
        </w:rPr>
        <w:t xml:space="preserve"> </w:t>
      </w:r>
      <w:r w:rsidR="00D14B70">
        <w:rPr>
          <w:rFonts w:ascii="Arial" w:hAnsi="Arial" w:cs="Arial"/>
          <w:sz w:val="24"/>
          <w:szCs w:val="24"/>
          <w:lang w:val="en-US"/>
        </w:rPr>
        <w:t>in order to</w:t>
      </w:r>
      <w:r w:rsidR="00022059" w:rsidRPr="00AE3162">
        <w:rPr>
          <w:rFonts w:ascii="Arial" w:hAnsi="Arial" w:cs="Arial"/>
          <w:sz w:val="24"/>
          <w:szCs w:val="24"/>
          <w:lang w:val="en-US"/>
        </w:rPr>
        <w:t xml:space="preserve"> </w:t>
      </w:r>
      <w:r w:rsidR="00D14B70">
        <w:rPr>
          <w:rFonts w:ascii="Arial" w:hAnsi="Arial" w:cs="Arial"/>
          <w:sz w:val="24"/>
          <w:szCs w:val="24"/>
          <w:lang w:val="en-US"/>
        </w:rPr>
        <w:t>establish</w:t>
      </w:r>
      <w:r w:rsidRPr="00AE3162">
        <w:rPr>
          <w:rFonts w:ascii="Arial" w:hAnsi="Arial" w:cs="Arial"/>
          <w:sz w:val="24"/>
          <w:szCs w:val="24"/>
          <w:lang w:val="en-US"/>
        </w:rPr>
        <w:t xml:space="preserve"> SAI’s readiness to use KNI </w:t>
      </w:r>
      <w:r w:rsidR="00117B19" w:rsidRPr="00AE3162">
        <w:rPr>
          <w:rFonts w:ascii="Arial" w:hAnsi="Arial" w:cs="Arial"/>
          <w:sz w:val="24"/>
          <w:szCs w:val="24"/>
          <w:lang w:val="en-US"/>
        </w:rPr>
        <w:t>(Annex А</w:t>
      </w:r>
      <w:r w:rsidR="00D61246">
        <w:rPr>
          <w:rFonts w:ascii="Arial" w:hAnsi="Arial" w:cs="Arial"/>
          <w:sz w:val="24"/>
          <w:szCs w:val="24"/>
          <w:lang w:val="en-US"/>
        </w:rPr>
        <w:t>). Q</w:t>
      </w:r>
      <w:r w:rsidR="00096185" w:rsidRPr="00AE3162">
        <w:rPr>
          <w:rFonts w:ascii="Arial" w:hAnsi="Arial" w:cs="Arial"/>
          <w:sz w:val="24"/>
          <w:szCs w:val="24"/>
          <w:lang w:val="en-US"/>
        </w:rPr>
        <w:t>uestions may be used by SAI</w:t>
      </w:r>
      <w:r w:rsidR="00C4654B" w:rsidRPr="00AE3162">
        <w:rPr>
          <w:rFonts w:ascii="Arial" w:hAnsi="Arial" w:cs="Arial"/>
          <w:sz w:val="24"/>
          <w:szCs w:val="24"/>
          <w:lang w:val="en-US"/>
        </w:rPr>
        <w:t xml:space="preserve">s to evaluate the level of the </w:t>
      </w:r>
      <w:r w:rsidR="004D5920" w:rsidRPr="00AE3162">
        <w:rPr>
          <w:rFonts w:ascii="Arial" w:hAnsi="Arial" w:cs="Arial"/>
          <w:sz w:val="24"/>
          <w:szCs w:val="24"/>
          <w:lang w:val="en-US"/>
        </w:rPr>
        <w:t xml:space="preserve">countries’ </w:t>
      </w:r>
      <w:r w:rsidR="00D61246" w:rsidRPr="00AE3162">
        <w:rPr>
          <w:rFonts w:ascii="Arial" w:hAnsi="Arial" w:cs="Arial"/>
          <w:sz w:val="24"/>
          <w:szCs w:val="24"/>
          <w:lang w:val="en-US"/>
        </w:rPr>
        <w:t xml:space="preserve">KNI </w:t>
      </w:r>
      <w:r w:rsidR="00C4654B" w:rsidRPr="00AE3162">
        <w:rPr>
          <w:rFonts w:ascii="Arial" w:hAnsi="Arial" w:cs="Arial"/>
          <w:sz w:val="24"/>
          <w:szCs w:val="24"/>
          <w:lang w:val="en-US"/>
        </w:rPr>
        <w:t xml:space="preserve">system development </w:t>
      </w:r>
      <w:r w:rsidR="0079007F" w:rsidRPr="00AE3162">
        <w:rPr>
          <w:rFonts w:ascii="Arial" w:hAnsi="Arial" w:cs="Arial"/>
          <w:sz w:val="24"/>
          <w:szCs w:val="24"/>
          <w:lang w:val="en-US"/>
        </w:rPr>
        <w:t>at</w:t>
      </w:r>
      <w:r w:rsidR="00C4654B" w:rsidRPr="00AE3162">
        <w:rPr>
          <w:rFonts w:ascii="Arial" w:hAnsi="Arial" w:cs="Arial"/>
          <w:sz w:val="24"/>
          <w:szCs w:val="24"/>
          <w:lang w:val="en-US"/>
        </w:rPr>
        <w:t xml:space="preserve"> the whole and the role of SAI</w:t>
      </w:r>
      <w:r w:rsidR="00096185" w:rsidRPr="00AE3162">
        <w:rPr>
          <w:rFonts w:ascii="Arial" w:hAnsi="Arial" w:cs="Arial"/>
          <w:sz w:val="24"/>
          <w:szCs w:val="24"/>
          <w:lang w:val="en-US"/>
        </w:rPr>
        <w:t>s</w:t>
      </w:r>
      <w:r w:rsidR="00C4654B" w:rsidRPr="00AE3162">
        <w:rPr>
          <w:rFonts w:ascii="Arial" w:hAnsi="Arial" w:cs="Arial"/>
          <w:sz w:val="24"/>
          <w:szCs w:val="24"/>
          <w:lang w:val="en-US"/>
        </w:rPr>
        <w:t xml:space="preserve"> in the </w:t>
      </w:r>
      <w:r w:rsidR="00A12C03" w:rsidRPr="00AE3162">
        <w:rPr>
          <w:rFonts w:ascii="Arial" w:hAnsi="Arial" w:cs="Arial"/>
          <w:sz w:val="24"/>
          <w:szCs w:val="24"/>
          <w:lang w:val="en-US"/>
        </w:rPr>
        <w:t>KNI development and use</w:t>
      </w:r>
      <w:r w:rsidR="0079007F" w:rsidRPr="00AE3162">
        <w:rPr>
          <w:rFonts w:ascii="Arial" w:hAnsi="Arial" w:cs="Arial"/>
          <w:sz w:val="24"/>
          <w:szCs w:val="24"/>
          <w:lang w:val="en-US"/>
        </w:rPr>
        <w:t xml:space="preserve"> process</w:t>
      </w:r>
      <w:r w:rsidR="00A12C03" w:rsidRPr="00AE3162">
        <w:rPr>
          <w:rFonts w:ascii="Arial" w:hAnsi="Arial" w:cs="Arial"/>
          <w:sz w:val="24"/>
          <w:szCs w:val="24"/>
          <w:lang w:val="en-US"/>
        </w:rPr>
        <w:t>.</w:t>
      </w:r>
    </w:p>
    <w:p w:rsidR="00E900E9" w:rsidRPr="00AE3162" w:rsidRDefault="00E900E9" w:rsidP="00E900E9">
      <w:pPr>
        <w:pStyle w:val="a3"/>
        <w:jc w:val="both"/>
        <w:rPr>
          <w:rFonts w:ascii="Arial" w:hAnsi="Arial" w:cs="Arial"/>
          <w:sz w:val="24"/>
          <w:szCs w:val="24"/>
          <w:lang w:val="en-US"/>
        </w:rPr>
      </w:pPr>
    </w:p>
    <w:p w:rsidR="00A12C03" w:rsidRPr="00C65EC2" w:rsidRDefault="00DA0F8E" w:rsidP="00BB42C5">
      <w:pPr>
        <w:pStyle w:val="a3"/>
        <w:numPr>
          <w:ilvl w:val="0"/>
          <w:numId w:val="6"/>
        </w:numPr>
        <w:ind w:hanging="720"/>
        <w:jc w:val="both"/>
        <w:rPr>
          <w:rFonts w:ascii="Arial" w:hAnsi="Arial" w:cs="Arial"/>
          <w:sz w:val="24"/>
          <w:szCs w:val="24"/>
          <w:lang w:val="en-US"/>
        </w:rPr>
      </w:pPr>
      <w:r w:rsidRPr="00D04639">
        <w:rPr>
          <w:rFonts w:ascii="Arial" w:hAnsi="Arial" w:cs="Arial"/>
          <w:sz w:val="24"/>
          <w:szCs w:val="24"/>
          <w:lang w:val="en-US"/>
        </w:rPr>
        <w:t xml:space="preserve">The </w:t>
      </w:r>
      <w:r w:rsidR="00D04639" w:rsidRPr="00D04639">
        <w:rPr>
          <w:rFonts w:ascii="Arial" w:hAnsi="Arial" w:cs="Arial"/>
          <w:sz w:val="24"/>
          <w:szCs w:val="24"/>
          <w:lang w:val="en-US"/>
        </w:rPr>
        <w:t>basic</w:t>
      </w:r>
      <w:r w:rsidRPr="00D04639">
        <w:rPr>
          <w:rFonts w:ascii="Arial" w:hAnsi="Arial" w:cs="Arial"/>
          <w:sz w:val="24"/>
          <w:szCs w:val="24"/>
          <w:lang w:val="en-US"/>
        </w:rPr>
        <w:t xml:space="preserve"> step</w:t>
      </w:r>
      <w:r w:rsidRPr="00AE3162">
        <w:rPr>
          <w:rFonts w:ascii="Arial" w:hAnsi="Arial" w:cs="Arial"/>
          <w:sz w:val="24"/>
          <w:szCs w:val="24"/>
          <w:lang w:val="en-US"/>
        </w:rPr>
        <w:t xml:space="preserve"> of self-assessment is</w:t>
      </w:r>
      <w:r w:rsidR="00C4654B" w:rsidRPr="00AE3162">
        <w:rPr>
          <w:rFonts w:ascii="Arial" w:hAnsi="Arial" w:cs="Arial"/>
          <w:sz w:val="24"/>
          <w:szCs w:val="24"/>
          <w:lang w:val="en-US"/>
        </w:rPr>
        <w:t xml:space="preserve"> to determine if a KNI system</w:t>
      </w:r>
      <w:r w:rsidR="00860CAF">
        <w:rPr>
          <w:rFonts w:ascii="Arial" w:hAnsi="Arial" w:cs="Arial"/>
          <w:sz w:val="24"/>
          <w:szCs w:val="24"/>
          <w:lang w:val="en-US"/>
        </w:rPr>
        <w:t xml:space="preserve"> is</w:t>
      </w:r>
      <w:r w:rsidR="00C4654B" w:rsidRPr="00AE3162">
        <w:rPr>
          <w:rFonts w:ascii="Arial" w:hAnsi="Arial" w:cs="Arial"/>
          <w:sz w:val="24"/>
          <w:szCs w:val="24"/>
          <w:lang w:val="en-US"/>
        </w:rPr>
        <w:t xml:space="preserve"> in place or </w:t>
      </w:r>
      <w:r w:rsidR="00C65EC2" w:rsidRPr="00AE3162">
        <w:rPr>
          <w:rFonts w:ascii="Arial" w:hAnsi="Arial" w:cs="Arial"/>
          <w:sz w:val="24"/>
          <w:szCs w:val="24"/>
          <w:lang w:val="en-US"/>
        </w:rPr>
        <w:t>being</w:t>
      </w:r>
      <w:r w:rsidR="0079007F" w:rsidRPr="00AE3162">
        <w:rPr>
          <w:rFonts w:ascii="Arial" w:hAnsi="Arial" w:cs="Arial"/>
          <w:sz w:val="24"/>
          <w:szCs w:val="24"/>
          <w:lang w:val="en-US"/>
        </w:rPr>
        <w:t xml:space="preserve"> </w:t>
      </w:r>
      <w:r w:rsidR="00C65EC2" w:rsidRPr="00AE3162">
        <w:rPr>
          <w:rFonts w:ascii="Arial" w:hAnsi="Arial" w:cs="Arial"/>
          <w:sz w:val="24"/>
          <w:szCs w:val="24"/>
          <w:lang w:val="en-US"/>
        </w:rPr>
        <w:t>developed</w:t>
      </w:r>
      <w:r w:rsidR="00C4654B" w:rsidRPr="00AE3162">
        <w:rPr>
          <w:rFonts w:ascii="Arial" w:hAnsi="Arial" w:cs="Arial"/>
          <w:sz w:val="24"/>
          <w:szCs w:val="24"/>
          <w:lang w:val="en-US"/>
        </w:rPr>
        <w:t xml:space="preserve">. </w:t>
      </w:r>
      <w:r w:rsidR="00AA3237">
        <w:rPr>
          <w:rFonts w:ascii="Arial" w:hAnsi="Arial" w:cs="Arial"/>
          <w:sz w:val="24"/>
          <w:szCs w:val="24"/>
          <w:lang w:val="en-US"/>
        </w:rPr>
        <w:t>T</w:t>
      </w:r>
      <w:r w:rsidR="0079007F" w:rsidRPr="00AE3162">
        <w:rPr>
          <w:rFonts w:ascii="Arial" w:hAnsi="Arial" w:cs="Arial"/>
          <w:sz w:val="24"/>
          <w:szCs w:val="24"/>
          <w:lang w:val="en-US"/>
        </w:rPr>
        <w:t>he</w:t>
      </w:r>
      <w:r w:rsidR="00C4654B" w:rsidRPr="00C65EC2">
        <w:rPr>
          <w:rFonts w:ascii="Arial" w:hAnsi="Arial" w:cs="Arial"/>
          <w:sz w:val="24"/>
          <w:szCs w:val="24"/>
          <w:lang w:val="en-US"/>
        </w:rPr>
        <w:t xml:space="preserve"> KNI system may be an element of an overall strategic management plan and be a part of the government activity, or it may be based on traditional macroeconomic indicators, </w:t>
      </w:r>
      <w:r w:rsidR="00860CAF">
        <w:rPr>
          <w:rFonts w:ascii="Arial" w:hAnsi="Arial" w:cs="Arial"/>
          <w:sz w:val="24"/>
          <w:szCs w:val="24"/>
          <w:lang w:val="en-US"/>
        </w:rPr>
        <w:t>wh</w:t>
      </w:r>
      <w:r w:rsidR="00C66F74">
        <w:rPr>
          <w:rFonts w:ascii="Arial" w:hAnsi="Arial" w:cs="Arial"/>
          <w:sz w:val="24"/>
          <w:szCs w:val="24"/>
          <w:lang w:val="en-US"/>
        </w:rPr>
        <w:t>ich</w:t>
      </w:r>
      <w:r w:rsidR="0079007F" w:rsidRPr="00C65EC2">
        <w:rPr>
          <w:rFonts w:ascii="Arial" w:hAnsi="Arial" w:cs="Arial"/>
          <w:sz w:val="24"/>
          <w:szCs w:val="24"/>
          <w:lang w:val="en-US"/>
        </w:rPr>
        <w:t xml:space="preserve"> </w:t>
      </w:r>
      <w:r w:rsidR="00C4654B" w:rsidRPr="00C65EC2">
        <w:rPr>
          <w:rFonts w:ascii="Arial" w:hAnsi="Arial" w:cs="Arial"/>
          <w:sz w:val="24"/>
          <w:szCs w:val="24"/>
          <w:lang w:val="en-US"/>
        </w:rPr>
        <w:t xml:space="preserve">development is the responsibility of national statistics services. </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A12C03" w:rsidRPr="0088646C" w:rsidTr="000E4E4F">
        <w:tc>
          <w:tcPr>
            <w:tcW w:w="9639" w:type="dxa"/>
            <w:shd w:val="clear" w:color="auto" w:fill="D9D9D9" w:themeFill="background1" w:themeFillShade="D9"/>
          </w:tcPr>
          <w:p w:rsidR="00A12C03"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A12C03" w:rsidRPr="00BE0EA3">
              <w:rPr>
                <w:rFonts w:ascii="Arial" w:hAnsi="Arial" w:cs="Arial"/>
                <w:b/>
                <w:sz w:val="24"/>
                <w:szCs w:val="24"/>
                <w:lang w:val="en-US"/>
              </w:rPr>
              <w:t xml:space="preserve"> 1</w:t>
            </w:r>
          </w:p>
          <w:p w:rsidR="00A12C03" w:rsidRPr="00BE0EA3" w:rsidRDefault="00A12C03" w:rsidP="00F6163E">
            <w:pPr>
              <w:spacing w:line="276" w:lineRule="auto"/>
              <w:jc w:val="both"/>
              <w:rPr>
                <w:rFonts w:ascii="Arial" w:hAnsi="Arial" w:cs="Arial"/>
                <w:b/>
                <w:sz w:val="24"/>
                <w:szCs w:val="24"/>
                <w:lang w:val="en-US"/>
              </w:rPr>
            </w:pPr>
          </w:p>
          <w:p w:rsidR="00216742" w:rsidRPr="00BE0EA3" w:rsidRDefault="00216742" w:rsidP="00216742">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00043FEC">
              <w:rPr>
                <w:rFonts w:ascii="Arial" w:hAnsi="Arial" w:cs="Arial"/>
                <w:b/>
                <w:i/>
                <w:sz w:val="24"/>
                <w:szCs w:val="24"/>
                <w:lang w:val="en-US"/>
              </w:rPr>
              <w:t>Austria</w:t>
            </w:r>
            <w:r w:rsidR="00043FEC" w:rsidRPr="00BE0EA3">
              <w:rPr>
                <w:rFonts w:ascii="Arial" w:hAnsi="Arial" w:cs="Arial"/>
                <w:sz w:val="24"/>
                <w:szCs w:val="24"/>
                <w:lang w:val="en-US"/>
              </w:rPr>
              <w:t xml:space="preserve"> a set of indicators exists </w:t>
            </w:r>
            <w:r w:rsidRPr="00BE0EA3">
              <w:rPr>
                <w:rFonts w:ascii="Arial" w:hAnsi="Arial" w:cs="Arial"/>
                <w:sz w:val="24"/>
                <w:szCs w:val="24"/>
                <w:lang w:val="en-US"/>
              </w:rPr>
              <w:t>additionally to outcome targets and key indicators in the midterm budget plan and the yearly budget</w:t>
            </w:r>
            <w:r w:rsidR="00043FEC">
              <w:rPr>
                <w:rFonts w:ascii="Arial" w:hAnsi="Arial" w:cs="Arial"/>
                <w:sz w:val="24"/>
                <w:szCs w:val="24"/>
                <w:lang w:val="en-US"/>
              </w:rPr>
              <w:t>:</w:t>
            </w:r>
            <w:r w:rsidRPr="00BE0EA3">
              <w:rPr>
                <w:rFonts w:ascii="Arial" w:hAnsi="Arial" w:cs="Arial"/>
                <w:sz w:val="24"/>
                <w:szCs w:val="24"/>
                <w:lang w:val="en-US"/>
              </w:rPr>
              <w:t xml:space="preserve"> </w:t>
            </w:r>
            <w:r w:rsidR="00043FEC">
              <w:rPr>
                <w:rFonts w:ascii="Arial" w:hAnsi="Arial" w:cs="Arial"/>
                <w:sz w:val="24"/>
                <w:szCs w:val="24"/>
                <w:lang w:val="en-US"/>
              </w:rPr>
              <w:t xml:space="preserve"> </w:t>
            </w:r>
          </w:p>
          <w:p w:rsidR="00216742" w:rsidRPr="00BE0EA3" w:rsidRDefault="00216742" w:rsidP="00216742">
            <w:pPr>
              <w:pStyle w:val="a3"/>
              <w:numPr>
                <w:ilvl w:val="0"/>
                <w:numId w:val="2"/>
              </w:numPr>
              <w:spacing w:line="276" w:lineRule="auto"/>
              <w:ind w:left="851"/>
              <w:jc w:val="both"/>
              <w:rPr>
                <w:rFonts w:ascii="Arial" w:hAnsi="Arial" w:cs="Arial"/>
                <w:sz w:val="24"/>
                <w:szCs w:val="24"/>
                <w:lang w:val="en-US"/>
              </w:rPr>
            </w:pPr>
            <w:r w:rsidRPr="00BE0EA3">
              <w:rPr>
                <w:rFonts w:ascii="Arial" w:hAnsi="Arial" w:cs="Arial"/>
                <w:sz w:val="24"/>
                <w:szCs w:val="24"/>
                <w:lang w:val="en-US"/>
              </w:rPr>
              <w:t>within</w:t>
            </w:r>
            <w:r w:rsidR="00790DCA">
              <w:rPr>
                <w:rFonts w:ascii="Arial" w:hAnsi="Arial" w:cs="Arial"/>
                <w:sz w:val="24"/>
                <w:szCs w:val="24"/>
                <w:lang w:val="en-US"/>
              </w:rPr>
              <w:t xml:space="preserve"> the European Program “EU 2020”;</w:t>
            </w:r>
            <w:r w:rsidRPr="00BE0EA3">
              <w:rPr>
                <w:rFonts w:ascii="Arial" w:hAnsi="Arial" w:cs="Arial"/>
                <w:sz w:val="24"/>
                <w:szCs w:val="24"/>
                <w:lang w:val="en-US"/>
              </w:rPr>
              <w:t xml:space="preserve"> </w:t>
            </w:r>
          </w:p>
          <w:p w:rsidR="00216742" w:rsidRPr="00BE0EA3" w:rsidRDefault="00216742" w:rsidP="00216742">
            <w:pPr>
              <w:pStyle w:val="a3"/>
              <w:numPr>
                <w:ilvl w:val="0"/>
                <w:numId w:val="2"/>
              </w:numPr>
              <w:spacing w:line="276" w:lineRule="auto"/>
              <w:ind w:left="851"/>
              <w:jc w:val="both"/>
              <w:rPr>
                <w:rFonts w:ascii="Arial" w:hAnsi="Arial" w:cs="Arial"/>
                <w:sz w:val="24"/>
                <w:szCs w:val="24"/>
                <w:lang w:val="en-US"/>
              </w:rPr>
            </w:pPr>
            <w:r w:rsidRPr="00BE0EA3">
              <w:rPr>
                <w:rFonts w:ascii="Arial" w:hAnsi="Arial" w:cs="Arial"/>
                <w:sz w:val="24"/>
                <w:szCs w:val="24"/>
                <w:lang w:val="en-US"/>
              </w:rPr>
              <w:t>in a “Monitoring System of Sustainable Development in Austria”</w:t>
            </w:r>
            <w:r w:rsidR="00790DCA">
              <w:rPr>
                <w:rFonts w:ascii="Arial" w:hAnsi="Arial" w:cs="Arial"/>
                <w:sz w:val="24"/>
                <w:szCs w:val="24"/>
                <w:lang w:val="en-US"/>
              </w:rPr>
              <w:t>;</w:t>
            </w:r>
            <w:r w:rsidRPr="00BE0EA3">
              <w:rPr>
                <w:rFonts w:ascii="Arial" w:hAnsi="Arial" w:cs="Arial"/>
                <w:sz w:val="24"/>
                <w:szCs w:val="24"/>
                <w:lang w:val="en-US"/>
              </w:rPr>
              <w:t xml:space="preserve"> </w:t>
            </w:r>
          </w:p>
          <w:p w:rsidR="00216742" w:rsidRPr="00BE0EA3" w:rsidRDefault="00216742" w:rsidP="00216742">
            <w:pPr>
              <w:pStyle w:val="a3"/>
              <w:numPr>
                <w:ilvl w:val="0"/>
                <w:numId w:val="2"/>
              </w:numPr>
              <w:spacing w:line="276" w:lineRule="auto"/>
              <w:ind w:left="851"/>
              <w:jc w:val="both"/>
              <w:rPr>
                <w:rFonts w:ascii="Arial" w:hAnsi="Arial" w:cs="Arial"/>
                <w:sz w:val="24"/>
                <w:szCs w:val="24"/>
                <w:lang w:val="en-US"/>
              </w:rPr>
            </w:pPr>
            <w:proofErr w:type="gramStart"/>
            <w:r w:rsidRPr="00BE0EA3">
              <w:rPr>
                <w:rFonts w:ascii="Arial" w:hAnsi="Arial" w:cs="Arial"/>
                <w:sz w:val="24"/>
                <w:szCs w:val="24"/>
                <w:lang w:val="en-US"/>
              </w:rPr>
              <w:t>within</w:t>
            </w:r>
            <w:proofErr w:type="gramEnd"/>
            <w:r w:rsidRPr="00BE0EA3">
              <w:rPr>
                <w:rFonts w:ascii="Arial" w:hAnsi="Arial" w:cs="Arial"/>
                <w:sz w:val="24"/>
                <w:szCs w:val="24"/>
                <w:lang w:val="en-US"/>
              </w:rPr>
              <w:t xml:space="preserve"> the initiative of the national Statistical office to measure social wellbeing and quality of life as well as social and sustainable progress of a society with a set of indicators on “How is Austria?”</w:t>
            </w:r>
            <w:r w:rsidRPr="00BE0EA3">
              <w:rPr>
                <w:rStyle w:val="a7"/>
                <w:rFonts w:ascii="Arial" w:eastAsiaTheme="minorHAnsi" w:hAnsi="Arial" w:cs="Arial"/>
                <w:sz w:val="24"/>
                <w:szCs w:val="24"/>
                <w:lang w:val="en-US" w:eastAsia="en-US"/>
              </w:rPr>
              <w:footnoteReference w:id="29"/>
            </w:r>
            <w:r w:rsidRPr="00BE0EA3">
              <w:rPr>
                <w:rFonts w:ascii="Arial" w:hAnsi="Arial" w:cs="Arial"/>
                <w:sz w:val="24"/>
                <w:szCs w:val="24"/>
                <w:lang w:val="en-US"/>
              </w:rPr>
              <w:t>.</w:t>
            </w:r>
          </w:p>
          <w:p w:rsidR="00A12C03" w:rsidRPr="00BE0EA3" w:rsidRDefault="00A12C03" w:rsidP="00F6163E">
            <w:pPr>
              <w:spacing w:line="276" w:lineRule="auto"/>
              <w:jc w:val="both"/>
              <w:rPr>
                <w:rFonts w:ascii="Arial" w:hAnsi="Arial" w:cs="Arial"/>
                <w:sz w:val="24"/>
                <w:szCs w:val="24"/>
                <w:lang w:val="en-US"/>
              </w:rPr>
            </w:pPr>
          </w:p>
          <w:p w:rsidR="00DE520F" w:rsidRPr="00BE0EA3" w:rsidRDefault="00DE520F" w:rsidP="00DE520F">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Zambia</w:t>
            </w:r>
            <w:r w:rsidRPr="00BE0EA3">
              <w:rPr>
                <w:rFonts w:ascii="Arial" w:hAnsi="Arial" w:cs="Arial"/>
                <w:sz w:val="24"/>
                <w:szCs w:val="24"/>
                <w:lang w:val="en-US"/>
              </w:rPr>
              <w:t xml:space="preserve"> a national development planning framew</w:t>
            </w:r>
            <w:r w:rsidR="003C61BE">
              <w:rPr>
                <w:rFonts w:ascii="Arial" w:hAnsi="Arial" w:cs="Arial"/>
                <w:sz w:val="24"/>
                <w:szCs w:val="24"/>
                <w:lang w:val="en-US"/>
              </w:rPr>
              <w:t xml:space="preserve">ork </w:t>
            </w:r>
            <w:r w:rsidR="00043FEC">
              <w:rPr>
                <w:rFonts w:ascii="Arial" w:hAnsi="Arial" w:cs="Arial"/>
                <w:sz w:val="24"/>
                <w:szCs w:val="24"/>
                <w:lang w:val="en-US"/>
              </w:rPr>
              <w:t xml:space="preserve">referred to as Vision </w:t>
            </w:r>
            <w:r w:rsidR="00043FEC" w:rsidRPr="003C61BE">
              <w:rPr>
                <w:rFonts w:ascii="Arial" w:hAnsi="Arial" w:cs="Arial"/>
                <w:sz w:val="24"/>
                <w:szCs w:val="24"/>
                <w:lang w:val="en-US"/>
              </w:rPr>
              <w:t>2030</w:t>
            </w:r>
            <w:r w:rsidR="003C61BE" w:rsidRPr="003C61BE">
              <w:rPr>
                <w:rFonts w:ascii="Arial" w:hAnsi="Arial" w:cs="Arial"/>
                <w:sz w:val="24"/>
                <w:szCs w:val="24"/>
                <w:lang w:val="en-US"/>
              </w:rPr>
              <w:t xml:space="preserve"> is available</w:t>
            </w:r>
            <w:r w:rsidR="00043FEC">
              <w:rPr>
                <w:rFonts w:ascii="Arial" w:hAnsi="Arial" w:cs="Arial"/>
                <w:sz w:val="24"/>
                <w:szCs w:val="24"/>
                <w:lang w:val="en-US"/>
              </w:rPr>
              <w:t>.</w:t>
            </w:r>
            <w:r w:rsidRPr="00BE0EA3">
              <w:rPr>
                <w:rFonts w:ascii="Arial" w:hAnsi="Arial" w:cs="Arial"/>
                <w:sz w:val="24"/>
                <w:szCs w:val="24"/>
                <w:lang w:val="en-US"/>
              </w:rPr>
              <w:t xml:space="preserve"> The country develops five year period National Development Plans (currently the revised National Development Plan 2012 – 2016) which contain</w:t>
            </w:r>
            <w:r w:rsidR="00043FEC">
              <w:rPr>
                <w:rFonts w:ascii="Arial" w:hAnsi="Arial" w:cs="Arial"/>
                <w:sz w:val="24"/>
                <w:szCs w:val="24"/>
                <w:lang w:val="en-US"/>
              </w:rPr>
              <w:t>s</w:t>
            </w:r>
            <w:r w:rsidRPr="00BE0EA3">
              <w:rPr>
                <w:rFonts w:ascii="Arial" w:hAnsi="Arial" w:cs="Arial"/>
                <w:sz w:val="24"/>
                <w:szCs w:val="24"/>
                <w:lang w:val="en-US"/>
              </w:rPr>
              <w:t xml:space="preserve"> the intentions of Government. KNI are </w:t>
            </w:r>
            <w:r w:rsidR="00266628">
              <w:rPr>
                <w:rFonts w:ascii="Arial" w:hAnsi="Arial" w:cs="Arial"/>
                <w:sz w:val="24"/>
                <w:szCs w:val="24"/>
                <w:lang w:val="en-US"/>
              </w:rPr>
              <w:t>presented clearly</w:t>
            </w:r>
            <w:r w:rsidRPr="00BE0EA3">
              <w:rPr>
                <w:rFonts w:ascii="Arial" w:hAnsi="Arial" w:cs="Arial"/>
                <w:sz w:val="24"/>
                <w:szCs w:val="24"/>
                <w:lang w:val="en-US"/>
              </w:rPr>
              <w:t xml:space="preserve"> in this document. There is also a system of a rolling medium term Expenditure Framework (currently the medium Term Expenditure Framework 2014 – 2016) which has other short term indicators.</w:t>
            </w:r>
          </w:p>
          <w:p w:rsidR="00910AFD" w:rsidRPr="00BE0EA3" w:rsidRDefault="00910AFD" w:rsidP="00F6163E">
            <w:pPr>
              <w:spacing w:line="276" w:lineRule="auto"/>
              <w:jc w:val="both"/>
              <w:rPr>
                <w:rFonts w:ascii="Arial" w:hAnsi="Arial" w:cs="Arial"/>
                <w:sz w:val="24"/>
                <w:szCs w:val="24"/>
                <w:highlight w:val="lightGray"/>
                <w:lang w:val="en-US"/>
              </w:rPr>
            </w:pPr>
          </w:p>
        </w:tc>
      </w:tr>
    </w:tbl>
    <w:p w:rsidR="00DE520F" w:rsidRPr="00BE0EA3" w:rsidRDefault="00DE520F" w:rsidP="00F6163E">
      <w:pPr>
        <w:jc w:val="both"/>
        <w:rPr>
          <w:rFonts w:ascii="Arial" w:hAnsi="Arial" w:cs="Arial"/>
          <w:sz w:val="24"/>
          <w:szCs w:val="24"/>
          <w:lang w:val="en-US"/>
        </w:rPr>
      </w:pPr>
    </w:p>
    <w:p w:rsidR="005F1E60" w:rsidRPr="00FA3DDF" w:rsidRDefault="00C65EC2" w:rsidP="00BB42C5">
      <w:pPr>
        <w:pStyle w:val="a3"/>
        <w:numPr>
          <w:ilvl w:val="0"/>
          <w:numId w:val="6"/>
        </w:numPr>
        <w:ind w:hanging="720"/>
        <w:jc w:val="both"/>
        <w:rPr>
          <w:rFonts w:ascii="Arial" w:hAnsi="Arial" w:cs="Arial"/>
          <w:sz w:val="24"/>
          <w:szCs w:val="24"/>
          <w:lang w:val="en-US"/>
        </w:rPr>
      </w:pPr>
      <w:r w:rsidRPr="00AE3162">
        <w:rPr>
          <w:rFonts w:ascii="Arial" w:hAnsi="Arial" w:cs="Arial"/>
          <w:sz w:val="24"/>
          <w:szCs w:val="24"/>
          <w:lang w:val="en-US"/>
        </w:rPr>
        <w:t>D</w:t>
      </w:r>
      <w:r w:rsidR="00974523" w:rsidRPr="00AE3162">
        <w:rPr>
          <w:rFonts w:ascii="Arial" w:hAnsi="Arial" w:cs="Arial"/>
          <w:sz w:val="24"/>
          <w:szCs w:val="24"/>
          <w:lang w:val="en-US"/>
        </w:rPr>
        <w:t xml:space="preserve">evelopment </w:t>
      </w:r>
      <w:r w:rsidR="004F58CE" w:rsidRPr="00AE3162">
        <w:rPr>
          <w:rFonts w:ascii="Arial" w:hAnsi="Arial" w:cs="Arial"/>
          <w:sz w:val="24"/>
          <w:szCs w:val="24"/>
          <w:lang w:val="en-US"/>
        </w:rPr>
        <w:t xml:space="preserve">management </w:t>
      </w:r>
      <w:r w:rsidRPr="00AE3162">
        <w:rPr>
          <w:rFonts w:ascii="Arial" w:hAnsi="Arial" w:cs="Arial"/>
          <w:sz w:val="24"/>
          <w:szCs w:val="24"/>
          <w:lang w:val="en-US"/>
        </w:rPr>
        <w:t xml:space="preserve">models </w:t>
      </w:r>
      <w:r w:rsidR="00C4654B" w:rsidRPr="00AE3162">
        <w:rPr>
          <w:rFonts w:ascii="Arial" w:hAnsi="Arial" w:cs="Arial"/>
          <w:sz w:val="24"/>
          <w:szCs w:val="24"/>
          <w:lang w:val="en-US"/>
        </w:rPr>
        <w:t>and performance measure</w:t>
      </w:r>
      <w:r w:rsidRPr="00AE3162">
        <w:rPr>
          <w:rFonts w:ascii="Arial" w:hAnsi="Arial" w:cs="Arial"/>
          <w:sz w:val="24"/>
          <w:szCs w:val="24"/>
          <w:lang w:val="en-US"/>
        </w:rPr>
        <w:t>ment methods largely depend on</w:t>
      </w:r>
      <w:r w:rsidR="00C4654B" w:rsidRPr="00AE3162">
        <w:rPr>
          <w:rFonts w:ascii="Arial" w:hAnsi="Arial" w:cs="Arial"/>
          <w:sz w:val="24"/>
          <w:szCs w:val="24"/>
          <w:lang w:val="en-US"/>
        </w:rPr>
        <w:t xml:space="preserve"> coun</w:t>
      </w:r>
      <w:r w:rsidR="00183462" w:rsidRPr="00AE3162">
        <w:rPr>
          <w:rFonts w:ascii="Arial" w:hAnsi="Arial" w:cs="Arial"/>
          <w:sz w:val="24"/>
          <w:szCs w:val="24"/>
          <w:lang w:val="en-US"/>
        </w:rPr>
        <w:t>try's existing political, legal</w:t>
      </w:r>
      <w:r w:rsidR="00C4654B" w:rsidRPr="00AE3162">
        <w:rPr>
          <w:rFonts w:ascii="Arial" w:hAnsi="Arial" w:cs="Arial"/>
          <w:sz w:val="24"/>
          <w:szCs w:val="24"/>
          <w:lang w:val="en-US"/>
        </w:rPr>
        <w:t xml:space="preserve"> and administrative systems. These </w:t>
      </w:r>
      <w:r w:rsidR="002D4540" w:rsidRPr="00790DCA">
        <w:rPr>
          <w:rFonts w:ascii="Arial" w:hAnsi="Arial" w:cs="Arial"/>
          <w:sz w:val="24"/>
          <w:szCs w:val="24"/>
          <w:lang w:val="en-US"/>
        </w:rPr>
        <w:t>systems</w:t>
      </w:r>
      <w:r w:rsidR="002D4540">
        <w:rPr>
          <w:rFonts w:ascii="Arial" w:hAnsi="Arial" w:cs="Arial"/>
          <w:sz w:val="24"/>
          <w:szCs w:val="24"/>
          <w:lang w:val="en-US"/>
        </w:rPr>
        <w:t xml:space="preserve"> </w:t>
      </w:r>
      <w:r w:rsidR="00C4654B" w:rsidRPr="00AE3162">
        <w:rPr>
          <w:rFonts w:ascii="Arial" w:hAnsi="Arial" w:cs="Arial"/>
          <w:sz w:val="24"/>
          <w:szCs w:val="24"/>
          <w:lang w:val="en-US"/>
        </w:rPr>
        <w:t>may be both centralized and decentralized. The lack of systems of</w:t>
      </w:r>
      <w:r w:rsidR="00183462" w:rsidRPr="00AE3162">
        <w:rPr>
          <w:rFonts w:ascii="Arial" w:hAnsi="Arial" w:cs="Arial"/>
          <w:sz w:val="24"/>
          <w:szCs w:val="24"/>
          <w:lang w:val="en-US"/>
        </w:rPr>
        <w:t xml:space="preserve"> the</w:t>
      </w:r>
      <w:r w:rsidR="00C4654B" w:rsidRPr="00AE3162">
        <w:rPr>
          <w:rFonts w:ascii="Arial" w:hAnsi="Arial" w:cs="Arial"/>
          <w:sz w:val="24"/>
          <w:szCs w:val="24"/>
          <w:lang w:val="en-US"/>
        </w:rPr>
        <w:t xml:space="preserve"> strategic management and performance measurement at the national level usually </w:t>
      </w:r>
      <w:r w:rsidR="00C4654B" w:rsidRPr="00AE3162">
        <w:rPr>
          <w:rFonts w:ascii="Arial" w:hAnsi="Arial" w:cs="Arial"/>
          <w:sz w:val="24"/>
          <w:szCs w:val="24"/>
          <w:lang w:val="en-US"/>
        </w:rPr>
        <w:lastRenderedPageBreak/>
        <w:t xml:space="preserve">means a lack of audit and monitoring of </w:t>
      </w:r>
      <w:r w:rsidR="00183462" w:rsidRPr="00AE3162">
        <w:rPr>
          <w:rFonts w:ascii="Arial" w:hAnsi="Arial" w:cs="Arial"/>
          <w:sz w:val="24"/>
          <w:szCs w:val="24"/>
          <w:lang w:val="en-US"/>
        </w:rPr>
        <w:t>the</w:t>
      </w:r>
      <w:r w:rsidR="00C4654B" w:rsidRPr="00AE3162">
        <w:rPr>
          <w:rFonts w:ascii="Arial" w:hAnsi="Arial" w:cs="Arial"/>
          <w:sz w:val="24"/>
          <w:szCs w:val="24"/>
          <w:lang w:val="en-US"/>
        </w:rPr>
        <w:t xml:space="preserve"> socio-economic development strategies. </w:t>
      </w:r>
      <w:r w:rsidR="00732E66" w:rsidRPr="00AE3162">
        <w:rPr>
          <w:rFonts w:ascii="Arial" w:hAnsi="Arial" w:cs="Arial"/>
          <w:sz w:val="24"/>
          <w:szCs w:val="24"/>
          <w:lang w:val="en-US"/>
        </w:rPr>
        <w:t>Thus e</w:t>
      </w:r>
      <w:r w:rsidR="00C4654B" w:rsidRPr="00AE3162">
        <w:rPr>
          <w:rFonts w:ascii="Arial" w:hAnsi="Arial" w:cs="Arial"/>
          <w:sz w:val="24"/>
          <w:szCs w:val="24"/>
          <w:lang w:val="en-US"/>
        </w:rPr>
        <w:t>conomic, social, and environmental indicators may be used for current monitoring of</w:t>
      </w:r>
      <w:r w:rsidR="00C4654B" w:rsidRPr="00BE0EA3">
        <w:rPr>
          <w:rFonts w:ascii="Arial" w:hAnsi="Arial" w:cs="Arial"/>
          <w:sz w:val="24"/>
          <w:szCs w:val="24"/>
          <w:lang w:val="en-US"/>
        </w:rPr>
        <w:t xml:space="preserve"> socio-economic development of the state, but not as an el</w:t>
      </w:r>
      <w:r w:rsidR="00DE520F" w:rsidRPr="00BE0EA3">
        <w:rPr>
          <w:rFonts w:ascii="Arial" w:hAnsi="Arial" w:cs="Arial"/>
          <w:sz w:val="24"/>
          <w:szCs w:val="24"/>
          <w:lang w:val="en-US"/>
        </w:rPr>
        <w:t xml:space="preserve">ement of strategic management. </w:t>
      </w:r>
      <w:r w:rsidR="004F58CE">
        <w:rPr>
          <w:rFonts w:ascii="Arial" w:hAnsi="Arial" w:cs="Arial"/>
          <w:sz w:val="24"/>
          <w:szCs w:val="24"/>
          <w:lang w:val="en-US"/>
        </w:rPr>
        <w:t xml:space="preserve"> </w:t>
      </w:r>
    </w:p>
    <w:p w:rsidR="00FA3DDF" w:rsidRDefault="00FA3DDF" w:rsidP="00FA3DDF">
      <w:pPr>
        <w:pStyle w:val="a3"/>
        <w:jc w:val="both"/>
        <w:rPr>
          <w:rFonts w:ascii="Arial" w:hAnsi="Arial" w:cs="Arial"/>
          <w:sz w:val="24"/>
          <w:szCs w:val="24"/>
          <w:lang w:val="en-US"/>
        </w:rPr>
      </w:pPr>
    </w:p>
    <w:p w:rsidR="00AE3162" w:rsidRPr="00AE3162" w:rsidRDefault="00066D01" w:rsidP="00BB42C5">
      <w:pPr>
        <w:pStyle w:val="a3"/>
        <w:numPr>
          <w:ilvl w:val="0"/>
          <w:numId w:val="6"/>
        </w:numPr>
        <w:ind w:hanging="720"/>
        <w:jc w:val="both"/>
        <w:rPr>
          <w:rFonts w:ascii="Arial" w:hAnsi="Arial" w:cs="Arial"/>
          <w:sz w:val="24"/>
          <w:szCs w:val="24"/>
          <w:lang w:val="en-US"/>
        </w:rPr>
      </w:pPr>
      <w:r w:rsidRPr="00A6752D">
        <w:rPr>
          <w:rFonts w:ascii="Arial" w:hAnsi="Arial" w:cs="Arial"/>
          <w:sz w:val="24"/>
          <w:szCs w:val="24"/>
          <w:lang w:val="en-US"/>
        </w:rPr>
        <w:t xml:space="preserve">In many countries, the existence of both a national socio-economic development strategy and an integrated assessment system of the state of the economy and society is assumed. In this context, KNI would reflect the highest public priorities and obligations of the state, helping to enable changes that improve the economy and society while preserving national identity, sovereignty, and unity. </w:t>
      </w:r>
      <w:r w:rsidR="00A6752D" w:rsidRPr="00A6752D">
        <w:rPr>
          <w:rFonts w:ascii="Arial" w:hAnsi="Arial" w:cs="Arial"/>
          <w:sz w:val="24"/>
          <w:szCs w:val="24"/>
          <w:lang w:val="en-US"/>
        </w:rPr>
        <w:t>S</w:t>
      </w:r>
      <w:r w:rsidRPr="00A6752D">
        <w:rPr>
          <w:rFonts w:ascii="Arial" w:hAnsi="Arial" w:cs="Arial"/>
          <w:sz w:val="24"/>
          <w:szCs w:val="24"/>
          <w:lang w:val="en-US"/>
        </w:rPr>
        <w:t>uch indicators are topical when there is a perceived need for integrated development management and that the processes of the implementation of national socio-economic development strategies and the development of indicators are interrelated.</w:t>
      </w:r>
      <w:r w:rsidRPr="00856466">
        <w:rPr>
          <w:rFonts w:ascii="Arial" w:hAnsi="Arial" w:cs="Arial"/>
          <w:sz w:val="24"/>
          <w:szCs w:val="24"/>
          <w:lang w:val="en-US"/>
        </w:rPr>
        <w:t xml:space="preserve"> </w:t>
      </w:r>
    </w:p>
    <w:p w:rsidR="00AE3162" w:rsidRPr="00AE3162" w:rsidRDefault="00AE3162" w:rsidP="00AE3162">
      <w:pPr>
        <w:pStyle w:val="a3"/>
        <w:jc w:val="both"/>
        <w:rPr>
          <w:rFonts w:ascii="Arial" w:hAnsi="Arial" w:cs="Arial"/>
          <w:sz w:val="24"/>
          <w:szCs w:val="24"/>
          <w:lang w:val="en-US"/>
        </w:rPr>
      </w:pPr>
    </w:p>
    <w:p w:rsidR="00E17856" w:rsidRPr="00FA3DDF" w:rsidRDefault="00E17856" w:rsidP="00BB42C5">
      <w:pPr>
        <w:pStyle w:val="a3"/>
        <w:numPr>
          <w:ilvl w:val="0"/>
          <w:numId w:val="6"/>
        </w:numPr>
        <w:ind w:hanging="720"/>
        <w:jc w:val="both"/>
        <w:rPr>
          <w:rFonts w:ascii="Arial" w:hAnsi="Arial" w:cs="Arial"/>
          <w:sz w:val="24"/>
          <w:szCs w:val="24"/>
          <w:lang w:val="en-US"/>
        </w:rPr>
      </w:pPr>
      <w:r w:rsidRPr="00FA3DDF">
        <w:rPr>
          <w:rFonts w:ascii="Arial" w:hAnsi="Arial" w:cs="Arial"/>
          <w:sz w:val="24"/>
          <w:szCs w:val="24"/>
          <w:lang w:val="en-US"/>
        </w:rPr>
        <w:t xml:space="preserve">The stakeholders responsible for the development and use of a KNI system </w:t>
      </w:r>
      <w:r w:rsidR="000413EC" w:rsidRPr="00FA3DDF">
        <w:rPr>
          <w:rFonts w:ascii="Arial" w:hAnsi="Arial" w:cs="Arial"/>
          <w:sz w:val="24"/>
          <w:szCs w:val="24"/>
          <w:lang w:val="en-US"/>
        </w:rPr>
        <w:t>should</w:t>
      </w:r>
      <w:r w:rsidRPr="00FA3DDF">
        <w:rPr>
          <w:rFonts w:ascii="Arial" w:hAnsi="Arial" w:cs="Arial"/>
          <w:sz w:val="24"/>
          <w:szCs w:val="24"/>
          <w:lang w:val="en-US"/>
        </w:rPr>
        <w:t xml:space="preserve"> be identified. When identifying stakeholders, it is necessary to take into account historical, political, institutional and cultural factors specific to the country. The </w:t>
      </w:r>
      <w:r w:rsidR="00A97461">
        <w:rPr>
          <w:rFonts w:ascii="Arial" w:hAnsi="Arial" w:cs="Arial"/>
          <w:sz w:val="24"/>
          <w:szCs w:val="24"/>
          <w:lang w:val="en-US"/>
        </w:rPr>
        <w:t>institution</w:t>
      </w:r>
      <w:r w:rsidRPr="00FA3DDF">
        <w:rPr>
          <w:rFonts w:ascii="Arial" w:hAnsi="Arial" w:cs="Arial"/>
          <w:sz w:val="24"/>
          <w:szCs w:val="24"/>
          <w:lang w:val="en-US"/>
        </w:rPr>
        <w:t xml:space="preserve"> responsible for the KNI system development may be a state authority, a research and development institute, an institution engaged in the issues of the </w:t>
      </w:r>
      <w:r w:rsidRPr="00790DCA">
        <w:rPr>
          <w:rFonts w:ascii="Arial" w:hAnsi="Arial" w:cs="Arial"/>
          <w:sz w:val="24"/>
          <w:szCs w:val="24"/>
          <w:lang w:val="en-US"/>
        </w:rPr>
        <w:t>accountability of public policy,</w:t>
      </w:r>
      <w:r w:rsidRPr="00FA3DDF">
        <w:rPr>
          <w:rFonts w:ascii="Arial" w:hAnsi="Arial" w:cs="Arial"/>
          <w:sz w:val="24"/>
          <w:szCs w:val="24"/>
          <w:lang w:val="en-US"/>
        </w:rPr>
        <w:t xml:space="preserve"> a statistical institution, or a network of several of the above-mentioned structures interacting on the basis of a special agreement.  The roles and responsibilities of each of the stakeholders need to be clear to all participating government departments</w:t>
      </w:r>
      <w:r w:rsidRPr="00AE3162">
        <w:rPr>
          <w:rFonts w:ascii="Arial" w:hAnsi="Arial" w:cs="Arial"/>
          <w:sz w:val="24"/>
          <w:szCs w:val="24"/>
          <w:lang w:val="en-US"/>
        </w:rPr>
        <w:t xml:space="preserve">. </w:t>
      </w:r>
      <w:r w:rsidR="00BF475D" w:rsidRPr="00AE3162">
        <w:rPr>
          <w:rFonts w:ascii="Arial" w:hAnsi="Arial" w:cs="Arial"/>
          <w:sz w:val="24"/>
          <w:szCs w:val="24"/>
          <w:lang w:val="en-US"/>
        </w:rPr>
        <w:t xml:space="preserve">The preferred </w:t>
      </w:r>
      <w:r w:rsidR="00A97461">
        <w:rPr>
          <w:rFonts w:ascii="Arial" w:hAnsi="Arial" w:cs="Arial"/>
          <w:sz w:val="24"/>
          <w:szCs w:val="24"/>
          <w:lang w:val="en-US"/>
        </w:rPr>
        <w:t>option</w:t>
      </w:r>
      <w:r w:rsidR="00BF475D" w:rsidRPr="00AE3162">
        <w:rPr>
          <w:rFonts w:ascii="Arial" w:hAnsi="Arial" w:cs="Arial"/>
          <w:sz w:val="24"/>
          <w:szCs w:val="24"/>
          <w:lang w:val="en-US"/>
        </w:rPr>
        <w:t xml:space="preserve"> is the dialog between citizens and state institutions which </w:t>
      </w:r>
      <w:r w:rsidR="00A97461">
        <w:rPr>
          <w:rFonts w:ascii="Arial" w:hAnsi="Arial" w:cs="Arial"/>
          <w:sz w:val="24"/>
          <w:szCs w:val="24"/>
          <w:lang w:val="en-US"/>
        </w:rPr>
        <w:t>lays the foundation</w:t>
      </w:r>
      <w:r w:rsidR="00BF475D" w:rsidRPr="00AE3162">
        <w:rPr>
          <w:rFonts w:ascii="Arial" w:hAnsi="Arial" w:cs="Arial"/>
          <w:sz w:val="24"/>
          <w:szCs w:val="24"/>
          <w:lang w:val="en-US"/>
        </w:rPr>
        <w:t xml:space="preserve"> for the national indicators’ development. Therefore the private sector can be directly involved in the process. If the KNI system doesn’t exist in a country special institutions can be established for</w:t>
      </w:r>
      <w:r w:rsidR="00BF475D" w:rsidRPr="00BE0EA3">
        <w:rPr>
          <w:rFonts w:ascii="Arial" w:hAnsi="Arial" w:cs="Arial"/>
          <w:sz w:val="24"/>
          <w:szCs w:val="24"/>
          <w:lang w:val="en-US"/>
        </w:rPr>
        <w:t xml:space="preserve"> this purpose.</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88646C" w:rsidTr="000E4E4F">
        <w:tc>
          <w:tcPr>
            <w:tcW w:w="9639" w:type="dxa"/>
            <w:shd w:val="clear" w:color="auto" w:fill="D9D9D9" w:themeFill="background1" w:themeFillShade="D9"/>
          </w:tcPr>
          <w:p w:rsidR="003D45D7" w:rsidRPr="004405A8"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3D45D7" w:rsidRPr="00BE0EA3">
              <w:rPr>
                <w:rFonts w:ascii="Arial" w:hAnsi="Arial" w:cs="Arial"/>
                <w:b/>
                <w:sz w:val="24"/>
                <w:szCs w:val="24"/>
                <w:lang w:val="en-US"/>
              </w:rPr>
              <w:t xml:space="preserve"> </w:t>
            </w:r>
            <w:r w:rsidR="00DB1F98" w:rsidRPr="00BE0EA3">
              <w:rPr>
                <w:rFonts w:ascii="Arial" w:hAnsi="Arial" w:cs="Arial"/>
                <w:b/>
                <w:sz w:val="24"/>
                <w:szCs w:val="24"/>
                <w:lang w:val="en-US"/>
              </w:rPr>
              <w:t>2</w:t>
            </w:r>
            <w:r w:rsidR="00466375">
              <w:rPr>
                <w:rFonts w:ascii="Arial" w:hAnsi="Arial" w:cs="Arial"/>
                <w:b/>
                <w:sz w:val="24"/>
                <w:szCs w:val="24"/>
                <w:lang w:val="en-US"/>
              </w:rPr>
              <w:t xml:space="preserve"> </w:t>
            </w:r>
          </w:p>
          <w:p w:rsidR="003D45D7" w:rsidRPr="00BE0EA3" w:rsidRDefault="003D45D7" w:rsidP="00F6163E">
            <w:pPr>
              <w:spacing w:line="276" w:lineRule="auto"/>
              <w:jc w:val="both"/>
              <w:rPr>
                <w:rFonts w:ascii="Arial" w:hAnsi="Arial" w:cs="Arial"/>
                <w:sz w:val="24"/>
                <w:szCs w:val="24"/>
                <w:lang w:val="en-US"/>
              </w:rPr>
            </w:pPr>
          </w:p>
          <w:p w:rsidR="00466375" w:rsidRPr="004405A8" w:rsidRDefault="004405A8" w:rsidP="004405A8">
            <w:pPr>
              <w:jc w:val="both"/>
              <w:rPr>
                <w:rFonts w:ascii="Arial" w:hAnsi="Arial" w:cs="Arial"/>
                <w:sz w:val="24"/>
                <w:szCs w:val="24"/>
                <w:lang w:val="en-US"/>
              </w:rPr>
            </w:pPr>
            <w:r w:rsidRPr="00C058B7">
              <w:rPr>
                <w:rFonts w:ascii="Arial" w:hAnsi="Arial" w:cs="Arial"/>
                <w:sz w:val="24"/>
                <w:szCs w:val="24"/>
                <w:lang w:val="en-US"/>
              </w:rPr>
              <w:t xml:space="preserve">In </w:t>
            </w:r>
            <w:r w:rsidRPr="00C22F79">
              <w:rPr>
                <w:rFonts w:ascii="Arial" w:hAnsi="Arial" w:cs="Arial"/>
                <w:b/>
                <w:i/>
                <w:sz w:val="24"/>
                <w:szCs w:val="24"/>
                <w:lang w:val="en-US"/>
              </w:rPr>
              <w:t>Morocco</w:t>
            </w:r>
            <w:r w:rsidRPr="00C058B7">
              <w:rPr>
                <w:rFonts w:ascii="Arial" w:hAnsi="Arial" w:cs="Arial"/>
                <w:sz w:val="24"/>
                <w:szCs w:val="24"/>
                <w:lang w:val="en-US"/>
              </w:rPr>
              <w:t xml:space="preserve"> among the institutions responsible for the creation and development of KNI </w:t>
            </w:r>
            <w:r w:rsidRPr="002C67D0">
              <w:rPr>
                <w:rFonts w:ascii="Arial" w:hAnsi="Arial" w:cs="Arial"/>
                <w:sz w:val="24"/>
                <w:szCs w:val="24"/>
                <w:lang w:val="en-US"/>
              </w:rPr>
              <w:t>the</w:t>
            </w:r>
            <w:r w:rsidRPr="00C058B7">
              <w:rPr>
                <w:rFonts w:ascii="Arial" w:hAnsi="Arial" w:cs="Arial"/>
                <w:sz w:val="24"/>
                <w:szCs w:val="24"/>
                <w:lang w:val="en-US"/>
              </w:rPr>
              <w:t xml:space="preserve"> private economic environ</w:t>
            </w:r>
            <w:r>
              <w:rPr>
                <w:rFonts w:ascii="Arial" w:hAnsi="Arial" w:cs="Arial"/>
                <w:sz w:val="24"/>
                <w:szCs w:val="24"/>
                <w:lang w:val="en-US"/>
              </w:rPr>
              <w:t>ment center</w:t>
            </w:r>
            <w:r w:rsidRPr="00C058B7">
              <w:rPr>
                <w:rFonts w:ascii="Arial" w:hAnsi="Arial" w:cs="Arial"/>
                <w:sz w:val="24"/>
                <w:szCs w:val="24"/>
                <w:lang w:val="en-US"/>
              </w:rPr>
              <w:t xml:space="preserve"> </w:t>
            </w:r>
            <w:r w:rsidR="002C67D0">
              <w:rPr>
                <w:rFonts w:ascii="Arial" w:hAnsi="Arial" w:cs="Arial"/>
                <w:sz w:val="24"/>
                <w:szCs w:val="24"/>
                <w:lang w:val="en-US"/>
              </w:rPr>
              <w:t xml:space="preserve">that </w:t>
            </w:r>
            <w:r w:rsidR="002C67D0" w:rsidRPr="00C058B7">
              <w:rPr>
                <w:rFonts w:ascii="Arial" w:hAnsi="Arial" w:cs="Arial"/>
                <w:sz w:val="24"/>
                <w:szCs w:val="24"/>
                <w:lang w:val="en-US"/>
              </w:rPr>
              <w:t>regularly</w:t>
            </w:r>
            <w:r w:rsidR="002C67D0">
              <w:rPr>
                <w:rFonts w:ascii="Arial" w:hAnsi="Arial" w:cs="Arial"/>
                <w:sz w:val="24"/>
                <w:szCs w:val="24"/>
                <w:lang w:val="en-US"/>
              </w:rPr>
              <w:t xml:space="preserve"> evaluate</w:t>
            </w:r>
            <w:r w:rsidR="005D313C">
              <w:rPr>
                <w:rFonts w:ascii="Arial" w:hAnsi="Arial" w:cs="Arial"/>
                <w:sz w:val="24"/>
                <w:szCs w:val="24"/>
                <w:lang w:val="en-US"/>
              </w:rPr>
              <w:t>s</w:t>
            </w:r>
            <w:r w:rsidRPr="00C058B7">
              <w:rPr>
                <w:rFonts w:ascii="Arial" w:hAnsi="Arial" w:cs="Arial"/>
                <w:sz w:val="24"/>
                <w:szCs w:val="24"/>
                <w:lang w:val="en-US"/>
              </w:rPr>
              <w:t xml:space="preserve"> </w:t>
            </w:r>
            <w:r w:rsidRPr="002C67D0">
              <w:rPr>
                <w:rFonts w:ascii="Arial" w:hAnsi="Arial" w:cs="Arial"/>
                <w:sz w:val="24"/>
                <w:szCs w:val="24"/>
                <w:lang w:val="en-US"/>
              </w:rPr>
              <w:t>KNI</w:t>
            </w:r>
            <w:r w:rsidR="005D313C" w:rsidRPr="00C058B7">
              <w:rPr>
                <w:rFonts w:ascii="Arial" w:hAnsi="Arial" w:cs="Arial"/>
                <w:sz w:val="24"/>
                <w:szCs w:val="24"/>
                <w:lang w:val="en-US"/>
              </w:rPr>
              <w:t xml:space="preserve"> </w:t>
            </w:r>
            <w:r w:rsidR="005D313C">
              <w:rPr>
                <w:rFonts w:ascii="Arial" w:hAnsi="Arial" w:cs="Arial"/>
                <w:sz w:val="24"/>
                <w:szCs w:val="24"/>
                <w:lang w:val="en-US"/>
              </w:rPr>
              <w:t>of Morocco</w:t>
            </w:r>
            <w:r w:rsidRPr="002C67D0">
              <w:rPr>
                <w:rFonts w:ascii="Arial" w:hAnsi="Arial" w:cs="Arial"/>
                <w:sz w:val="24"/>
                <w:szCs w:val="24"/>
                <w:lang w:val="en-US"/>
              </w:rPr>
              <w:t>.</w:t>
            </w:r>
          </w:p>
          <w:p w:rsidR="004405A8" w:rsidRPr="004405A8" w:rsidRDefault="004405A8" w:rsidP="004405A8">
            <w:pPr>
              <w:spacing w:line="276" w:lineRule="auto"/>
              <w:jc w:val="both"/>
              <w:rPr>
                <w:rFonts w:ascii="Arial" w:hAnsi="Arial" w:cs="Arial"/>
                <w:sz w:val="24"/>
                <w:szCs w:val="24"/>
                <w:lang w:val="en-US"/>
              </w:rPr>
            </w:pPr>
          </w:p>
          <w:p w:rsidR="003D45D7"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Moldova</w:t>
            </w:r>
            <w:r w:rsidRPr="00BE0EA3">
              <w:rPr>
                <w:rFonts w:ascii="Arial" w:hAnsi="Arial" w:cs="Arial"/>
                <w:sz w:val="24"/>
                <w:szCs w:val="24"/>
                <w:lang w:val="en-US"/>
              </w:rPr>
              <w:t xml:space="preserve"> the </w:t>
            </w:r>
            <w:r w:rsidR="00857AB9" w:rsidRPr="00BE0EA3">
              <w:rPr>
                <w:rFonts w:ascii="Arial" w:hAnsi="Arial" w:cs="Arial"/>
                <w:sz w:val="24"/>
                <w:szCs w:val="24"/>
                <w:lang w:val="en-US"/>
              </w:rPr>
              <w:t xml:space="preserve">KNI </w:t>
            </w:r>
            <w:r w:rsidRPr="00BE0EA3">
              <w:rPr>
                <w:rFonts w:ascii="Arial" w:hAnsi="Arial" w:cs="Arial"/>
                <w:sz w:val="24"/>
                <w:szCs w:val="24"/>
                <w:lang w:val="en-US"/>
              </w:rPr>
              <w:t xml:space="preserve">development, adjustment, analysis and </w:t>
            </w:r>
            <w:r w:rsidR="00857AB9" w:rsidRPr="00BE0EA3">
              <w:rPr>
                <w:rFonts w:ascii="Arial" w:hAnsi="Arial" w:cs="Arial"/>
                <w:sz w:val="24"/>
                <w:szCs w:val="24"/>
                <w:lang w:val="en-US"/>
              </w:rPr>
              <w:t>accountability</w:t>
            </w:r>
            <w:r w:rsidRPr="00BE0EA3">
              <w:rPr>
                <w:rFonts w:ascii="Arial" w:hAnsi="Arial" w:cs="Arial"/>
                <w:sz w:val="24"/>
                <w:szCs w:val="24"/>
                <w:lang w:val="en-US"/>
              </w:rPr>
              <w:t xml:space="preserve"> </w:t>
            </w:r>
            <w:r w:rsidR="00857AB9" w:rsidRPr="00BE0EA3">
              <w:rPr>
                <w:rFonts w:ascii="Arial" w:hAnsi="Arial" w:cs="Arial"/>
                <w:sz w:val="24"/>
                <w:szCs w:val="24"/>
                <w:lang w:val="en-US"/>
              </w:rPr>
              <w:t>are related to s</w:t>
            </w:r>
            <w:r w:rsidRPr="00BE0EA3">
              <w:rPr>
                <w:rFonts w:ascii="Arial" w:hAnsi="Arial" w:cs="Arial"/>
                <w:sz w:val="24"/>
                <w:szCs w:val="24"/>
                <w:lang w:val="en-US"/>
              </w:rPr>
              <w:t xml:space="preserve">tate </w:t>
            </w:r>
            <w:r w:rsidR="00391FEC" w:rsidRPr="00BE0EA3">
              <w:rPr>
                <w:rFonts w:ascii="Arial" w:hAnsi="Arial" w:cs="Arial"/>
                <w:sz w:val="24"/>
                <w:szCs w:val="24"/>
                <w:lang w:val="en-US"/>
              </w:rPr>
              <w:t>authorities’</w:t>
            </w:r>
            <w:r w:rsidR="00857AB9" w:rsidRPr="00BE0EA3">
              <w:rPr>
                <w:rFonts w:ascii="Arial" w:hAnsi="Arial" w:cs="Arial"/>
                <w:sz w:val="24"/>
                <w:szCs w:val="24"/>
                <w:lang w:val="en-US"/>
              </w:rPr>
              <w:t xml:space="preserve"> functions</w:t>
            </w:r>
            <w:r w:rsidRPr="00BE0EA3">
              <w:rPr>
                <w:rFonts w:ascii="Arial" w:hAnsi="Arial" w:cs="Arial"/>
                <w:sz w:val="24"/>
                <w:szCs w:val="24"/>
                <w:lang w:val="en-US"/>
              </w:rPr>
              <w:t xml:space="preserve"> with periodic involvement of subordinate research institutes (including the Ministerial Committee for Strategic Planning).</w:t>
            </w:r>
            <w:r w:rsidR="00857AB9" w:rsidRPr="00BE0EA3">
              <w:rPr>
                <w:rFonts w:ascii="Arial" w:hAnsi="Arial" w:cs="Arial"/>
                <w:sz w:val="24"/>
                <w:szCs w:val="24"/>
                <w:lang w:val="en-US"/>
              </w:rPr>
              <w:t xml:space="preserve"> </w:t>
            </w:r>
          </w:p>
          <w:p w:rsidR="00466375" w:rsidRDefault="00466375" w:rsidP="00F6163E">
            <w:pPr>
              <w:spacing w:line="276" w:lineRule="auto"/>
              <w:jc w:val="both"/>
              <w:rPr>
                <w:rFonts w:ascii="Arial" w:hAnsi="Arial" w:cs="Arial"/>
                <w:sz w:val="24"/>
                <w:szCs w:val="24"/>
                <w:lang w:val="en-US"/>
              </w:rPr>
            </w:pPr>
          </w:p>
          <w:p w:rsidR="003D45D7" w:rsidRPr="00BE0EA3" w:rsidRDefault="00466375" w:rsidP="000D657C">
            <w:pPr>
              <w:spacing w:line="276" w:lineRule="auto"/>
              <w:jc w:val="both"/>
              <w:rPr>
                <w:rFonts w:ascii="Arial" w:hAnsi="Arial" w:cs="Arial"/>
                <w:sz w:val="24"/>
                <w:szCs w:val="24"/>
                <w:lang w:val="en-US"/>
              </w:rPr>
            </w:pPr>
            <w:r w:rsidRPr="00D14B70">
              <w:rPr>
                <w:rFonts w:ascii="Arial" w:hAnsi="Arial" w:cs="Arial"/>
                <w:sz w:val="24"/>
                <w:szCs w:val="24"/>
                <w:lang w:val="en-US"/>
              </w:rPr>
              <w:t xml:space="preserve">In the </w:t>
            </w:r>
            <w:r w:rsidRPr="00D14B70">
              <w:rPr>
                <w:rFonts w:ascii="Arial" w:hAnsi="Arial" w:cs="Arial"/>
                <w:b/>
                <w:i/>
                <w:sz w:val="24"/>
                <w:szCs w:val="24"/>
                <w:lang w:val="en-US"/>
              </w:rPr>
              <w:t>USA</w:t>
            </w:r>
            <w:r w:rsidRPr="00D14B70">
              <w:rPr>
                <w:rFonts w:ascii="Arial" w:hAnsi="Arial" w:cs="Arial"/>
                <w:sz w:val="24"/>
                <w:szCs w:val="24"/>
                <w:lang w:val="en-US"/>
              </w:rPr>
              <w:t xml:space="preserve"> a special Committee on KNI was established in March 2010. It </w:t>
            </w:r>
            <w:r w:rsidR="000D657C">
              <w:rPr>
                <w:rFonts w:ascii="Arial" w:hAnsi="Arial" w:cs="Arial"/>
                <w:sz w:val="24"/>
                <w:szCs w:val="24"/>
                <w:lang w:val="en-US"/>
              </w:rPr>
              <w:t>was</w:t>
            </w:r>
            <w:r w:rsidRPr="00D14B70">
              <w:rPr>
                <w:rFonts w:ascii="Arial" w:hAnsi="Arial" w:cs="Arial"/>
                <w:sz w:val="24"/>
                <w:szCs w:val="24"/>
                <w:lang w:val="en-US"/>
              </w:rPr>
              <w:t xml:space="preserve"> formed by the Congress. Among its functions are integrated control of the newly established indicator systems, the development of recommendations on the KNI system improvement and providing access to the relevant and qualit</w:t>
            </w:r>
            <w:r w:rsidR="00D14B70">
              <w:rPr>
                <w:rFonts w:ascii="Arial" w:hAnsi="Arial" w:cs="Arial"/>
                <w:sz w:val="24"/>
                <w:szCs w:val="24"/>
                <w:lang w:val="en-US"/>
              </w:rPr>
              <w:t>ati</w:t>
            </w:r>
            <w:r w:rsidRPr="00D14B70">
              <w:rPr>
                <w:rFonts w:ascii="Arial" w:hAnsi="Arial" w:cs="Arial"/>
                <w:sz w:val="24"/>
                <w:szCs w:val="24"/>
                <w:lang w:val="en-US"/>
              </w:rPr>
              <w:t>ve databases.</w:t>
            </w:r>
            <w:r w:rsidRPr="00BE0EA3">
              <w:rPr>
                <w:rFonts w:ascii="Arial" w:hAnsi="Arial" w:cs="Arial"/>
                <w:sz w:val="24"/>
                <w:szCs w:val="24"/>
                <w:lang w:val="en-US"/>
              </w:rPr>
              <w:t xml:space="preserve"> </w:t>
            </w:r>
          </w:p>
        </w:tc>
      </w:tr>
    </w:tbl>
    <w:p w:rsidR="003D45D7" w:rsidRPr="00AE3162" w:rsidRDefault="003D45D7" w:rsidP="00DB51B1">
      <w:pPr>
        <w:jc w:val="both"/>
        <w:rPr>
          <w:rFonts w:ascii="Arial" w:hAnsi="Arial" w:cs="Arial"/>
          <w:sz w:val="24"/>
          <w:szCs w:val="24"/>
          <w:lang w:val="en-US"/>
        </w:rPr>
      </w:pPr>
    </w:p>
    <w:p w:rsidR="00A806FD" w:rsidRPr="00BE0EA3" w:rsidRDefault="00FA3C38" w:rsidP="00BB42C5">
      <w:pPr>
        <w:pStyle w:val="a3"/>
        <w:numPr>
          <w:ilvl w:val="0"/>
          <w:numId w:val="6"/>
        </w:numPr>
        <w:ind w:hanging="720"/>
        <w:jc w:val="both"/>
        <w:rPr>
          <w:rFonts w:ascii="Arial" w:hAnsi="Arial" w:cs="Arial"/>
          <w:sz w:val="24"/>
          <w:szCs w:val="24"/>
          <w:lang w:val="en-US"/>
        </w:rPr>
      </w:pPr>
      <w:r w:rsidRPr="00AE3162">
        <w:rPr>
          <w:rFonts w:ascii="Arial" w:hAnsi="Arial" w:cs="Arial"/>
          <w:sz w:val="24"/>
          <w:szCs w:val="24"/>
          <w:lang w:val="en-US"/>
        </w:rPr>
        <w:lastRenderedPageBreak/>
        <w:t>While s</w:t>
      </w:r>
      <w:r w:rsidR="003D45D7" w:rsidRPr="00AE3162">
        <w:rPr>
          <w:rFonts w:ascii="Arial" w:hAnsi="Arial" w:cs="Arial"/>
          <w:sz w:val="24"/>
          <w:szCs w:val="24"/>
          <w:lang w:val="en-US"/>
        </w:rPr>
        <w:t xml:space="preserve">tudying the procedure </w:t>
      </w:r>
      <w:r w:rsidR="00A806FD" w:rsidRPr="00AE3162">
        <w:rPr>
          <w:rFonts w:ascii="Arial" w:hAnsi="Arial" w:cs="Arial"/>
          <w:sz w:val="24"/>
          <w:szCs w:val="24"/>
          <w:lang w:val="en-US"/>
        </w:rPr>
        <w:t xml:space="preserve">of the </w:t>
      </w:r>
      <w:r w:rsidR="003D45D7" w:rsidRPr="00AE3162">
        <w:rPr>
          <w:rFonts w:ascii="Arial" w:hAnsi="Arial" w:cs="Arial"/>
          <w:sz w:val="24"/>
          <w:szCs w:val="24"/>
          <w:lang w:val="en-US"/>
        </w:rPr>
        <w:t xml:space="preserve">KNI </w:t>
      </w:r>
      <w:r w:rsidR="00A806FD" w:rsidRPr="00AE3162">
        <w:rPr>
          <w:rFonts w:ascii="Arial" w:hAnsi="Arial" w:cs="Arial"/>
          <w:sz w:val="24"/>
          <w:szCs w:val="24"/>
          <w:lang w:val="en-US"/>
        </w:rPr>
        <w:t>select</w:t>
      </w:r>
      <w:r w:rsidRPr="00AE3162">
        <w:rPr>
          <w:rFonts w:ascii="Arial" w:hAnsi="Arial" w:cs="Arial"/>
          <w:sz w:val="24"/>
          <w:szCs w:val="24"/>
          <w:lang w:val="en-US"/>
        </w:rPr>
        <w:t>ion</w:t>
      </w:r>
      <w:r w:rsidR="00B745BB">
        <w:rPr>
          <w:rFonts w:ascii="Arial" w:hAnsi="Arial" w:cs="Arial"/>
          <w:sz w:val="24"/>
          <w:szCs w:val="24"/>
          <w:lang w:val="en-US"/>
        </w:rPr>
        <w:t xml:space="preserve"> it i</w:t>
      </w:r>
      <w:r w:rsidR="00A806FD" w:rsidRPr="00AE3162">
        <w:rPr>
          <w:rFonts w:ascii="Arial" w:hAnsi="Arial" w:cs="Arial"/>
          <w:sz w:val="24"/>
          <w:szCs w:val="24"/>
          <w:lang w:val="en-US"/>
        </w:rPr>
        <w:t xml:space="preserve">s </w:t>
      </w:r>
      <w:r w:rsidRPr="00AE3162">
        <w:rPr>
          <w:rFonts w:ascii="Arial" w:hAnsi="Arial" w:cs="Arial"/>
          <w:sz w:val="24"/>
          <w:szCs w:val="24"/>
          <w:lang w:val="en-US"/>
        </w:rPr>
        <w:t>important to</w:t>
      </w:r>
      <w:r w:rsidR="003D45D7" w:rsidRPr="00AE3162">
        <w:rPr>
          <w:rFonts w:ascii="Arial" w:hAnsi="Arial" w:cs="Arial"/>
          <w:sz w:val="24"/>
          <w:szCs w:val="24"/>
          <w:lang w:val="en-US"/>
        </w:rPr>
        <w:t xml:space="preserve"> determine if </w:t>
      </w:r>
      <w:r w:rsidRPr="00AE3162">
        <w:rPr>
          <w:rFonts w:ascii="Arial" w:hAnsi="Arial" w:cs="Arial"/>
          <w:sz w:val="24"/>
          <w:szCs w:val="24"/>
          <w:lang w:val="en-US"/>
        </w:rPr>
        <w:t xml:space="preserve">formal procedures to develop KNI </w:t>
      </w:r>
      <w:r w:rsidR="003D45D7" w:rsidRPr="00AE3162">
        <w:rPr>
          <w:rFonts w:ascii="Arial" w:hAnsi="Arial" w:cs="Arial"/>
          <w:sz w:val="24"/>
          <w:szCs w:val="24"/>
          <w:lang w:val="en-US"/>
        </w:rPr>
        <w:t>are established</w:t>
      </w:r>
      <w:r w:rsidRPr="00AE3162">
        <w:rPr>
          <w:rFonts w:ascii="Arial" w:hAnsi="Arial" w:cs="Arial"/>
          <w:sz w:val="24"/>
          <w:szCs w:val="24"/>
          <w:lang w:val="en-US"/>
        </w:rPr>
        <w:t>,</w:t>
      </w:r>
      <w:r w:rsidR="003D45D7" w:rsidRPr="00AE3162">
        <w:rPr>
          <w:rFonts w:ascii="Arial" w:hAnsi="Arial" w:cs="Arial"/>
          <w:sz w:val="24"/>
          <w:szCs w:val="24"/>
          <w:lang w:val="en-US"/>
        </w:rPr>
        <w:t xml:space="preserve"> if</w:t>
      </w:r>
      <w:r w:rsidR="003D45D7" w:rsidRPr="00BE0EA3">
        <w:rPr>
          <w:rFonts w:ascii="Arial" w:hAnsi="Arial" w:cs="Arial"/>
          <w:sz w:val="24"/>
          <w:szCs w:val="24"/>
          <w:lang w:val="en-US"/>
        </w:rPr>
        <w:t xml:space="preserve"> </w:t>
      </w:r>
      <w:r w:rsidR="00A806FD" w:rsidRPr="00BE0EA3">
        <w:rPr>
          <w:rFonts w:ascii="Arial" w:hAnsi="Arial" w:cs="Arial"/>
          <w:sz w:val="24"/>
          <w:szCs w:val="24"/>
          <w:lang w:val="en-US"/>
        </w:rPr>
        <w:t>specific stages</w:t>
      </w:r>
      <w:r w:rsidR="003D45D7" w:rsidRPr="00BE0EA3">
        <w:rPr>
          <w:rFonts w:ascii="Arial" w:hAnsi="Arial" w:cs="Arial"/>
          <w:sz w:val="24"/>
          <w:szCs w:val="24"/>
          <w:lang w:val="en-US"/>
        </w:rPr>
        <w:t xml:space="preserve"> of the KNI system development </w:t>
      </w:r>
      <w:r w:rsidR="00DB17A6" w:rsidRPr="00F62B21">
        <w:rPr>
          <w:rFonts w:ascii="Arial" w:hAnsi="Arial" w:cs="Arial"/>
          <w:sz w:val="24"/>
          <w:szCs w:val="24"/>
          <w:lang w:val="en-US"/>
        </w:rPr>
        <w:t>are identified</w:t>
      </w:r>
      <w:r w:rsidR="00DB17A6" w:rsidRPr="00BE0EA3">
        <w:rPr>
          <w:rFonts w:ascii="Arial" w:hAnsi="Arial" w:cs="Arial"/>
          <w:sz w:val="24"/>
          <w:szCs w:val="24"/>
          <w:lang w:val="en-US"/>
        </w:rPr>
        <w:t xml:space="preserve"> </w:t>
      </w:r>
      <w:r w:rsidR="003D45D7" w:rsidRPr="00BE0EA3">
        <w:rPr>
          <w:rFonts w:ascii="Arial" w:hAnsi="Arial" w:cs="Arial"/>
          <w:sz w:val="24"/>
          <w:szCs w:val="24"/>
          <w:lang w:val="en-US"/>
        </w:rPr>
        <w:t xml:space="preserve">and who </w:t>
      </w:r>
      <w:r w:rsidR="00A806FD" w:rsidRPr="00BE0EA3">
        <w:rPr>
          <w:rFonts w:ascii="Arial" w:hAnsi="Arial" w:cs="Arial"/>
          <w:sz w:val="24"/>
          <w:szCs w:val="24"/>
          <w:lang w:val="en-US"/>
        </w:rPr>
        <w:t>is responsible</w:t>
      </w:r>
      <w:r w:rsidR="003D45D7" w:rsidRPr="00BE0EA3">
        <w:rPr>
          <w:rFonts w:ascii="Arial" w:hAnsi="Arial" w:cs="Arial"/>
          <w:sz w:val="24"/>
          <w:szCs w:val="24"/>
          <w:lang w:val="en-US"/>
        </w:rPr>
        <w:t xml:space="preserve"> for each </w:t>
      </w:r>
      <w:r w:rsidR="00A806FD" w:rsidRPr="00BE0EA3">
        <w:rPr>
          <w:rFonts w:ascii="Arial" w:hAnsi="Arial" w:cs="Arial"/>
          <w:sz w:val="24"/>
          <w:szCs w:val="24"/>
          <w:lang w:val="en-US"/>
        </w:rPr>
        <w:t>stage</w:t>
      </w:r>
      <w:r w:rsidR="003D45D7" w:rsidRPr="00BE0EA3">
        <w:rPr>
          <w:rFonts w:ascii="Arial" w:hAnsi="Arial" w:cs="Arial"/>
          <w:sz w:val="24"/>
          <w:szCs w:val="24"/>
          <w:lang w:val="en-US"/>
        </w:rPr>
        <w:t>.</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EB75CC" w:rsidTr="000E4E4F">
        <w:tc>
          <w:tcPr>
            <w:tcW w:w="9639" w:type="dxa"/>
            <w:shd w:val="clear" w:color="auto" w:fill="D9D9D9" w:themeFill="background1" w:themeFillShade="D9"/>
          </w:tcPr>
          <w:p w:rsidR="003D45D7"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3D45D7" w:rsidRPr="00BE0EA3">
              <w:rPr>
                <w:rFonts w:ascii="Arial" w:hAnsi="Arial" w:cs="Arial"/>
                <w:b/>
                <w:sz w:val="24"/>
                <w:szCs w:val="24"/>
                <w:lang w:val="en-US"/>
              </w:rPr>
              <w:t xml:space="preserve"> </w:t>
            </w:r>
            <w:r w:rsidR="008A4356">
              <w:rPr>
                <w:rFonts w:ascii="Arial" w:hAnsi="Arial" w:cs="Arial"/>
                <w:b/>
                <w:sz w:val="24"/>
                <w:szCs w:val="24"/>
                <w:lang w:val="en-US"/>
              </w:rPr>
              <w:t>3</w:t>
            </w:r>
          </w:p>
          <w:p w:rsidR="003D45D7" w:rsidRPr="00BE0EA3" w:rsidRDefault="003D45D7" w:rsidP="00F6163E">
            <w:pPr>
              <w:spacing w:line="276" w:lineRule="auto"/>
              <w:jc w:val="both"/>
              <w:rPr>
                <w:rFonts w:ascii="Arial" w:hAnsi="Arial" w:cs="Arial"/>
                <w:b/>
                <w:sz w:val="24"/>
                <w:szCs w:val="24"/>
                <w:lang w:val="en-US"/>
              </w:rPr>
            </w:pPr>
          </w:p>
          <w:p w:rsidR="003D45D7" w:rsidRPr="00BE0EA3"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The process of selecting the indicators in </w:t>
            </w:r>
            <w:r w:rsidRPr="00BE0EA3">
              <w:rPr>
                <w:rFonts w:ascii="Arial" w:hAnsi="Arial" w:cs="Arial"/>
                <w:b/>
                <w:i/>
                <w:sz w:val="24"/>
                <w:szCs w:val="24"/>
                <w:lang w:val="en-US"/>
              </w:rPr>
              <w:t>Finland</w:t>
            </w:r>
            <w:r w:rsidRPr="00BE0EA3">
              <w:rPr>
                <w:rFonts w:ascii="Arial" w:hAnsi="Arial" w:cs="Arial"/>
                <w:sz w:val="24"/>
                <w:szCs w:val="24"/>
                <w:lang w:val="en-US"/>
              </w:rPr>
              <w:t xml:space="preserve"> went through four phases:</w:t>
            </w:r>
          </w:p>
          <w:p w:rsidR="003D45D7" w:rsidRPr="00BE0EA3"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1. Survey of national and international sets of indicators and identification o</w:t>
            </w:r>
            <w:r w:rsidR="009D601B">
              <w:rPr>
                <w:rFonts w:ascii="Arial" w:hAnsi="Arial" w:cs="Arial"/>
                <w:sz w:val="24"/>
                <w:szCs w:val="24"/>
                <w:lang w:val="en-US"/>
              </w:rPr>
              <w:t>f the most common indicators;</w:t>
            </w:r>
          </w:p>
          <w:p w:rsidR="003D45D7" w:rsidRPr="00BE0EA3"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2. Co</w:t>
            </w:r>
            <w:r w:rsidR="009D601B">
              <w:rPr>
                <w:rFonts w:ascii="Arial" w:hAnsi="Arial" w:cs="Arial"/>
                <w:sz w:val="24"/>
                <w:szCs w:val="24"/>
                <w:lang w:val="en-US"/>
              </w:rPr>
              <w:t>nsultation with potential users;</w:t>
            </w:r>
          </w:p>
          <w:p w:rsidR="003D45D7" w:rsidRPr="00BE0EA3" w:rsidRDefault="009D601B" w:rsidP="00F6163E">
            <w:pPr>
              <w:spacing w:line="276" w:lineRule="auto"/>
              <w:jc w:val="both"/>
              <w:rPr>
                <w:rFonts w:ascii="Arial" w:hAnsi="Arial" w:cs="Arial"/>
                <w:sz w:val="24"/>
                <w:szCs w:val="24"/>
                <w:lang w:val="en-US"/>
              </w:rPr>
            </w:pPr>
            <w:r>
              <w:rPr>
                <w:rFonts w:ascii="Arial" w:hAnsi="Arial" w:cs="Arial"/>
                <w:sz w:val="24"/>
                <w:szCs w:val="24"/>
                <w:lang w:val="en-US"/>
              </w:rPr>
              <w:t>3. Consultation with experts;</w:t>
            </w:r>
          </w:p>
          <w:p w:rsidR="003D45D7" w:rsidRPr="00BE0EA3" w:rsidRDefault="009D601B" w:rsidP="00F6163E">
            <w:pPr>
              <w:spacing w:line="276" w:lineRule="auto"/>
              <w:jc w:val="both"/>
              <w:rPr>
                <w:rFonts w:ascii="Arial" w:hAnsi="Arial" w:cs="Arial"/>
                <w:sz w:val="24"/>
                <w:szCs w:val="24"/>
                <w:lang w:val="en-US"/>
              </w:rPr>
            </w:pPr>
            <w:r>
              <w:rPr>
                <w:rFonts w:ascii="Arial" w:hAnsi="Arial" w:cs="Arial"/>
                <w:sz w:val="24"/>
                <w:szCs w:val="24"/>
                <w:lang w:val="en-US"/>
              </w:rPr>
              <w:t>4. Content production.</w:t>
            </w:r>
          </w:p>
          <w:p w:rsidR="003D45D7" w:rsidRPr="00BE0EA3" w:rsidRDefault="003D45D7" w:rsidP="009D601B">
            <w:pPr>
              <w:jc w:val="both"/>
              <w:rPr>
                <w:rFonts w:ascii="Arial" w:hAnsi="Arial" w:cs="Arial"/>
                <w:sz w:val="24"/>
                <w:szCs w:val="24"/>
                <w:lang w:val="en-US"/>
              </w:rPr>
            </w:pPr>
          </w:p>
        </w:tc>
      </w:tr>
    </w:tbl>
    <w:p w:rsidR="003D45D7" w:rsidRPr="00BE0EA3" w:rsidRDefault="003D45D7" w:rsidP="00F6163E">
      <w:pPr>
        <w:jc w:val="both"/>
        <w:rPr>
          <w:rFonts w:ascii="Arial" w:hAnsi="Arial" w:cs="Arial"/>
          <w:sz w:val="24"/>
          <w:szCs w:val="24"/>
          <w:lang w:val="en-US"/>
        </w:rPr>
      </w:pPr>
    </w:p>
    <w:p w:rsidR="00905F0A" w:rsidRPr="00FA3C38" w:rsidRDefault="003D45D7" w:rsidP="00BB42C5">
      <w:pPr>
        <w:pStyle w:val="a3"/>
        <w:numPr>
          <w:ilvl w:val="0"/>
          <w:numId w:val="6"/>
        </w:numPr>
        <w:ind w:hanging="720"/>
        <w:jc w:val="both"/>
        <w:rPr>
          <w:rFonts w:ascii="Arial" w:hAnsi="Arial" w:cs="Arial"/>
          <w:sz w:val="24"/>
          <w:szCs w:val="24"/>
          <w:lang w:val="en-US"/>
        </w:rPr>
      </w:pPr>
      <w:r w:rsidRPr="00FA3C38">
        <w:rPr>
          <w:rFonts w:ascii="Arial" w:hAnsi="Arial" w:cs="Arial"/>
          <w:sz w:val="24"/>
          <w:szCs w:val="24"/>
          <w:lang w:val="en-US"/>
        </w:rPr>
        <w:t xml:space="preserve">It is also important to </w:t>
      </w:r>
      <w:r w:rsidRPr="00AE3162">
        <w:rPr>
          <w:rFonts w:ascii="Arial" w:hAnsi="Arial" w:cs="Arial"/>
          <w:sz w:val="24"/>
          <w:szCs w:val="24"/>
          <w:lang w:val="en-US"/>
        </w:rPr>
        <w:t>determine if</w:t>
      </w:r>
      <w:r w:rsidR="00665007" w:rsidRPr="00AE3162">
        <w:rPr>
          <w:rFonts w:ascii="Arial" w:hAnsi="Arial" w:cs="Arial"/>
          <w:sz w:val="24"/>
          <w:szCs w:val="24"/>
          <w:lang w:val="en-US"/>
        </w:rPr>
        <w:t xml:space="preserve"> there are legal documents that regulate the KNI use and reporting on them. </w:t>
      </w:r>
      <w:r w:rsidR="00CF586E" w:rsidRPr="00AE3162">
        <w:rPr>
          <w:rFonts w:ascii="Arial" w:hAnsi="Arial" w:cs="Arial"/>
          <w:sz w:val="24"/>
          <w:szCs w:val="24"/>
          <w:lang w:val="en-US"/>
        </w:rPr>
        <w:t>It</w:t>
      </w:r>
      <w:r w:rsidR="00216F1E" w:rsidRPr="00AE3162">
        <w:rPr>
          <w:rFonts w:ascii="Arial" w:hAnsi="Arial" w:cs="Arial"/>
          <w:sz w:val="24"/>
          <w:szCs w:val="24"/>
          <w:lang w:val="en-US"/>
        </w:rPr>
        <w:t xml:space="preserve"> may be a</w:t>
      </w:r>
      <w:r w:rsidR="00216F1E" w:rsidRPr="00FA3C38">
        <w:rPr>
          <w:rFonts w:ascii="Arial" w:hAnsi="Arial" w:cs="Arial"/>
          <w:sz w:val="24"/>
          <w:szCs w:val="24"/>
          <w:lang w:val="en-US"/>
        </w:rPr>
        <w:t xml:space="preserve"> federal law or special regulatory documents reflecting the sphere of responsibility of all </w:t>
      </w:r>
      <w:r w:rsidR="00CF586E" w:rsidRPr="00DB17A6">
        <w:rPr>
          <w:rFonts w:ascii="Arial" w:hAnsi="Arial" w:cs="Arial"/>
          <w:sz w:val="24"/>
          <w:szCs w:val="24"/>
          <w:lang w:val="en-US"/>
        </w:rPr>
        <w:t>parties</w:t>
      </w:r>
      <w:r w:rsidR="00216F1E" w:rsidRPr="00DB17A6">
        <w:rPr>
          <w:rFonts w:ascii="Arial" w:hAnsi="Arial" w:cs="Arial"/>
          <w:sz w:val="24"/>
          <w:szCs w:val="24"/>
          <w:lang w:val="en-US"/>
        </w:rPr>
        <w:t xml:space="preserve"> involved in development</w:t>
      </w:r>
      <w:r w:rsidR="00216F1E" w:rsidRPr="00FA3C38">
        <w:rPr>
          <w:rFonts w:ascii="Arial" w:hAnsi="Arial" w:cs="Arial"/>
          <w:sz w:val="24"/>
          <w:szCs w:val="24"/>
          <w:lang w:val="en-US"/>
        </w:rPr>
        <w:t xml:space="preserve"> and use of KNI. It is essential for the document (or documents) to guarantee legitimacy of the activity associated with KNI.</w:t>
      </w:r>
      <w:r w:rsidR="00AE3162" w:rsidRPr="00AE3162">
        <w:rPr>
          <w:rFonts w:ascii="Arial" w:hAnsi="Arial" w:cs="Arial"/>
          <w:sz w:val="24"/>
          <w:szCs w:val="24"/>
          <w:lang w:val="en-US"/>
        </w:rPr>
        <w:t xml:space="preserve"> </w:t>
      </w:r>
      <w:r w:rsidR="00FA3C38" w:rsidRPr="00FA3C38">
        <w:rPr>
          <w:rFonts w:ascii="Arial" w:hAnsi="Arial" w:cs="Arial"/>
          <w:sz w:val="24"/>
          <w:szCs w:val="24"/>
          <w:lang w:val="en-US"/>
        </w:rPr>
        <w:t>T</w:t>
      </w:r>
      <w:r w:rsidRPr="00FA3C38">
        <w:rPr>
          <w:rFonts w:ascii="Arial" w:hAnsi="Arial" w:cs="Arial"/>
          <w:sz w:val="24"/>
          <w:szCs w:val="24"/>
          <w:lang w:val="en-US"/>
        </w:rPr>
        <w:t xml:space="preserve">he use of KNI and reporting </w:t>
      </w:r>
      <w:r w:rsidR="005E3FCF" w:rsidRPr="00FA3C38">
        <w:rPr>
          <w:rFonts w:ascii="Arial" w:hAnsi="Arial" w:cs="Arial"/>
          <w:sz w:val="24"/>
          <w:szCs w:val="24"/>
          <w:lang w:val="en-US"/>
        </w:rPr>
        <w:t>on them can</w:t>
      </w:r>
      <w:r w:rsidRPr="00FA3C38">
        <w:rPr>
          <w:rFonts w:ascii="Arial" w:hAnsi="Arial" w:cs="Arial"/>
          <w:sz w:val="24"/>
          <w:szCs w:val="24"/>
          <w:lang w:val="en-US"/>
        </w:rPr>
        <w:t xml:space="preserve"> be regulated by the countries’ strategic development documents or by the budget law as a part of budgeting process.</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88646C" w:rsidTr="000E4E4F">
        <w:tc>
          <w:tcPr>
            <w:tcW w:w="9639" w:type="dxa"/>
            <w:shd w:val="clear" w:color="auto" w:fill="D9D9D9" w:themeFill="background1" w:themeFillShade="D9"/>
          </w:tcPr>
          <w:p w:rsidR="003D45D7"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3D45D7" w:rsidRPr="00BE0EA3">
              <w:rPr>
                <w:rFonts w:ascii="Arial" w:hAnsi="Arial" w:cs="Arial"/>
                <w:b/>
                <w:sz w:val="24"/>
                <w:szCs w:val="24"/>
                <w:lang w:val="en-US"/>
              </w:rPr>
              <w:t xml:space="preserve"> </w:t>
            </w:r>
            <w:r w:rsidR="008A4356">
              <w:rPr>
                <w:rFonts w:ascii="Arial" w:hAnsi="Arial" w:cs="Arial"/>
                <w:b/>
                <w:sz w:val="24"/>
                <w:szCs w:val="24"/>
                <w:lang w:val="en-US"/>
              </w:rPr>
              <w:t>4</w:t>
            </w:r>
          </w:p>
          <w:p w:rsidR="00216742" w:rsidRPr="00BE0EA3" w:rsidRDefault="00216742" w:rsidP="00F6163E">
            <w:pPr>
              <w:spacing w:line="276" w:lineRule="auto"/>
              <w:jc w:val="both"/>
              <w:rPr>
                <w:rFonts w:ascii="Arial" w:hAnsi="Arial" w:cs="Arial"/>
                <w:sz w:val="24"/>
                <w:szCs w:val="24"/>
                <w:lang w:val="en-US"/>
              </w:rPr>
            </w:pPr>
          </w:p>
          <w:p w:rsidR="003D45D7" w:rsidRPr="00BE0EA3"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The use of KNI in </w:t>
            </w:r>
            <w:r w:rsidRPr="00BE0EA3">
              <w:rPr>
                <w:rFonts w:ascii="Arial" w:hAnsi="Arial" w:cs="Arial"/>
                <w:b/>
                <w:i/>
                <w:sz w:val="24"/>
                <w:szCs w:val="24"/>
                <w:lang w:val="en-US"/>
              </w:rPr>
              <w:t>Indonesia</w:t>
            </w:r>
            <w:r w:rsidRPr="00BE0EA3">
              <w:rPr>
                <w:rFonts w:ascii="Arial" w:hAnsi="Arial" w:cs="Arial"/>
                <w:sz w:val="24"/>
                <w:szCs w:val="24"/>
                <w:lang w:val="en-US"/>
              </w:rPr>
              <w:t xml:space="preserve"> is regulated </w:t>
            </w:r>
            <w:r w:rsidR="009E2A41">
              <w:rPr>
                <w:rFonts w:ascii="Arial" w:hAnsi="Arial" w:cs="Arial"/>
                <w:sz w:val="24"/>
                <w:szCs w:val="24"/>
                <w:lang w:val="en-US"/>
              </w:rPr>
              <w:t>by</w:t>
            </w:r>
            <w:r w:rsidRPr="00BE0EA3">
              <w:rPr>
                <w:rFonts w:ascii="Arial" w:hAnsi="Arial" w:cs="Arial"/>
                <w:sz w:val="24"/>
                <w:szCs w:val="24"/>
                <w:lang w:val="en-US"/>
              </w:rPr>
              <w:t xml:space="preserve"> the National Law number 25/2004 about National Development Planning System and Government Regulation number 39/2006 about the Procedures for Controlling and Evaluating the Implementation of Development Plans.</w:t>
            </w:r>
          </w:p>
          <w:p w:rsidR="003D45D7" w:rsidRPr="00BE0EA3" w:rsidRDefault="003D45D7" w:rsidP="00F6163E">
            <w:pPr>
              <w:spacing w:line="276" w:lineRule="auto"/>
              <w:jc w:val="both"/>
              <w:rPr>
                <w:rFonts w:ascii="Arial" w:hAnsi="Arial" w:cs="Arial"/>
                <w:sz w:val="24"/>
                <w:szCs w:val="24"/>
                <w:lang w:val="en-US"/>
              </w:rPr>
            </w:pPr>
          </w:p>
          <w:p w:rsidR="003D45D7"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Italy</w:t>
            </w:r>
            <w:r w:rsidRPr="00BE0EA3">
              <w:rPr>
                <w:rFonts w:ascii="Arial" w:hAnsi="Arial" w:cs="Arial"/>
                <w:sz w:val="24"/>
                <w:szCs w:val="24"/>
                <w:lang w:val="en-US"/>
              </w:rPr>
              <w:t xml:space="preserve"> the Eco-budget has been introduced </w:t>
            </w:r>
            <w:r w:rsidR="00006E5C" w:rsidRPr="00BE0EA3">
              <w:rPr>
                <w:rFonts w:ascii="Arial" w:hAnsi="Arial" w:cs="Arial"/>
                <w:sz w:val="24"/>
                <w:szCs w:val="24"/>
                <w:lang w:val="en-US"/>
              </w:rPr>
              <w:t>with</w:t>
            </w:r>
            <w:r w:rsidRPr="00BE0EA3">
              <w:rPr>
                <w:rFonts w:ascii="Arial" w:hAnsi="Arial" w:cs="Arial"/>
                <w:sz w:val="24"/>
                <w:szCs w:val="24"/>
                <w:lang w:val="en-US"/>
              </w:rPr>
              <w:t xml:space="preserve">in the framework of the reform law concerning the public accounting </w:t>
            </w:r>
            <w:r w:rsidR="00006E5C" w:rsidRPr="00BE0EA3">
              <w:rPr>
                <w:rFonts w:ascii="Arial" w:hAnsi="Arial" w:cs="Arial"/>
                <w:sz w:val="24"/>
                <w:szCs w:val="24"/>
                <w:lang w:val="en-US"/>
              </w:rPr>
              <w:t>№196/2009</w:t>
            </w:r>
            <w:r w:rsidRPr="00BE0EA3">
              <w:rPr>
                <w:rFonts w:ascii="Arial" w:hAnsi="Arial" w:cs="Arial"/>
                <w:sz w:val="24"/>
                <w:szCs w:val="24"/>
                <w:lang w:val="en-US"/>
              </w:rPr>
              <w:t xml:space="preserve">. The Eco-budget is the accounting document that presents an </w:t>
            </w:r>
            <w:r w:rsidR="00006E5C" w:rsidRPr="00BE0EA3">
              <w:rPr>
                <w:rFonts w:ascii="Arial" w:hAnsi="Arial" w:cs="Arial"/>
                <w:sz w:val="24"/>
                <w:szCs w:val="24"/>
                <w:lang w:val="en-US"/>
              </w:rPr>
              <w:t xml:space="preserve">estimate </w:t>
            </w:r>
            <w:r w:rsidRPr="00BE0EA3">
              <w:rPr>
                <w:rFonts w:ascii="Arial" w:hAnsi="Arial" w:cs="Arial"/>
                <w:sz w:val="24"/>
                <w:szCs w:val="24"/>
                <w:lang w:val="en-US"/>
              </w:rPr>
              <w:t xml:space="preserve">for activities </w:t>
            </w:r>
            <w:r w:rsidR="00006E5C" w:rsidRPr="00BE0EA3">
              <w:rPr>
                <w:rFonts w:ascii="Arial" w:hAnsi="Arial" w:cs="Arial"/>
                <w:sz w:val="24"/>
                <w:szCs w:val="24"/>
                <w:lang w:val="en-US"/>
              </w:rPr>
              <w:t xml:space="preserve">expenditure </w:t>
            </w:r>
            <w:r w:rsidRPr="00BE0EA3">
              <w:rPr>
                <w:rFonts w:ascii="Arial" w:hAnsi="Arial" w:cs="Arial"/>
                <w:sz w:val="24"/>
                <w:szCs w:val="24"/>
                <w:lang w:val="en-US"/>
              </w:rPr>
              <w:t xml:space="preserve">or actions aimed at protecting the environment and </w:t>
            </w:r>
            <w:r w:rsidR="00324AF9" w:rsidRPr="00BE0EA3">
              <w:rPr>
                <w:rFonts w:ascii="Arial" w:hAnsi="Arial" w:cs="Arial"/>
                <w:sz w:val="24"/>
                <w:szCs w:val="24"/>
                <w:lang w:val="en-US"/>
              </w:rPr>
              <w:t xml:space="preserve">at </w:t>
            </w:r>
            <w:r w:rsidRPr="00BE0EA3">
              <w:rPr>
                <w:rFonts w:ascii="Arial" w:hAnsi="Arial" w:cs="Arial"/>
                <w:sz w:val="24"/>
                <w:szCs w:val="24"/>
                <w:lang w:val="en-US"/>
              </w:rPr>
              <w:t xml:space="preserve">the use and management of natural resources. </w:t>
            </w:r>
          </w:p>
          <w:p w:rsidR="008A4356" w:rsidRPr="00BE0EA3" w:rsidRDefault="008A4356" w:rsidP="00F6163E">
            <w:pPr>
              <w:spacing w:line="276" w:lineRule="auto"/>
              <w:jc w:val="both"/>
              <w:rPr>
                <w:rFonts w:ascii="Arial" w:hAnsi="Arial" w:cs="Arial"/>
                <w:sz w:val="24"/>
                <w:szCs w:val="24"/>
                <w:lang w:val="en-US"/>
              </w:rPr>
            </w:pPr>
          </w:p>
          <w:p w:rsidR="00B314BA" w:rsidRPr="0045476A" w:rsidRDefault="009E2A41" w:rsidP="00B314BA">
            <w:pPr>
              <w:rPr>
                <w:rFonts w:ascii="Arial" w:hAnsi="Arial" w:cs="Arial"/>
                <w:sz w:val="24"/>
                <w:szCs w:val="24"/>
                <w:lang w:val="en-US"/>
              </w:rPr>
            </w:pPr>
            <w:r w:rsidRPr="00DB0EF5">
              <w:rPr>
                <w:rFonts w:ascii="Arial" w:hAnsi="Arial" w:cs="Arial"/>
                <w:sz w:val="24"/>
                <w:szCs w:val="24"/>
                <w:lang w:val="en-US"/>
              </w:rPr>
              <w:t>In 2014</w:t>
            </w:r>
            <w:r w:rsidR="00B314BA" w:rsidRPr="00DB0EF5">
              <w:rPr>
                <w:rFonts w:ascii="Arial" w:hAnsi="Arial" w:cs="Arial"/>
                <w:sz w:val="24"/>
                <w:szCs w:val="24"/>
                <w:lang w:val="en-US"/>
              </w:rPr>
              <w:t xml:space="preserve"> </w:t>
            </w:r>
            <w:r w:rsidRPr="00733B51">
              <w:rPr>
                <w:rFonts w:ascii="Arial" w:hAnsi="Arial" w:cs="Arial"/>
                <w:sz w:val="24"/>
                <w:szCs w:val="24"/>
                <w:lang w:val="en-US"/>
              </w:rPr>
              <w:t xml:space="preserve">in </w:t>
            </w:r>
            <w:r w:rsidR="00B314BA" w:rsidRPr="00733B51">
              <w:rPr>
                <w:rFonts w:ascii="Arial" w:hAnsi="Arial" w:cs="Arial"/>
                <w:b/>
                <w:i/>
                <w:sz w:val="24"/>
                <w:szCs w:val="24"/>
                <w:lang w:val="en-US"/>
              </w:rPr>
              <w:t>Russia</w:t>
            </w:r>
            <w:r w:rsidR="00B314BA" w:rsidRPr="00733B51">
              <w:rPr>
                <w:rFonts w:ascii="Arial" w:hAnsi="Arial" w:cs="Arial"/>
                <w:sz w:val="24"/>
                <w:szCs w:val="24"/>
                <w:lang w:val="en-US"/>
              </w:rPr>
              <w:t xml:space="preserve"> </w:t>
            </w:r>
            <w:r w:rsidRPr="00733B51">
              <w:rPr>
                <w:rFonts w:ascii="Arial" w:hAnsi="Arial" w:cs="Arial"/>
                <w:sz w:val="24"/>
                <w:szCs w:val="24"/>
                <w:lang w:val="en-US"/>
              </w:rPr>
              <w:t xml:space="preserve">a new approach to </w:t>
            </w:r>
            <w:r w:rsidR="00733B51" w:rsidRPr="00733B51">
              <w:rPr>
                <w:rFonts w:ascii="Arial" w:hAnsi="Arial" w:cs="Arial"/>
                <w:sz w:val="24"/>
                <w:szCs w:val="24"/>
                <w:lang w:val="en-US"/>
              </w:rPr>
              <w:t xml:space="preserve">the </w:t>
            </w:r>
            <w:r w:rsidRPr="00733B51">
              <w:rPr>
                <w:rFonts w:ascii="Arial" w:hAnsi="Arial" w:cs="Arial"/>
                <w:sz w:val="24"/>
                <w:szCs w:val="24"/>
                <w:lang w:val="en-US"/>
              </w:rPr>
              <w:t>budget development was adopted</w:t>
            </w:r>
            <w:r w:rsidR="00B314BA" w:rsidRPr="00733B51">
              <w:rPr>
                <w:rFonts w:ascii="Arial" w:hAnsi="Arial" w:cs="Arial"/>
                <w:sz w:val="24"/>
                <w:szCs w:val="24"/>
                <w:lang w:val="en-US"/>
              </w:rPr>
              <w:t>.</w:t>
            </w:r>
            <w:r w:rsidRPr="00DB0EF5">
              <w:rPr>
                <w:rFonts w:ascii="Arial" w:hAnsi="Arial" w:cs="Arial"/>
                <w:sz w:val="24"/>
                <w:szCs w:val="24"/>
                <w:lang w:val="en-US"/>
              </w:rPr>
              <w:t xml:space="preserve"> Since then the budget has incorporated government programs, whose indicators may be considered as key national indicators.</w:t>
            </w:r>
          </w:p>
          <w:p w:rsidR="003D45D7" w:rsidRPr="00BE0EA3" w:rsidRDefault="003D45D7" w:rsidP="00F6163E">
            <w:pPr>
              <w:spacing w:line="276" w:lineRule="auto"/>
              <w:jc w:val="both"/>
              <w:rPr>
                <w:rFonts w:ascii="Arial" w:hAnsi="Arial" w:cs="Arial"/>
                <w:sz w:val="24"/>
                <w:szCs w:val="24"/>
                <w:lang w:val="en-US"/>
              </w:rPr>
            </w:pPr>
          </w:p>
        </w:tc>
      </w:tr>
    </w:tbl>
    <w:p w:rsidR="003D45D7" w:rsidRPr="00BE0EA3" w:rsidRDefault="003D45D7" w:rsidP="00F6163E">
      <w:pPr>
        <w:jc w:val="both"/>
        <w:rPr>
          <w:rFonts w:ascii="Arial" w:hAnsi="Arial" w:cs="Arial"/>
          <w:sz w:val="24"/>
          <w:szCs w:val="24"/>
          <w:lang w:val="en-US"/>
        </w:rPr>
      </w:pPr>
    </w:p>
    <w:p w:rsidR="003D45D7" w:rsidRDefault="003D45D7" w:rsidP="00BB42C5">
      <w:pPr>
        <w:pStyle w:val="a3"/>
        <w:numPr>
          <w:ilvl w:val="0"/>
          <w:numId w:val="6"/>
        </w:numPr>
        <w:ind w:hanging="720"/>
        <w:jc w:val="both"/>
        <w:rPr>
          <w:rFonts w:ascii="Arial" w:hAnsi="Arial" w:cs="Arial"/>
          <w:sz w:val="24"/>
          <w:szCs w:val="24"/>
          <w:lang w:val="en-US"/>
        </w:rPr>
      </w:pPr>
      <w:r w:rsidRPr="00FA3DDF">
        <w:rPr>
          <w:rFonts w:ascii="Arial" w:hAnsi="Arial" w:cs="Arial"/>
          <w:sz w:val="24"/>
          <w:szCs w:val="24"/>
          <w:lang w:val="en-US"/>
        </w:rPr>
        <w:t xml:space="preserve">KNI </w:t>
      </w:r>
      <w:r w:rsidR="00A91507">
        <w:rPr>
          <w:rFonts w:ascii="Arial" w:hAnsi="Arial" w:cs="Arial"/>
          <w:sz w:val="24"/>
          <w:szCs w:val="24"/>
          <w:lang w:val="en-US"/>
        </w:rPr>
        <w:t xml:space="preserve">can be used </w:t>
      </w:r>
      <w:r w:rsidRPr="00FA3DDF">
        <w:rPr>
          <w:rFonts w:ascii="Arial" w:hAnsi="Arial" w:cs="Arial"/>
          <w:sz w:val="24"/>
          <w:szCs w:val="24"/>
          <w:lang w:val="en-US"/>
        </w:rPr>
        <w:t xml:space="preserve">at </w:t>
      </w:r>
      <w:r w:rsidRPr="00E32056">
        <w:rPr>
          <w:rFonts w:ascii="Arial" w:hAnsi="Arial" w:cs="Arial"/>
          <w:sz w:val="24"/>
          <w:szCs w:val="24"/>
          <w:lang w:val="en-US"/>
        </w:rPr>
        <w:t>supranational</w:t>
      </w:r>
      <w:r w:rsidRPr="00FA3DDF">
        <w:rPr>
          <w:rFonts w:ascii="Arial" w:hAnsi="Arial" w:cs="Arial"/>
          <w:sz w:val="24"/>
          <w:szCs w:val="24"/>
          <w:lang w:val="en-US"/>
        </w:rPr>
        <w:t>, national (federal)</w:t>
      </w:r>
      <w:r w:rsidR="00F6192C" w:rsidRPr="00FA3DDF">
        <w:rPr>
          <w:rFonts w:ascii="Arial" w:hAnsi="Arial" w:cs="Arial"/>
          <w:sz w:val="24"/>
          <w:szCs w:val="24"/>
          <w:lang w:val="en-US"/>
        </w:rPr>
        <w:t>, subnational (regional), local</w:t>
      </w:r>
      <w:r w:rsidRPr="00FA3DDF">
        <w:rPr>
          <w:rFonts w:ascii="Arial" w:hAnsi="Arial" w:cs="Arial"/>
          <w:sz w:val="24"/>
          <w:szCs w:val="24"/>
          <w:lang w:val="en-US"/>
        </w:rPr>
        <w:t xml:space="preserve"> level</w:t>
      </w:r>
      <w:r w:rsidR="00F6192C" w:rsidRPr="00FA3DDF">
        <w:rPr>
          <w:rFonts w:ascii="Arial" w:hAnsi="Arial" w:cs="Arial"/>
          <w:sz w:val="24"/>
          <w:szCs w:val="24"/>
          <w:lang w:val="en-US"/>
        </w:rPr>
        <w:t>s</w:t>
      </w:r>
      <w:r w:rsidR="001D4100" w:rsidRPr="00FA3DDF">
        <w:rPr>
          <w:rFonts w:ascii="Arial" w:hAnsi="Arial" w:cs="Arial"/>
          <w:sz w:val="24"/>
          <w:szCs w:val="24"/>
          <w:lang w:val="en-US"/>
        </w:rPr>
        <w:t>.</w:t>
      </w:r>
    </w:p>
    <w:p w:rsidR="00994A32" w:rsidRDefault="00994A32" w:rsidP="00994A32">
      <w:pPr>
        <w:jc w:val="both"/>
        <w:rPr>
          <w:rFonts w:ascii="Arial" w:hAnsi="Arial" w:cs="Arial"/>
          <w:sz w:val="24"/>
          <w:szCs w:val="24"/>
          <w:lang w:val="en-US"/>
        </w:rPr>
      </w:pPr>
    </w:p>
    <w:p w:rsidR="00994A32" w:rsidRPr="00994A32" w:rsidRDefault="00994A32" w:rsidP="00994A32">
      <w:pPr>
        <w:jc w:val="both"/>
        <w:rPr>
          <w:rFonts w:ascii="Arial" w:hAnsi="Arial" w:cs="Arial"/>
          <w:sz w:val="24"/>
          <w:szCs w:val="24"/>
          <w:lang w:val="en-US"/>
        </w:rPr>
      </w:pP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88646C" w:rsidTr="000E4E4F">
        <w:tc>
          <w:tcPr>
            <w:tcW w:w="9639" w:type="dxa"/>
            <w:shd w:val="clear" w:color="auto" w:fill="D9D9D9" w:themeFill="background1" w:themeFillShade="D9"/>
          </w:tcPr>
          <w:p w:rsidR="003D45D7"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lastRenderedPageBreak/>
              <w:t>Box</w:t>
            </w:r>
            <w:r w:rsidR="003D45D7" w:rsidRPr="00BE0EA3">
              <w:rPr>
                <w:rFonts w:ascii="Arial" w:hAnsi="Arial" w:cs="Arial"/>
                <w:b/>
                <w:sz w:val="24"/>
                <w:szCs w:val="24"/>
                <w:lang w:val="en-US"/>
              </w:rPr>
              <w:t xml:space="preserve"> </w:t>
            </w:r>
            <w:r w:rsidR="00664669">
              <w:rPr>
                <w:rFonts w:ascii="Arial" w:hAnsi="Arial" w:cs="Arial"/>
                <w:b/>
                <w:sz w:val="24"/>
                <w:szCs w:val="24"/>
                <w:lang w:val="en-US"/>
              </w:rPr>
              <w:t>5</w:t>
            </w:r>
          </w:p>
          <w:p w:rsidR="003D45D7" w:rsidRPr="00BE0EA3" w:rsidRDefault="003D45D7" w:rsidP="00F6163E">
            <w:pPr>
              <w:spacing w:line="276" w:lineRule="auto"/>
              <w:jc w:val="both"/>
              <w:rPr>
                <w:rFonts w:ascii="Arial" w:hAnsi="Arial" w:cs="Arial"/>
                <w:sz w:val="24"/>
                <w:szCs w:val="24"/>
                <w:lang w:val="en-US"/>
              </w:rPr>
            </w:pPr>
          </w:p>
          <w:p w:rsidR="003D45D7" w:rsidRPr="00BE0EA3" w:rsidRDefault="003D45D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Austria</w:t>
            </w:r>
            <w:r w:rsidRPr="00BE0EA3">
              <w:rPr>
                <w:rFonts w:ascii="Arial" w:hAnsi="Arial" w:cs="Arial"/>
                <w:sz w:val="24"/>
                <w:szCs w:val="24"/>
                <w:lang w:val="en-US"/>
              </w:rPr>
              <w:t xml:space="preserve"> </w:t>
            </w:r>
            <w:r w:rsidR="00F05849" w:rsidRPr="00AE3162">
              <w:rPr>
                <w:rFonts w:ascii="Arial" w:hAnsi="Arial" w:cs="Arial"/>
                <w:sz w:val="24"/>
                <w:szCs w:val="24"/>
                <w:lang w:val="en-US"/>
              </w:rPr>
              <w:t>KNI are used</w:t>
            </w:r>
            <w:r w:rsidRPr="00AE3162">
              <w:rPr>
                <w:rFonts w:ascii="Arial" w:hAnsi="Arial" w:cs="Arial"/>
                <w:sz w:val="24"/>
                <w:szCs w:val="24"/>
                <w:lang w:val="en-US"/>
              </w:rPr>
              <w:t xml:space="preserve"> at </w:t>
            </w:r>
            <w:r w:rsidRPr="00BE0EA3">
              <w:rPr>
                <w:rFonts w:ascii="Arial" w:hAnsi="Arial" w:cs="Arial"/>
                <w:sz w:val="24"/>
                <w:szCs w:val="24"/>
                <w:lang w:val="en-US"/>
              </w:rPr>
              <w:t xml:space="preserve">3 levels of government: the federal state, </w:t>
            </w:r>
            <w:r w:rsidR="007A2571" w:rsidRPr="00BE0EA3">
              <w:rPr>
                <w:rFonts w:ascii="Arial" w:hAnsi="Arial" w:cs="Arial"/>
                <w:sz w:val="24"/>
                <w:szCs w:val="24"/>
                <w:lang w:val="en-US"/>
              </w:rPr>
              <w:t xml:space="preserve">subnational </w:t>
            </w:r>
            <w:r w:rsidR="007A2571">
              <w:rPr>
                <w:rFonts w:ascii="Arial" w:hAnsi="Arial" w:cs="Arial"/>
                <w:sz w:val="24"/>
                <w:szCs w:val="24"/>
                <w:lang w:val="en-US"/>
              </w:rPr>
              <w:t>(</w:t>
            </w:r>
            <w:r w:rsidRPr="00BE0EA3">
              <w:rPr>
                <w:rFonts w:ascii="Arial" w:hAnsi="Arial" w:cs="Arial"/>
                <w:sz w:val="24"/>
                <w:szCs w:val="24"/>
                <w:lang w:val="en-US"/>
              </w:rPr>
              <w:t>9 provinces</w:t>
            </w:r>
            <w:r w:rsidR="00994A32">
              <w:rPr>
                <w:rFonts w:ascii="Arial" w:hAnsi="Arial" w:cs="Arial"/>
                <w:sz w:val="24"/>
                <w:szCs w:val="24"/>
                <w:lang w:val="en-US"/>
              </w:rPr>
              <w:t>)</w:t>
            </w:r>
            <w:r w:rsidR="00994A32" w:rsidRPr="00BE0EA3">
              <w:rPr>
                <w:rFonts w:ascii="Arial" w:hAnsi="Arial" w:cs="Arial"/>
                <w:sz w:val="24"/>
                <w:szCs w:val="24"/>
                <w:lang w:val="en-US"/>
              </w:rPr>
              <w:t xml:space="preserve"> and</w:t>
            </w:r>
            <w:r w:rsidRPr="00BE0EA3">
              <w:rPr>
                <w:rFonts w:ascii="Arial" w:hAnsi="Arial" w:cs="Arial"/>
                <w:sz w:val="24"/>
                <w:szCs w:val="24"/>
                <w:lang w:val="en-US"/>
              </w:rPr>
              <w:t xml:space="preserve"> </w:t>
            </w:r>
            <w:r w:rsidR="007A2571" w:rsidRPr="00BE0EA3">
              <w:rPr>
                <w:rFonts w:ascii="Arial" w:hAnsi="Arial" w:cs="Arial"/>
                <w:sz w:val="24"/>
                <w:szCs w:val="24"/>
                <w:lang w:val="en-US"/>
              </w:rPr>
              <w:t xml:space="preserve">local </w:t>
            </w:r>
            <w:r w:rsidR="007A2571">
              <w:rPr>
                <w:rFonts w:ascii="Arial" w:hAnsi="Arial" w:cs="Arial"/>
                <w:sz w:val="24"/>
                <w:szCs w:val="24"/>
                <w:lang w:val="en-US"/>
              </w:rPr>
              <w:t>(2102</w:t>
            </w:r>
            <w:r w:rsidRPr="00BE0EA3">
              <w:rPr>
                <w:rFonts w:ascii="Arial" w:hAnsi="Arial" w:cs="Arial"/>
                <w:sz w:val="24"/>
                <w:szCs w:val="24"/>
                <w:lang w:val="en-US"/>
              </w:rPr>
              <w:t xml:space="preserve"> communities</w:t>
            </w:r>
            <w:r w:rsidR="007A2571">
              <w:rPr>
                <w:rFonts w:ascii="Arial" w:hAnsi="Arial" w:cs="Arial"/>
                <w:sz w:val="24"/>
                <w:szCs w:val="24"/>
                <w:lang w:val="en-US"/>
              </w:rPr>
              <w:t>)</w:t>
            </w:r>
            <w:r w:rsidRPr="00BE0EA3">
              <w:rPr>
                <w:rFonts w:ascii="Arial" w:hAnsi="Arial" w:cs="Arial"/>
                <w:sz w:val="24"/>
                <w:szCs w:val="24"/>
                <w:lang w:val="en-US"/>
              </w:rPr>
              <w:t xml:space="preserve">. The targets are related to midterm budgetary plans. About half of the provinces have launched projects to establish outcome orientation in budgetary planning </w:t>
            </w:r>
            <w:r w:rsidRPr="00956B6A">
              <w:rPr>
                <w:rFonts w:ascii="Arial" w:hAnsi="Arial" w:cs="Arial"/>
                <w:sz w:val="24"/>
                <w:szCs w:val="24"/>
                <w:lang w:val="en-US"/>
              </w:rPr>
              <w:t xml:space="preserve">and </w:t>
            </w:r>
            <w:r w:rsidR="00763836" w:rsidRPr="00956B6A">
              <w:rPr>
                <w:rFonts w:ascii="Arial" w:hAnsi="Arial" w:cs="Arial"/>
                <w:sz w:val="24"/>
                <w:szCs w:val="24"/>
                <w:lang w:val="en-US"/>
              </w:rPr>
              <w:t xml:space="preserve">- </w:t>
            </w:r>
            <w:r w:rsidRPr="00956B6A">
              <w:rPr>
                <w:rFonts w:ascii="Arial" w:hAnsi="Arial" w:cs="Arial"/>
                <w:sz w:val="24"/>
                <w:szCs w:val="24"/>
                <w:lang w:val="en-US"/>
              </w:rPr>
              <w:t>management</w:t>
            </w:r>
            <w:r w:rsidRPr="00BE0EA3">
              <w:rPr>
                <w:rFonts w:ascii="Arial" w:hAnsi="Arial" w:cs="Arial"/>
                <w:sz w:val="24"/>
                <w:szCs w:val="24"/>
                <w:lang w:val="en-US"/>
              </w:rPr>
              <w:t>. The state of Styria has already implemented an outcome oriented budget management system using targets and key indicators according to the new budget regime on federal level.</w:t>
            </w:r>
            <w:r w:rsidR="0077226B" w:rsidRPr="00BE0EA3">
              <w:rPr>
                <w:rFonts w:ascii="Arial" w:hAnsi="Arial" w:cs="Arial"/>
                <w:sz w:val="24"/>
                <w:szCs w:val="24"/>
                <w:lang w:val="en-US"/>
              </w:rPr>
              <w:t xml:space="preserve"> </w:t>
            </w:r>
          </w:p>
          <w:p w:rsidR="003D45D7" w:rsidRDefault="003D45D7" w:rsidP="00F6163E">
            <w:pPr>
              <w:spacing w:line="276" w:lineRule="auto"/>
              <w:jc w:val="both"/>
              <w:rPr>
                <w:rFonts w:ascii="Arial" w:hAnsi="Arial" w:cs="Arial"/>
                <w:sz w:val="24"/>
                <w:szCs w:val="24"/>
                <w:lang w:val="en-US"/>
              </w:rPr>
            </w:pPr>
          </w:p>
          <w:p w:rsidR="00B27408" w:rsidRPr="00BE0EA3" w:rsidRDefault="00B27408"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Finland</w:t>
            </w:r>
            <w:r w:rsidRPr="00BE0EA3">
              <w:rPr>
                <w:rFonts w:ascii="Arial" w:hAnsi="Arial" w:cs="Arial"/>
                <w:sz w:val="24"/>
                <w:szCs w:val="24"/>
                <w:lang w:val="en-US"/>
              </w:rPr>
              <w:t xml:space="preserve"> and </w:t>
            </w:r>
            <w:r w:rsidRPr="00BE0EA3">
              <w:rPr>
                <w:rFonts w:ascii="Arial" w:hAnsi="Arial" w:cs="Arial"/>
                <w:b/>
                <w:i/>
                <w:sz w:val="24"/>
                <w:szCs w:val="24"/>
                <w:lang w:val="en-US"/>
              </w:rPr>
              <w:t>Lithuania</w:t>
            </w:r>
            <w:r w:rsidRPr="00BE0EA3">
              <w:rPr>
                <w:rFonts w:ascii="Arial" w:hAnsi="Arial" w:cs="Arial"/>
                <w:sz w:val="24"/>
                <w:szCs w:val="24"/>
                <w:lang w:val="en-US"/>
              </w:rPr>
              <w:t xml:space="preserve"> KNI are used only at national level. </w:t>
            </w:r>
          </w:p>
        </w:tc>
      </w:tr>
    </w:tbl>
    <w:p w:rsidR="003D45D7" w:rsidRPr="00BE0EA3" w:rsidRDefault="003D45D7" w:rsidP="00F6163E">
      <w:pPr>
        <w:jc w:val="both"/>
        <w:rPr>
          <w:rFonts w:ascii="Arial" w:hAnsi="Arial" w:cs="Arial"/>
          <w:sz w:val="24"/>
          <w:szCs w:val="24"/>
          <w:lang w:val="en-US"/>
        </w:rPr>
      </w:pPr>
    </w:p>
    <w:p w:rsidR="00C4654B" w:rsidRPr="00E32056" w:rsidRDefault="004B6DEE" w:rsidP="00BB42C5">
      <w:pPr>
        <w:pStyle w:val="a3"/>
        <w:numPr>
          <w:ilvl w:val="0"/>
          <w:numId w:val="6"/>
        </w:numPr>
        <w:ind w:hanging="720"/>
        <w:jc w:val="both"/>
        <w:rPr>
          <w:rFonts w:ascii="Arial" w:hAnsi="Arial" w:cs="Arial"/>
          <w:sz w:val="24"/>
          <w:szCs w:val="24"/>
          <w:lang w:val="en-US"/>
        </w:rPr>
      </w:pPr>
      <w:r w:rsidRPr="00AE3162">
        <w:rPr>
          <w:rFonts w:ascii="Arial" w:hAnsi="Arial" w:cs="Arial"/>
          <w:sz w:val="24"/>
          <w:szCs w:val="24"/>
          <w:lang w:val="en-US"/>
        </w:rPr>
        <w:t xml:space="preserve">Since progress is multidimensional </w:t>
      </w:r>
      <w:r w:rsidR="00C4654B" w:rsidRPr="00AE3162">
        <w:rPr>
          <w:rFonts w:ascii="Arial" w:hAnsi="Arial" w:cs="Arial"/>
          <w:sz w:val="24"/>
          <w:szCs w:val="24"/>
          <w:lang w:val="en-US"/>
        </w:rPr>
        <w:t xml:space="preserve">KNI </w:t>
      </w:r>
      <w:proofErr w:type="spellStart"/>
      <w:r w:rsidR="00C74210" w:rsidRPr="00AE3162">
        <w:rPr>
          <w:rFonts w:ascii="Arial" w:hAnsi="Arial" w:cs="Arial"/>
          <w:sz w:val="24"/>
          <w:szCs w:val="24"/>
          <w:lang w:val="en-US"/>
        </w:rPr>
        <w:t>сan</w:t>
      </w:r>
      <w:proofErr w:type="spellEnd"/>
      <w:r w:rsidR="00C74210" w:rsidRPr="00AE3162">
        <w:rPr>
          <w:rFonts w:ascii="Arial" w:hAnsi="Arial" w:cs="Arial"/>
          <w:sz w:val="24"/>
          <w:szCs w:val="24"/>
          <w:lang w:val="en-US"/>
        </w:rPr>
        <w:t xml:space="preserve"> define </w:t>
      </w:r>
      <w:r w:rsidR="00C4654B" w:rsidRPr="00AE3162">
        <w:rPr>
          <w:rFonts w:ascii="Arial" w:hAnsi="Arial" w:cs="Arial"/>
          <w:sz w:val="24"/>
          <w:szCs w:val="24"/>
          <w:lang w:val="en-US"/>
        </w:rPr>
        <w:t>the state of the economy (employment, tra</w:t>
      </w:r>
      <w:r w:rsidR="00464D6E" w:rsidRPr="00AE3162">
        <w:rPr>
          <w:rFonts w:ascii="Arial" w:hAnsi="Arial" w:cs="Arial"/>
          <w:sz w:val="24"/>
          <w:szCs w:val="24"/>
          <w:lang w:val="en-US"/>
        </w:rPr>
        <w:t>nsport</w:t>
      </w:r>
      <w:r w:rsidR="00C4654B" w:rsidRPr="00AE3162">
        <w:rPr>
          <w:rFonts w:ascii="Arial" w:hAnsi="Arial" w:cs="Arial"/>
          <w:sz w:val="24"/>
          <w:szCs w:val="24"/>
          <w:lang w:val="en-US"/>
        </w:rPr>
        <w:t xml:space="preserve">, finance, etc.), society </w:t>
      </w:r>
      <w:proofErr w:type="gramStart"/>
      <w:r w:rsidR="00C4654B" w:rsidRPr="00AE3162">
        <w:rPr>
          <w:rFonts w:ascii="Arial" w:hAnsi="Arial" w:cs="Arial"/>
          <w:sz w:val="24"/>
          <w:szCs w:val="24"/>
          <w:lang w:val="en-US"/>
        </w:rPr>
        <w:t>( health</w:t>
      </w:r>
      <w:proofErr w:type="gramEnd"/>
      <w:r w:rsidR="00C4654B" w:rsidRPr="00AE3162">
        <w:rPr>
          <w:rFonts w:ascii="Arial" w:hAnsi="Arial" w:cs="Arial"/>
          <w:sz w:val="24"/>
          <w:szCs w:val="24"/>
          <w:lang w:val="en-US"/>
        </w:rPr>
        <w:t>, housing, education, crime, culture, etc.), environment (</w:t>
      </w:r>
      <w:r w:rsidR="00464D6E" w:rsidRPr="00AE3162">
        <w:rPr>
          <w:rFonts w:ascii="Arial" w:hAnsi="Arial" w:cs="Arial"/>
          <w:sz w:val="24"/>
          <w:szCs w:val="24"/>
          <w:lang w:val="en-US"/>
        </w:rPr>
        <w:t>natural resources, ecosystem</w:t>
      </w:r>
      <w:r w:rsidR="00C4654B" w:rsidRPr="00AE3162">
        <w:rPr>
          <w:rFonts w:ascii="Arial" w:hAnsi="Arial" w:cs="Arial"/>
          <w:sz w:val="24"/>
          <w:szCs w:val="24"/>
          <w:lang w:val="en-US"/>
        </w:rPr>
        <w:t xml:space="preserve"> etc.) and other spheres.</w:t>
      </w:r>
      <w:r w:rsidR="00876324" w:rsidRPr="00AE3162">
        <w:rPr>
          <w:rFonts w:ascii="Arial" w:hAnsi="Arial" w:cs="Arial"/>
          <w:sz w:val="24"/>
          <w:szCs w:val="24"/>
          <w:lang w:val="en-US"/>
        </w:rPr>
        <w:t xml:space="preserve"> </w:t>
      </w:r>
      <w:r w:rsidR="0092391B" w:rsidRPr="00AE3162">
        <w:rPr>
          <w:rFonts w:ascii="Arial" w:hAnsi="Arial" w:cs="Arial"/>
          <w:sz w:val="24"/>
          <w:szCs w:val="24"/>
          <w:lang w:val="en-US"/>
        </w:rPr>
        <w:t xml:space="preserve">Moreover </w:t>
      </w:r>
      <w:r w:rsidR="00876324" w:rsidRPr="00AE3162">
        <w:rPr>
          <w:rFonts w:ascii="Arial" w:hAnsi="Arial" w:cs="Arial"/>
          <w:sz w:val="24"/>
          <w:szCs w:val="24"/>
          <w:lang w:val="en-US"/>
        </w:rPr>
        <w:t xml:space="preserve">KNI </w:t>
      </w:r>
      <w:r w:rsidR="00C74210" w:rsidRPr="00AE3162">
        <w:rPr>
          <w:rFonts w:ascii="Arial" w:hAnsi="Arial" w:cs="Arial"/>
          <w:sz w:val="24"/>
          <w:szCs w:val="24"/>
          <w:lang w:val="en-US"/>
        </w:rPr>
        <w:t xml:space="preserve">reflects </w:t>
      </w:r>
      <w:r w:rsidR="00876324" w:rsidRPr="00AE3162">
        <w:rPr>
          <w:rFonts w:ascii="Arial" w:hAnsi="Arial" w:cs="Arial"/>
          <w:sz w:val="24"/>
          <w:szCs w:val="24"/>
          <w:lang w:val="en-US"/>
        </w:rPr>
        <w:t>social unity, highest public priorities and state obligations, i.e. conditions that help to control the changes preserving national identity, sovereignty and unity</w:t>
      </w:r>
      <w:r w:rsidR="004F3BB8">
        <w:rPr>
          <w:rFonts w:ascii="Arial" w:hAnsi="Arial" w:cs="Arial"/>
          <w:sz w:val="24"/>
          <w:szCs w:val="24"/>
          <w:lang w:val="en-US"/>
        </w:rPr>
        <w:t xml:space="preserve"> </w:t>
      </w:r>
      <w:r w:rsidR="004F3BB8" w:rsidRPr="00E32056">
        <w:rPr>
          <w:rFonts w:ascii="Arial" w:hAnsi="Arial" w:cs="Arial"/>
          <w:sz w:val="24"/>
          <w:szCs w:val="24"/>
          <w:lang w:val="en-US"/>
        </w:rPr>
        <w:t>of the states</w:t>
      </w:r>
      <w:r w:rsidR="00876324" w:rsidRPr="00E32056">
        <w:rPr>
          <w:rFonts w:ascii="Arial" w:hAnsi="Arial" w:cs="Arial"/>
          <w:sz w:val="24"/>
          <w:szCs w:val="24"/>
          <w:lang w:val="en-US"/>
        </w:rPr>
        <w:t xml:space="preserve">. </w:t>
      </w:r>
      <w:r w:rsidR="00C74210" w:rsidRPr="00E32056">
        <w:rPr>
          <w:rFonts w:ascii="Arial" w:hAnsi="Arial" w:cs="Arial"/>
          <w:sz w:val="24"/>
          <w:szCs w:val="24"/>
          <w:lang w:val="en-US"/>
        </w:rPr>
        <w:t xml:space="preserve"> </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A12C03" w:rsidRPr="0088646C" w:rsidTr="000E4E4F">
        <w:tc>
          <w:tcPr>
            <w:tcW w:w="9639" w:type="dxa"/>
            <w:shd w:val="clear" w:color="auto" w:fill="D9D9D9" w:themeFill="background1" w:themeFillShade="D9"/>
          </w:tcPr>
          <w:p w:rsidR="00A12C03"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3D45D7" w:rsidRPr="00BE0EA3">
              <w:rPr>
                <w:rFonts w:ascii="Arial" w:hAnsi="Arial" w:cs="Arial"/>
                <w:b/>
                <w:sz w:val="24"/>
                <w:szCs w:val="24"/>
                <w:lang w:val="en-US"/>
              </w:rPr>
              <w:t xml:space="preserve"> </w:t>
            </w:r>
            <w:r w:rsidR="00664669">
              <w:rPr>
                <w:rFonts w:ascii="Arial" w:hAnsi="Arial" w:cs="Arial"/>
                <w:b/>
                <w:sz w:val="24"/>
                <w:szCs w:val="24"/>
                <w:lang w:val="en-US"/>
              </w:rPr>
              <w:t>6</w:t>
            </w:r>
          </w:p>
          <w:p w:rsidR="009B5933" w:rsidRPr="00C058B7" w:rsidRDefault="009B5933" w:rsidP="009B5933">
            <w:pPr>
              <w:jc w:val="both"/>
              <w:rPr>
                <w:rFonts w:ascii="Arial" w:hAnsi="Arial" w:cs="Arial"/>
                <w:sz w:val="24"/>
                <w:szCs w:val="24"/>
                <w:lang w:val="en-US"/>
              </w:rPr>
            </w:pPr>
          </w:p>
          <w:p w:rsidR="009B5933" w:rsidRPr="000F5253" w:rsidRDefault="009B5933" w:rsidP="009B5933">
            <w:pPr>
              <w:pStyle w:val="a3"/>
              <w:ind w:left="0"/>
              <w:jc w:val="both"/>
              <w:rPr>
                <w:rFonts w:ascii="Arial" w:hAnsi="Arial" w:cs="Arial"/>
                <w:sz w:val="24"/>
                <w:szCs w:val="24"/>
                <w:lang w:val="en-US"/>
              </w:rPr>
            </w:pPr>
            <w:r>
              <w:rPr>
                <w:rFonts w:ascii="Arial" w:hAnsi="Arial" w:cs="Arial"/>
                <w:sz w:val="24"/>
                <w:szCs w:val="24"/>
                <w:lang w:val="en-US"/>
              </w:rPr>
              <w:t>I</w:t>
            </w:r>
            <w:r w:rsidRPr="00C058B7">
              <w:rPr>
                <w:rFonts w:ascii="Arial" w:eastAsia="Calibri" w:hAnsi="Arial" w:cs="Arial"/>
                <w:sz w:val="24"/>
                <w:szCs w:val="24"/>
                <w:lang w:val="en-US"/>
              </w:rPr>
              <w:t xml:space="preserve">n </w:t>
            </w:r>
            <w:r w:rsidRPr="00C058B7">
              <w:rPr>
                <w:rFonts w:ascii="Arial" w:eastAsia="Calibri" w:hAnsi="Arial" w:cs="Arial"/>
                <w:b/>
                <w:i/>
                <w:sz w:val="24"/>
                <w:szCs w:val="24"/>
                <w:lang w:val="en-US"/>
              </w:rPr>
              <w:t>Indonesia</w:t>
            </w:r>
            <w:r>
              <w:rPr>
                <w:rFonts w:ascii="Arial" w:eastAsia="Calibri" w:hAnsi="Arial" w:cs="Arial"/>
                <w:b/>
                <w:i/>
                <w:sz w:val="24"/>
                <w:szCs w:val="24"/>
                <w:lang w:val="en-US"/>
              </w:rPr>
              <w:t xml:space="preserve"> </w:t>
            </w:r>
            <w:r w:rsidRPr="00C058B7">
              <w:rPr>
                <w:rFonts w:ascii="Arial" w:eastAsia="Calibri" w:hAnsi="Arial" w:cs="Arial"/>
                <w:sz w:val="24"/>
                <w:szCs w:val="24"/>
                <w:lang w:val="en-US"/>
              </w:rPr>
              <w:t>the national indicators</w:t>
            </w:r>
            <w:r>
              <w:rPr>
                <w:rFonts w:ascii="Arial" w:eastAsia="Calibri" w:hAnsi="Arial" w:cs="Arial"/>
                <w:sz w:val="24"/>
                <w:szCs w:val="24"/>
                <w:lang w:val="en-US"/>
              </w:rPr>
              <w:t xml:space="preserve"> are grouped </w:t>
            </w:r>
            <w:r w:rsidRPr="00BD50AF">
              <w:rPr>
                <w:rFonts w:ascii="Arial" w:eastAsia="Calibri" w:hAnsi="Arial" w:cs="Arial"/>
                <w:sz w:val="24"/>
                <w:szCs w:val="24"/>
                <w:lang w:val="en-US"/>
              </w:rPr>
              <w:t>in the following way</w:t>
            </w:r>
            <w:r w:rsidR="000F5253">
              <w:rPr>
                <w:rFonts w:ascii="Arial" w:eastAsia="Calibri" w:hAnsi="Arial" w:cs="Arial"/>
                <w:sz w:val="24"/>
                <w:szCs w:val="24"/>
                <w:lang w:val="en-US"/>
              </w:rPr>
              <w:t>:</w:t>
            </w:r>
          </w:p>
          <w:p w:rsidR="00435846" w:rsidRPr="002547B6" w:rsidRDefault="00435846" w:rsidP="00435846">
            <w:pPr>
              <w:pStyle w:val="a3"/>
              <w:numPr>
                <w:ilvl w:val="0"/>
                <w:numId w:val="2"/>
              </w:numPr>
              <w:ind w:left="851"/>
              <w:jc w:val="both"/>
              <w:rPr>
                <w:rFonts w:ascii="Arial" w:hAnsi="Arial" w:cs="Arial"/>
                <w:sz w:val="24"/>
                <w:szCs w:val="24"/>
                <w:lang w:val="en-US"/>
              </w:rPr>
            </w:pPr>
            <w:r w:rsidRPr="002547B6">
              <w:rPr>
                <w:rFonts w:ascii="Arial" w:hAnsi="Arial" w:cs="Arial"/>
                <w:sz w:val="24"/>
                <w:szCs w:val="24"/>
                <w:lang w:val="en-US"/>
              </w:rPr>
              <w:t xml:space="preserve">Macro Goals; </w:t>
            </w:r>
          </w:p>
          <w:p w:rsidR="00435846" w:rsidRPr="002547B6" w:rsidRDefault="00435846" w:rsidP="00435846">
            <w:pPr>
              <w:pStyle w:val="a3"/>
              <w:numPr>
                <w:ilvl w:val="0"/>
                <w:numId w:val="2"/>
              </w:numPr>
              <w:ind w:left="851"/>
              <w:jc w:val="both"/>
              <w:rPr>
                <w:rFonts w:ascii="Arial" w:hAnsi="Arial" w:cs="Arial"/>
                <w:sz w:val="24"/>
                <w:szCs w:val="24"/>
                <w:lang w:val="en-US"/>
              </w:rPr>
            </w:pPr>
            <w:r w:rsidRPr="002547B6">
              <w:rPr>
                <w:rFonts w:ascii="Arial" w:hAnsi="Arial" w:cs="Arial"/>
                <w:sz w:val="24"/>
                <w:szCs w:val="24"/>
                <w:lang w:val="en-US"/>
              </w:rPr>
              <w:t xml:space="preserve">Human and Community Development Goals; </w:t>
            </w:r>
          </w:p>
          <w:p w:rsidR="00435846" w:rsidRPr="002547B6" w:rsidRDefault="00435846" w:rsidP="00435846">
            <w:pPr>
              <w:pStyle w:val="a3"/>
              <w:numPr>
                <w:ilvl w:val="0"/>
                <w:numId w:val="2"/>
              </w:numPr>
              <w:ind w:left="851"/>
              <w:jc w:val="both"/>
              <w:rPr>
                <w:rFonts w:ascii="Arial" w:hAnsi="Arial" w:cs="Arial"/>
                <w:sz w:val="24"/>
                <w:szCs w:val="24"/>
                <w:lang w:val="en-US"/>
              </w:rPr>
            </w:pPr>
            <w:r w:rsidRPr="002547B6">
              <w:rPr>
                <w:rFonts w:ascii="Arial" w:hAnsi="Arial" w:cs="Arial"/>
                <w:sz w:val="24"/>
                <w:szCs w:val="24"/>
                <w:lang w:val="en-US"/>
              </w:rPr>
              <w:t xml:space="preserve">Prioritized Sector Development Goals; </w:t>
            </w:r>
          </w:p>
          <w:p w:rsidR="00435846" w:rsidRPr="002547B6" w:rsidRDefault="00435846" w:rsidP="00435846">
            <w:pPr>
              <w:pStyle w:val="a3"/>
              <w:numPr>
                <w:ilvl w:val="0"/>
                <w:numId w:val="2"/>
              </w:numPr>
              <w:ind w:left="851"/>
              <w:jc w:val="both"/>
              <w:rPr>
                <w:rFonts w:ascii="Arial" w:hAnsi="Arial" w:cs="Arial"/>
                <w:sz w:val="24"/>
                <w:szCs w:val="24"/>
                <w:lang w:val="en-US"/>
              </w:rPr>
            </w:pPr>
            <w:r w:rsidRPr="002547B6">
              <w:rPr>
                <w:rFonts w:ascii="Arial" w:hAnsi="Arial" w:cs="Arial"/>
                <w:sz w:val="24"/>
                <w:szCs w:val="24"/>
                <w:lang w:val="en-US"/>
              </w:rPr>
              <w:t xml:space="preserve">Equality Dimension Goals; </w:t>
            </w:r>
          </w:p>
          <w:p w:rsidR="00435846" w:rsidRPr="002547B6" w:rsidRDefault="00435846" w:rsidP="00435846">
            <w:pPr>
              <w:pStyle w:val="a3"/>
              <w:numPr>
                <w:ilvl w:val="0"/>
                <w:numId w:val="2"/>
              </w:numPr>
              <w:ind w:left="851"/>
              <w:jc w:val="both"/>
              <w:rPr>
                <w:rFonts w:ascii="Arial" w:hAnsi="Arial" w:cs="Arial"/>
                <w:sz w:val="24"/>
                <w:szCs w:val="24"/>
                <w:lang w:val="en-US"/>
              </w:rPr>
            </w:pPr>
            <w:r w:rsidRPr="002547B6">
              <w:rPr>
                <w:rFonts w:ascii="Arial" w:hAnsi="Arial" w:cs="Arial"/>
                <w:sz w:val="24"/>
                <w:szCs w:val="24"/>
                <w:lang w:val="en-US"/>
              </w:rPr>
              <w:t>Regional Development Goals;</w:t>
            </w:r>
          </w:p>
          <w:p w:rsidR="00435846" w:rsidRPr="0029142A" w:rsidRDefault="00435846" w:rsidP="00435846">
            <w:pPr>
              <w:pStyle w:val="a3"/>
              <w:numPr>
                <w:ilvl w:val="0"/>
                <w:numId w:val="2"/>
              </w:numPr>
              <w:ind w:left="851"/>
              <w:jc w:val="both"/>
              <w:rPr>
                <w:rFonts w:ascii="Arial" w:hAnsi="Arial" w:cs="Arial"/>
                <w:sz w:val="24"/>
                <w:szCs w:val="24"/>
                <w:lang w:val="en-US"/>
              </w:rPr>
            </w:pPr>
            <w:r w:rsidRPr="002547B6">
              <w:rPr>
                <w:rFonts w:ascii="Arial" w:hAnsi="Arial" w:cs="Arial"/>
                <w:sz w:val="24"/>
                <w:szCs w:val="24"/>
                <w:lang w:val="en-US"/>
              </w:rPr>
              <w:t>Political, Law, Defense and Security Goals.</w:t>
            </w:r>
          </w:p>
          <w:p w:rsidR="009B5933" w:rsidRPr="003240DE" w:rsidRDefault="009B5933" w:rsidP="009B5933">
            <w:pPr>
              <w:pStyle w:val="a3"/>
              <w:ind w:left="851"/>
              <w:jc w:val="both"/>
              <w:rPr>
                <w:rFonts w:ascii="Arial" w:hAnsi="Arial" w:cs="Arial"/>
                <w:sz w:val="24"/>
                <w:szCs w:val="24"/>
                <w:lang w:val="en-US"/>
              </w:rPr>
            </w:pPr>
          </w:p>
          <w:p w:rsidR="009B5933" w:rsidRPr="00C058B7" w:rsidRDefault="009B5933" w:rsidP="009B5933">
            <w:pPr>
              <w:jc w:val="both"/>
              <w:rPr>
                <w:rFonts w:ascii="Arial" w:eastAsia="Times New Roman" w:hAnsi="Arial" w:cs="Arial"/>
                <w:sz w:val="24"/>
                <w:szCs w:val="24"/>
                <w:lang w:val="en-US" w:eastAsia="ru-RU"/>
              </w:rPr>
            </w:pPr>
            <w:r w:rsidRPr="00C058B7">
              <w:rPr>
                <w:rFonts w:ascii="Arial" w:hAnsi="Arial" w:cs="Arial"/>
                <w:sz w:val="24"/>
                <w:szCs w:val="24"/>
                <w:lang w:val="en-US"/>
              </w:rPr>
              <w:t>In</w:t>
            </w:r>
            <w:r w:rsidRPr="00C058B7">
              <w:rPr>
                <w:rFonts w:ascii="Arial" w:eastAsia="Times New Roman" w:hAnsi="Arial" w:cs="Arial"/>
                <w:sz w:val="24"/>
                <w:szCs w:val="24"/>
                <w:lang w:val="en-US" w:eastAsia="ru-RU"/>
              </w:rPr>
              <w:t xml:space="preserve"> </w:t>
            </w:r>
            <w:r w:rsidRPr="00C058B7">
              <w:rPr>
                <w:rFonts w:ascii="Arial" w:eastAsia="Times New Roman" w:hAnsi="Arial" w:cs="Arial"/>
                <w:b/>
                <w:i/>
                <w:sz w:val="24"/>
                <w:szCs w:val="24"/>
                <w:lang w:val="en-US" w:eastAsia="ru-RU"/>
              </w:rPr>
              <w:t>Latvia</w:t>
            </w:r>
            <w:r w:rsidRPr="00C058B7">
              <w:rPr>
                <w:rFonts w:ascii="Arial" w:eastAsia="Times New Roman" w:hAnsi="Arial" w:cs="Arial"/>
                <w:sz w:val="24"/>
                <w:szCs w:val="24"/>
                <w:lang w:val="en-US" w:eastAsia="ru-RU"/>
              </w:rPr>
              <w:t xml:space="preserve"> the national indicators are developed in such areas as:</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Economics and Finance;</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Population and Social Processes;</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Industry, Trade and Services;</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Transport;</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Agriculture and Forestry;</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Environment and Energy;</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Science and Technology.</w:t>
            </w:r>
          </w:p>
          <w:p w:rsidR="009B5933" w:rsidRPr="00C058B7" w:rsidRDefault="009B5933" w:rsidP="009B5933">
            <w:pPr>
              <w:jc w:val="both"/>
              <w:rPr>
                <w:rFonts w:ascii="Arial" w:hAnsi="Arial" w:cs="Arial"/>
                <w:sz w:val="24"/>
                <w:szCs w:val="24"/>
              </w:rPr>
            </w:pPr>
          </w:p>
          <w:p w:rsidR="009B5933" w:rsidRPr="00C058B7" w:rsidRDefault="009B5933" w:rsidP="009B5933">
            <w:pPr>
              <w:jc w:val="both"/>
              <w:rPr>
                <w:rFonts w:ascii="Arial" w:hAnsi="Arial" w:cs="Arial"/>
                <w:sz w:val="24"/>
                <w:szCs w:val="24"/>
                <w:lang w:val="en-US"/>
              </w:rPr>
            </w:pPr>
            <w:r w:rsidRPr="00C058B7">
              <w:rPr>
                <w:rFonts w:ascii="Arial" w:hAnsi="Arial" w:cs="Arial"/>
                <w:sz w:val="24"/>
                <w:szCs w:val="24"/>
                <w:lang w:val="en-US"/>
              </w:rPr>
              <w:t xml:space="preserve">In </w:t>
            </w:r>
            <w:r w:rsidRPr="00C058B7">
              <w:rPr>
                <w:rFonts w:ascii="Arial" w:hAnsi="Arial" w:cs="Arial"/>
                <w:b/>
                <w:i/>
                <w:sz w:val="24"/>
                <w:szCs w:val="24"/>
                <w:lang w:val="en-US"/>
              </w:rPr>
              <w:t>South Africa</w:t>
            </w:r>
            <w:r w:rsidRPr="00C058B7">
              <w:rPr>
                <w:rFonts w:ascii="Arial" w:hAnsi="Arial" w:cs="Arial"/>
                <w:sz w:val="24"/>
                <w:szCs w:val="24"/>
                <w:lang w:val="en-US"/>
              </w:rPr>
              <w:t xml:space="preserve"> the national indicators are relevant to: </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Society: health, education, housing, crime, social development;</w:t>
            </w:r>
          </w:p>
          <w:p w:rsidR="009B5933" w:rsidRPr="00C058B7"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Economy: employment, transportation, infrastructure, finance, local government;</w:t>
            </w:r>
          </w:p>
          <w:p w:rsidR="009B5933" w:rsidRDefault="009B5933" w:rsidP="009B5933">
            <w:pPr>
              <w:pStyle w:val="a3"/>
              <w:numPr>
                <w:ilvl w:val="0"/>
                <w:numId w:val="2"/>
              </w:numPr>
              <w:ind w:left="851"/>
              <w:jc w:val="both"/>
              <w:rPr>
                <w:rFonts w:ascii="Arial" w:hAnsi="Arial" w:cs="Arial"/>
                <w:sz w:val="24"/>
                <w:szCs w:val="24"/>
                <w:lang w:val="en-US"/>
              </w:rPr>
            </w:pPr>
            <w:r w:rsidRPr="00C058B7">
              <w:rPr>
                <w:rFonts w:ascii="Arial" w:hAnsi="Arial" w:cs="Arial"/>
                <w:sz w:val="24"/>
                <w:szCs w:val="24"/>
                <w:lang w:val="en-US"/>
              </w:rPr>
              <w:t>Environment: natural resources, quality of life.</w:t>
            </w:r>
          </w:p>
          <w:p w:rsidR="00A12C03" w:rsidRPr="00EC3FC1" w:rsidRDefault="00A12C03" w:rsidP="009B5933">
            <w:pPr>
              <w:jc w:val="both"/>
              <w:rPr>
                <w:rFonts w:ascii="Arial" w:hAnsi="Arial" w:cs="Arial"/>
                <w:sz w:val="24"/>
                <w:szCs w:val="24"/>
                <w:lang w:val="en-US"/>
              </w:rPr>
            </w:pPr>
          </w:p>
        </w:tc>
      </w:tr>
    </w:tbl>
    <w:p w:rsidR="0052071F" w:rsidRPr="0052071F" w:rsidRDefault="0052071F" w:rsidP="0052071F">
      <w:pPr>
        <w:pStyle w:val="a3"/>
        <w:spacing w:before="240"/>
        <w:jc w:val="both"/>
        <w:rPr>
          <w:rFonts w:ascii="Arial" w:hAnsi="Arial" w:cs="Arial"/>
          <w:sz w:val="24"/>
          <w:szCs w:val="24"/>
          <w:lang w:val="en-US"/>
        </w:rPr>
      </w:pPr>
    </w:p>
    <w:p w:rsidR="00FF19E1" w:rsidRDefault="00FF19E1" w:rsidP="00BB42C5">
      <w:pPr>
        <w:pStyle w:val="a3"/>
        <w:numPr>
          <w:ilvl w:val="0"/>
          <w:numId w:val="6"/>
        </w:numPr>
        <w:spacing w:before="240"/>
        <w:ind w:hanging="720"/>
        <w:jc w:val="both"/>
        <w:rPr>
          <w:rFonts w:ascii="Arial" w:hAnsi="Arial" w:cs="Arial"/>
          <w:sz w:val="24"/>
          <w:szCs w:val="24"/>
          <w:lang w:val="en-US"/>
        </w:rPr>
      </w:pPr>
      <w:r w:rsidRPr="00AE3162">
        <w:rPr>
          <w:rFonts w:ascii="Arial" w:hAnsi="Arial" w:cs="Arial"/>
          <w:sz w:val="24"/>
          <w:szCs w:val="24"/>
          <w:lang w:val="en-US"/>
        </w:rPr>
        <w:t>Unique indicators can be also used along with generally accepted ones.</w:t>
      </w:r>
    </w:p>
    <w:p w:rsidR="002102C3" w:rsidRPr="00AE3162" w:rsidRDefault="002102C3" w:rsidP="002102C3">
      <w:pPr>
        <w:pStyle w:val="a3"/>
        <w:spacing w:before="240"/>
        <w:jc w:val="both"/>
        <w:rPr>
          <w:rFonts w:ascii="Arial" w:hAnsi="Arial" w:cs="Arial"/>
          <w:sz w:val="24"/>
          <w:szCs w:val="24"/>
          <w:lang w:val="en-US"/>
        </w:rPr>
      </w:pPr>
    </w:p>
    <w:tbl>
      <w:tblPr>
        <w:tblStyle w:val="af0"/>
        <w:tblW w:w="9639" w:type="dxa"/>
        <w:shd w:val="clear" w:color="auto" w:fill="D9D9D9" w:themeFill="background1" w:themeFillShade="D9"/>
        <w:tblLook w:val="04A0" w:firstRow="1" w:lastRow="0" w:firstColumn="1" w:lastColumn="0" w:noHBand="0" w:noVBand="1"/>
      </w:tblPr>
      <w:tblGrid>
        <w:gridCol w:w="9639"/>
      </w:tblGrid>
      <w:tr w:rsidR="00FF19E1" w:rsidRPr="0088646C" w:rsidTr="002102C3">
        <w:tc>
          <w:tcPr>
            <w:tcW w:w="9639" w:type="dxa"/>
            <w:shd w:val="clear" w:color="auto" w:fill="D9D9D9" w:themeFill="background1" w:themeFillShade="D9"/>
          </w:tcPr>
          <w:p w:rsidR="00FF19E1" w:rsidRPr="00BE0EA3" w:rsidRDefault="002218C3" w:rsidP="002102C3">
            <w:pPr>
              <w:spacing w:line="276" w:lineRule="auto"/>
              <w:jc w:val="both"/>
              <w:rPr>
                <w:rFonts w:ascii="Arial" w:hAnsi="Arial" w:cs="Arial"/>
                <w:b/>
                <w:sz w:val="24"/>
                <w:szCs w:val="24"/>
                <w:lang w:val="en-US"/>
              </w:rPr>
            </w:pPr>
            <w:r>
              <w:rPr>
                <w:rFonts w:ascii="Arial" w:hAnsi="Arial" w:cs="Arial"/>
                <w:b/>
                <w:sz w:val="24"/>
                <w:szCs w:val="24"/>
                <w:lang w:val="en-US"/>
              </w:rPr>
              <w:lastRenderedPageBreak/>
              <w:t>Box</w:t>
            </w:r>
            <w:r w:rsidR="00FF19E1" w:rsidRPr="00BE0EA3">
              <w:rPr>
                <w:rFonts w:ascii="Arial" w:hAnsi="Arial" w:cs="Arial"/>
                <w:b/>
                <w:sz w:val="24"/>
                <w:szCs w:val="24"/>
                <w:lang w:val="en-US"/>
              </w:rPr>
              <w:t xml:space="preserve"> </w:t>
            </w:r>
            <w:r w:rsidR="00674E19">
              <w:rPr>
                <w:rFonts w:ascii="Arial" w:hAnsi="Arial" w:cs="Arial"/>
                <w:b/>
                <w:sz w:val="24"/>
                <w:szCs w:val="24"/>
                <w:lang w:val="en-US"/>
              </w:rPr>
              <w:t>7</w:t>
            </w:r>
          </w:p>
          <w:p w:rsidR="00FF19E1" w:rsidRPr="00BE0EA3" w:rsidRDefault="00FF19E1" w:rsidP="002102C3">
            <w:pPr>
              <w:spacing w:line="276" w:lineRule="auto"/>
              <w:jc w:val="both"/>
              <w:rPr>
                <w:rFonts w:ascii="Arial" w:hAnsi="Arial" w:cs="Arial"/>
                <w:b/>
                <w:sz w:val="24"/>
                <w:szCs w:val="24"/>
                <w:lang w:val="en-US"/>
              </w:rPr>
            </w:pPr>
          </w:p>
          <w:p w:rsidR="00FF19E1" w:rsidRPr="00BE0EA3" w:rsidRDefault="00FF19E1" w:rsidP="002102C3">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South Africa</w:t>
            </w:r>
            <w:r w:rsidRPr="00BE0EA3">
              <w:rPr>
                <w:rFonts w:ascii="Arial" w:hAnsi="Arial" w:cs="Arial"/>
                <w:sz w:val="24"/>
                <w:szCs w:val="24"/>
                <w:lang w:val="en-US"/>
              </w:rPr>
              <w:t xml:space="preserve"> such unique indicator as “All people in S.A. are free and safe” is used.</w:t>
            </w:r>
          </w:p>
        </w:tc>
      </w:tr>
    </w:tbl>
    <w:p w:rsidR="0052071F" w:rsidRPr="0022238E" w:rsidRDefault="00E13A75" w:rsidP="00BB42C5">
      <w:pPr>
        <w:pStyle w:val="a3"/>
        <w:numPr>
          <w:ilvl w:val="0"/>
          <w:numId w:val="6"/>
        </w:numPr>
        <w:spacing w:before="240"/>
        <w:ind w:hanging="720"/>
        <w:jc w:val="both"/>
        <w:rPr>
          <w:rFonts w:ascii="Arial" w:hAnsi="Arial" w:cs="Arial"/>
          <w:sz w:val="24"/>
          <w:szCs w:val="24"/>
          <w:lang w:val="en-US"/>
        </w:rPr>
      </w:pPr>
      <w:r w:rsidRPr="00AE3162">
        <w:rPr>
          <w:rFonts w:ascii="Arial" w:hAnsi="Arial" w:cs="Arial"/>
          <w:sz w:val="24"/>
          <w:szCs w:val="24"/>
          <w:lang w:val="en-US"/>
        </w:rPr>
        <w:t>T</w:t>
      </w:r>
      <w:r w:rsidR="003C7C10" w:rsidRPr="00AE3162">
        <w:rPr>
          <w:rFonts w:ascii="Arial" w:hAnsi="Arial" w:cs="Arial"/>
          <w:sz w:val="24"/>
          <w:szCs w:val="24"/>
          <w:lang w:val="en-US"/>
        </w:rPr>
        <w:t>he number of</w:t>
      </w:r>
      <w:r w:rsidR="00C4654B" w:rsidRPr="00AE3162">
        <w:rPr>
          <w:rFonts w:ascii="Arial" w:hAnsi="Arial" w:cs="Arial"/>
          <w:sz w:val="24"/>
          <w:szCs w:val="24"/>
          <w:lang w:val="en-US"/>
        </w:rPr>
        <w:t xml:space="preserve"> </w:t>
      </w:r>
      <w:r w:rsidR="003C7C10" w:rsidRPr="00AE3162">
        <w:rPr>
          <w:rFonts w:ascii="Arial" w:hAnsi="Arial" w:cs="Arial"/>
          <w:sz w:val="24"/>
          <w:szCs w:val="24"/>
          <w:lang w:val="en-US"/>
        </w:rPr>
        <w:t xml:space="preserve">national development indicators </w:t>
      </w:r>
      <w:r w:rsidR="008B7665" w:rsidRPr="00AE3162">
        <w:rPr>
          <w:rFonts w:ascii="Arial" w:hAnsi="Arial" w:cs="Arial"/>
          <w:sz w:val="24"/>
          <w:szCs w:val="24"/>
          <w:lang w:val="en-US"/>
        </w:rPr>
        <w:t xml:space="preserve">and KNI </w:t>
      </w:r>
      <w:r w:rsidR="003C7C10" w:rsidRPr="00AE3162">
        <w:rPr>
          <w:rFonts w:ascii="Arial" w:hAnsi="Arial" w:cs="Arial"/>
          <w:sz w:val="24"/>
          <w:szCs w:val="24"/>
          <w:lang w:val="en-US"/>
        </w:rPr>
        <w:t xml:space="preserve">can vary greatly. </w:t>
      </w:r>
      <w:r w:rsidR="0052071F" w:rsidRPr="00AE3162">
        <w:rPr>
          <w:rFonts w:ascii="Arial" w:hAnsi="Arial" w:cs="Arial"/>
          <w:sz w:val="24"/>
          <w:szCs w:val="24"/>
          <w:lang w:val="en-US"/>
        </w:rPr>
        <w:t>In general, given the optimal level of disaggregation, it is preferable to have a small number of indicators of good quality</w:t>
      </w:r>
      <w:r w:rsidR="00EC3DCC" w:rsidRPr="0022238E">
        <w:rPr>
          <w:rFonts w:ascii="Arial" w:hAnsi="Arial" w:cs="Arial"/>
          <w:sz w:val="24"/>
          <w:szCs w:val="24"/>
          <w:lang w:val="en-US"/>
        </w:rPr>
        <w:t>;</w:t>
      </w:r>
      <w:r w:rsidR="0052071F" w:rsidRPr="0022238E">
        <w:rPr>
          <w:rFonts w:ascii="Arial" w:hAnsi="Arial" w:cs="Arial"/>
          <w:sz w:val="24"/>
          <w:szCs w:val="24"/>
          <w:lang w:val="en-US"/>
        </w:rPr>
        <w:t xml:space="preserve"> </w:t>
      </w:r>
      <w:r w:rsidR="00EC3DCC" w:rsidRPr="0022238E">
        <w:rPr>
          <w:rFonts w:ascii="Arial" w:hAnsi="Arial" w:cs="Arial"/>
          <w:sz w:val="24"/>
          <w:szCs w:val="24"/>
          <w:lang w:val="en-US"/>
        </w:rPr>
        <w:t>they address the important issues which can be easily assessed</w:t>
      </w:r>
      <w:r w:rsidR="0052071F" w:rsidRPr="0022238E">
        <w:rPr>
          <w:rFonts w:ascii="Arial" w:hAnsi="Arial" w:cs="Arial"/>
          <w:sz w:val="24"/>
          <w:szCs w:val="24"/>
          <w:lang w:val="en-US"/>
        </w:rPr>
        <w:t xml:space="preserve">. </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AE22F0" w:rsidRPr="0088646C" w:rsidTr="000E4E4F">
        <w:tc>
          <w:tcPr>
            <w:tcW w:w="9639" w:type="dxa"/>
            <w:shd w:val="clear" w:color="auto" w:fill="D9D9D9" w:themeFill="background1" w:themeFillShade="D9"/>
          </w:tcPr>
          <w:p w:rsidR="00AE22F0" w:rsidRPr="00BE0EA3" w:rsidRDefault="002218C3" w:rsidP="000E4E4F">
            <w:pPr>
              <w:spacing w:line="276" w:lineRule="auto"/>
              <w:jc w:val="both"/>
              <w:rPr>
                <w:rFonts w:ascii="Arial" w:hAnsi="Arial" w:cs="Arial"/>
                <w:b/>
                <w:sz w:val="24"/>
                <w:szCs w:val="24"/>
                <w:lang w:val="en-US"/>
              </w:rPr>
            </w:pPr>
            <w:r>
              <w:rPr>
                <w:rFonts w:ascii="Arial" w:hAnsi="Arial" w:cs="Arial"/>
                <w:b/>
                <w:sz w:val="24"/>
                <w:szCs w:val="24"/>
                <w:lang w:val="en-US"/>
              </w:rPr>
              <w:t>Box</w:t>
            </w:r>
            <w:r w:rsidR="003D45D7" w:rsidRPr="00BE0EA3">
              <w:rPr>
                <w:rFonts w:ascii="Arial" w:hAnsi="Arial" w:cs="Arial"/>
                <w:b/>
                <w:sz w:val="24"/>
                <w:szCs w:val="24"/>
                <w:lang w:val="en-US"/>
              </w:rPr>
              <w:t xml:space="preserve"> </w:t>
            </w:r>
            <w:r w:rsidR="00674E19">
              <w:rPr>
                <w:rFonts w:ascii="Arial" w:hAnsi="Arial" w:cs="Arial"/>
                <w:b/>
                <w:sz w:val="24"/>
                <w:szCs w:val="24"/>
                <w:lang w:val="en-US"/>
              </w:rPr>
              <w:t>8</w:t>
            </w:r>
          </w:p>
          <w:p w:rsidR="00FC46B7" w:rsidRPr="00BE0EA3" w:rsidRDefault="00FC46B7" w:rsidP="00C41AEF">
            <w:pPr>
              <w:jc w:val="both"/>
              <w:rPr>
                <w:rFonts w:ascii="Arial" w:hAnsi="Arial" w:cs="Arial"/>
                <w:sz w:val="24"/>
                <w:szCs w:val="24"/>
                <w:lang w:val="en-US"/>
              </w:rPr>
            </w:pPr>
          </w:p>
          <w:p w:rsidR="00FC46B7" w:rsidRPr="00EC3FC1" w:rsidRDefault="00FC46B7" w:rsidP="00C41AEF">
            <w:pPr>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Finland</w:t>
            </w:r>
            <w:r w:rsidRPr="00BE0EA3">
              <w:rPr>
                <w:rFonts w:ascii="Arial" w:hAnsi="Arial" w:cs="Arial"/>
                <w:sz w:val="24"/>
                <w:szCs w:val="24"/>
                <w:lang w:val="en-US"/>
              </w:rPr>
              <w:t xml:space="preserve"> there are 105 indicators in the </w:t>
            </w:r>
            <w:proofErr w:type="spellStart"/>
            <w:r w:rsidRPr="00BE0EA3">
              <w:rPr>
                <w:rFonts w:ascii="Arial" w:hAnsi="Arial" w:cs="Arial"/>
                <w:sz w:val="24"/>
                <w:szCs w:val="24"/>
                <w:lang w:val="en-US"/>
              </w:rPr>
              <w:t>Findicator</w:t>
            </w:r>
            <w:proofErr w:type="spellEnd"/>
            <w:r w:rsidRPr="00BE0EA3">
              <w:rPr>
                <w:rFonts w:ascii="Arial" w:hAnsi="Arial" w:cs="Arial"/>
                <w:sz w:val="24"/>
                <w:szCs w:val="24"/>
                <w:lang w:val="en-US"/>
              </w:rPr>
              <w:t xml:space="preserve"> service (there is no separate “key indicator” set). </w:t>
            </w:r>
          </w:p>
          <w:p w:rsidR="00665FE0" w:rsidRPr="00EC3FC1" w:rsidRDefault="00665FE0" w:rsidP="00C41AEF">
            <w:pPr>
              <w:jc w:val="both"/>
              <w:rPr>
                <w:rFonts w:ascii="Arial" w:hAnsi="Arial" w:cs="Arial"/>
                <w:sz w:val="24"/>
                <w:szCs w:val="24"/>
                <w:lang w:val="en-US"/>
              </w:rPr>
            </w:pPr>
          </w:p>
          <w:p w:rsidR="00FC46B7" w:rsidRPr="00EC3FC1" w:rsidRDefault="00665FE0" w:rsidP="00C41AEF">
            <w:pPr>
              <w:jc w:val="both"/>
              <w:rPr>
                <w:rFonts w:ascii="Arial" w:hAnsi="Arial" w:cs="Arial"/>
                <w:sz w:val="24"/>
                <w:szCs w:val="24"/>
                <w:lang w:val="en-US"/>
              </w:rPr>
            </w:pPr>
            <w:r w:rsidRPr="00AE1D35">
              <w:rPr>
                <w:rFonts w:ascii="Arial" w:hAnsi="Arial" w:cs="Arial"/>
                <w:sz w:val="24"/>
                <w:szCs w:val="24"/>
                <w:lang w:val="en-US"/>
              </w:rPr>
              <w:t xml:space="preserve">In </w:t>
            </w:r>
            <w:r w:rsidRPr="00AE1D35">
              <w:rPr>
                <w:rFonts w:ascii="Arial" w:hAnsi="Arial" w:cs="Arial"/>
                <w:b/>
                <w:i/>
                <w:sz w:val="24"/>
                <w:szCs w:val="24"/>
                <w:lang w:val="en-US"/>
              </w:rPr>
              <w:t>Indonesia</w:t>
            </w:r>
            <w:r w:rsidRPr="00AE1D35">
              <w:rPr>
                <w:rFonts w:ascii="Arial" w:hAnsi="Arial" w:cs="Arial"/>
                <w:sz w:val="24"/>
                <w:szCs w:val="24"/>
                <w:lang w:val="en-US"/>
              </w:rPr>
              <w:t xml:space="preserve"> there are </w:t>
            </w:r>
            <w:r w:rsidR="00435846">
              <w:rPr>
                <w:rFonts w:ascii="Arial" w:hAnsi="Arial" w:cs="Arial"/>
                <w:sz w:val="24"/>
                <w:szCs w:val="24"/>
                <w:lang w:val="en-US"/>
              </w:rPr>
              <w:t>172</w:t>
            </w:r>
            <w:r w:rsidR="00435846" w:rsidRPr="00AE1D35">
              <w:rPr>
                <w:rFonts w:ascii="Arial" w:hAnsi="Arial" w:cs="Arial"/>
                <w:sz w:val="24"/>
                <w:szCs w:val="24"/>
                <w:lang w:val="en-US"/>
              </w:rPr>
              <w:t xml:space="preserve"> indicators divided into </w:t>
            </w:r>
            <w:r w:rsidR="00435846">
              <w:rPr>
                <w:rFonts w:ascii="Arial" w:hAnsi="Arial" w:cs="Arial"/>
                <w:sz w:val="24"/>
                <w:szCs w:val="24"/>
                <w:lang w:val="en-US"/>
              </w:rPr>
              <w:t>6</w:t>
            </w:r>
            <w:r w:rsidR="00435846" w:rsidRPr="00AE1D35">
              <w:rPr>
                <w:rFonts w:ascii="Arial" w:hAnsi="Arial" w:cs="Arial"/>
                <w:sz w:val="24"/>
                <w:szCs w:val="24"/>
                <w:lang w:val="en-US"/>
              </w:rPr>
              <w:t xml:space="preserve"> groups.</w:t>
            </w:r>
          </w:p>
          <w:p w:rsidR="00665FE0" w:rsidRPr="00EC3FC1" w:rsidRDefault="00665FE0" w:rsidP="00C41AEF">
            <w:pPr>
              <w:jc w:val="both"/>
              <w:rPr>
                <w:rFonts w:ascii="Arial" w:hAnsi="Arial" w:cs="Arial"/>
                <w:sz w:val="24"/>
                <w:szCs w:val="24"/>
                <w:lang w:val="en-US"/>
              </w:rPr>
            </w:pPr>
          </w:p>
          <w:p w:rsidR="00FC46B7" w:rsidRPr="00BE0EA3" w:rsidRDefault="00FC46B7" w:rsidP="00C41AEF">
            <w:pPr>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Lithuania</w:t>
            </w:r>
            <w:r w:rsidRPr="00BE0EA3">
              <w:rPr>
                <w:rFonts w:ascii="Arial" w:hAnsi="Arial" w:cs="Arial"/>
                <w:sz w:val="24"/>
                <w:szCs w:val="24"/>
                <w:lang w:val="en-US"/>
              </w:rPr>
              <w:t xml:space="preserve"> there are 31 indicators and all of them can be defined as KNI. </w:t>
            </w:r>
          </w:p>
          <w:p w:rsidR="00FC46B7" w:rsidRPr="00BE0EA3" w:rsidRDefault="00FC46B7" w:rsidP="00C41AEF">
            <w:pPr>
              <w:jc w:val="both"/>
              <w:rPr>
                <w:rFonts w:ascii="Arial" w:hAnsi="Arial" w:cs="Arial"/>
                <w:sz w:val="24"/>
                <w:szCs w:val="24"/>
                <w:lang w:val="en-US"/>
              </w:rPr>
            </w:pPr>
          </w:p>
          <w:p w:rsidR="00AE22F0" w:rsidRDefault="00EF3F2B" w:rsidP="00FC46B7">
            <w:pPr>
              <w:jc w:val="both"/>
              <w:rPr>
                <w:rFonts w:ascii="Arial" w:hAnsi="Arial" w:cs="Arial"/>
                <w:sz w:val="24"/>
                <w:szCs w:val="24"/>
                <w:lang w:val="en-US"/>
              </w:rPr>
            </w:pPr>
            <w:r w:rsidRPr="00EF3F2B">
              <w:rPr>
                <w:rFonts w:ascii="Arial" w:hAnsi="Arial" w:cs="Arial"/>
                <w:sz w:val="24"/>
                <w:szCs w:val="24"/>
                <w:lang w:val="en-US"/>
              </w:rPr>
              <w:t>In</w:t>
            </w:r>
            <w:r>
              <w:rPr>
                <w:rFonts w:ascii="Arial" w:hAnsi="Arial" w:cs="Arial"/>
                <w:b/>
                <w:i/>
                <w:sz w:val="24"/>
                <w:szCs w:val="24"/>
                <w:lang w:val="en-US"/>
              </w:rPr>
              <w:t xml:space="preserve"> </w:t>
            </w:r>
            <w:r w:rsidR="00AE22F0" w:rsidRPr="00BE0EA3">
              <w:rPr>
                <w:rFonts w:ascii="Arial" w:hAnsi="Arial" w:cs="Arial"/>
                <w:b/>
                <w:i/>
                <w:sz w:val="24"/>
                <w:szCs w:val="24"/>
                <w:lang w:val="en-US"/>
              </w:rPr>
              <w:t>Moldova</w:t>
            </w:r>
            <w:r w:rsidR="000F5253">
              <w:rPr>
                <w:rFonts w:ascii="Arial" w:hAnsi="Arial" w:cs="Arial"/>
                <w:sz w:val="24"/>
                <w:szCs w:val="24"/>
                <w:lang w:val="en-US"/>
              </w:rPr>
              <w:t xml:space="preserve"> </w:t>
            </w:r>
            <w:r>
              <w:rPr>
                <w:rFonts w:ascii="Arial" w:hAnsi="Arial" w:cs="Arial"/>
                <w:sz w:val="24"/>
                <w:szCs w:val="24"/>
                <w:lang w:val="en-US"/>
              </w:rPr>
              <w:t>there are</w:t>
            </w:r>
            <w:r w:rsidR="00AE22F0" w:rsidRPr="00BE0EA3">
              <w:rPr>
                <w:rFonts w:ascii="Arial" w:hAnsi="Arial" w:cs="Arial"/>
                <w:sz w:val="24"/>
                <w:szCs w:val="24"/>
                <w:lang w:val="en-US"/>
              </w:rPr>
              <w:t xml:space="preserve"> 109 social – economic indicators, 47 of which are considered to be KNI. </w:t>
            </w:r>
          </w:p>
          <w:p w:rsidR="00C4473E" w:rsidRPr="00EC3FC1" w:rsidRDefault="00C4473E" w:rsidP="00FC46B7">
            <w:pPr>
              <w:jc w:val="both"/>
              <w:rPr>
                <w:rFonts w:ascii="Arial" w:hAnsi="Arial" w:cs="Arial"/>
                <w:sz w:val="24"/>
                <w:szCs w:val="24"/>
                <w:lang w:val="en-US"/>
              </w:rPr>
            </w:pPr>
          </w:p>
        </w:tc>
      </w:tr>
    </w:tbl>
    <w:p w:rsidR="00C4654B" w:rsidRPr="00E06AE0" w:rsidRDefault="00B032AA" w:rsidP="00BB42C5">
      <w:pPr>
        <w:pStyle w:val="a3"/>
        <w:numPr>
          <w:ilvl w:val="0"/>
          <w:numId w:val="6"/>
        </w:numPr>
        <w:spacing w:before="240"/>
        <w:ind w:hanging="720"/>
        <w:jc w:val="both"/>
        <w:rPr>
          <w:rFonts w:ascii="Arial" w:hAnsi="Arial" w:cs="Arial"/>
          <w:sz w:val="24"/>
          <w:szCs w:val="24"/>
          <w:lang w:val="en-US"/>
        </w:rPr>
      </w:pPr>
      <w:r w:rsidRPr="00AE3162">
        <w:rPr>
          <w:rFonts w:ascii="Arial" w:hAnsi="Arial" w:cs="Arial"/>
          <w:sz w:val="24"/>
          <w:szCs w:val="24"/>
          <w:lang w:val="en-US"/>
        </w:rPr>
        <w:t>Variety of international organizations develops and publishes</w:t>
      </w:r>
      <w:r w:rsidR="00C4654B" w:rsidRPr="00AE3162">
        <w:rPr>
          <w:rFonts w:ascii="Arial" w:hAnsi="Arial" w:cs="Arial"/>
          <w:sz w:val="24"/>
          <w:szCs w:val="24"/>
          <w:lang w:val="en-US"/>
        </w:rPr>
        <w:t xml:space="preserve"> sets of indicators that are similar to or fit the definition of KNI. </w:t>
      </w:r>
      <w:r w:rsidR="00FE5174" w:rsidRPr="00AE3162">
        <w:rPr>
          <w:rFonts w:ascii="Arial" w:hAnsi="Arial" w:cs="Arial"/>
          <w:sz w:val="24"/>
          <w:szCs w:val="24"/>
          <w:lang w:val="en-US"/>
        </w:rPr>
        <w:t>General composition concepts of such sets, t</w:t>
      </w:r>
      <w:r w:rsidR="00755893" w:rsidRPr="00AE3162">
        <w:rPr>
          <w:rFonts w:ascii="Arial" w:hAnsi="Arial" w:cs="Arial"/>
          <w:sz w:val="24"/>
          <w:szCs w:val="24"/>
          <w:lang w:val="en-US"/>
        </w:rPr>
        <w:t xml:space="preserve">he number of indicators, subject scope, </w:t>
      </w:r>
      <w:r w:rsidRPr="00AE3162">
        <w:rPr>
          <w:rFonts w:ascii="Arial" w:hAnsi="Arial" w:cs="Arial"/>
          <w:sz w:val="24"/>
          <w:szCs w:val="24"/>
          <w:lang w:val="en-US"/>
        </w:rPr>
        <w:t>and the</w:t>
      </w:r>
      <w:r w:rsidR="00755893" w:rsidRPr="00AE3162">
        <w:rPr>
          <w:rFonts w:ascii="Arial" w:hAnsi="Arial" w:cs="Arial"/>
          <w:sz w:val="24"/>
          <w:szCs w:val="24"/>
          <w:lang w:val="en-US"/>
        </w:rPr>
        <w:t xml:space="preserve"> frequency of publication </w:t>
      </w:r>
      <w:r w:rsidR="00325754" w:rsidRPr="00AE3162">
        <w:rPr>
          <w:rFonts w:ascii="Arial" w:hAnsi="Arial" w:cs="Arial"/>
          <w:sz w:val="24"/>
          <w:szCs w:val="24"/>
          <w:lang w:val="en-US"/>
        </w:rPr>
        <w:t>can vary substantially.</w:t>
      </w:r>
      <w:r w:rsidR="00C4654B" w:rsidRPr="00E06AE0">
        <w:rPr>
          <w:rFonts w:ascii="Arial" w:hAnsi="Arial" w:cs="Arial"/>
          <w:sz w:val="24"/>
          <w:szCs w:val="24"/>
          <w:highlight w:val="red"/>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AE22F0" w:rsidRPr="003F681D" w:rsidTr="001E08B1">
        <w:tc>
          <w:tcPr>
            <w:tcW w:w="9639" w:type="dxa"/>
            <w:shd w:val="clear" w:color="auto" w:fill="D9D9D9" w:themeFill="background1" w:themeFillShade="D9"/>
          </w:tcPr>
          <w:p w:rsidR="00AE22F0"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3D45D7" w:rsidRPr="00BE0EA3">
              <w:rPr>
                <w:rFonts w:ascii="Arial" w:hAnsi="Arial" w:cs="Arial"/>
                <w:b/>
                <w:sz w:val="24"/>
                <w:szCs w:val="24"/>
                <w:lang w:val="en-US"/>
              </w:rPr>
              <w:t xml:space="preserve"> </w:t>
            </w:r>
            <w:r w:rsidR="009075A6">
              <w:rPr>
                <w:rFonts w:ascii="Arial" w:hAnsi="Arial" w:cs="Arial"/>
                <w:b/>
                <w:sz w:val="24"/>
                <w:szCs w:val="24"/>
                <w:lang w:val="en-US"/>
              </w:rPr>
              <w:t>9</w:t>
            </w:r>
          </w:p>
          <w:p w:rsidR="005C209C" w:rsidRPr="00BE0EA3" w:rsidRDefault="005C209C" w:rsidP="00F6163E">
            <w:pPr>
              <w:spacing w:line="276" w:lineRule="auto"/>
              <w:jc w:val="both"/>
              <w:rPr>
                <w:rFonts w:ascii="Arial" w:hAnsi="Arial" w:cs="Arial"/>
                <w:b/>
                <w:sz w:val="24"/>
                <w:szCs w:val="24"/>
                <w:lang w:val="en-US"/>
              </w:rPr>
            </w:pPr>
          </w:p>
          <w:p w:rsidR="00F563AA" w:rsidRPr="009C7827" w:rsidRDefault="005C209C" w:rsidP="00BB42C5">
            <w:pPr>
              <w:pStyle w:val="a3"/>
              <w:numPr>
                <w:ilvl w:val="1"/>
                <w:numId w:val="7"/>
              </w:numPr>
              <w:shd w:val="clear" w:color="auto" w:fill="D9D9D9" w:themeFill="background1" w:themeFillShade="D9"/>
              <w:tabs>
                <w:tab w:val="left" w:pos="567"/>
              </w:tabs>
              <w:ind w:left="601" w:hanging="567"/>
              <w:jc w:val="both"/>
              <w:rPr>
                <w:rFonts w:ascii="Arial" w:hAnsi="Arial" w:cs="Arial"/>
                <w:sz w:val="24"/>
                <w:szCs w:val="24"/>
                <w:lang w:val="en-US"/>
              </w:rPr>
            </w:pPr>
            <w:r w:rsidRPr="009C7827">
              <w:rPr>
                <w:rFonts w:ascii="Arial" w:hAnsi="Arial" w:cs="Arial"/>
                <w:sz w:val="24"/>
                <w:szCs w:val="24"/>
                <w:lang w:val="en-US"/>
              </w:rPr>
              <w:t>The United Nations</w:t>
            </w:r>
            <w:r w:rsidR="00F563AA" w:rsidRPr="009C7827">
              <w:rPr>
                <w:rFonts w:ascii="Arial" w:hAnsi="Arial" w:cs="Arial"/>
                <w:sz w:val="24"/>
                <w:szCs w:val="24"/>
                <w:lang w:val="en-US"/>
              </w:rPr>
              <w:t xml:space="preserve"> Organization</w:t>
            </w:r>
            <w:r w:rsidRPr="009C7827">
              <w:rPr>
                <w:rStyle w:val="a7"/>
                <w:rFonts w:ascii="Arial" w:hAnsi="Arial" w:cs="Arial"/>
                <w:sz w:val="24"/>
                <w:szCs w:val="24"/>
                <w:lang w:val="en-US"/>
              </w:rPr>
              <w:footnoteReference w:id="30"/>
            </w:r>
            <w:r w:rsidR="00F563AA" w:rsidRPr="009C7827">
              <w:rPr>
                <w:rFonts w:ascii="Arial" w:hAnsi="Arial" w:cs="Arial"/>
                <w:sz w:val="24"/>
                <w:szCs w:val="24"/>
                <w:lang w:val="en-US"/>
              </w:rPr>
              <w:t xml:space="preserve"> developed </w:t>
            </w:r>
            <w:r w:rsidR="00F563AA" w:rsidRPr="005D313C">
              <w:rPr>
                <w:rFonts w:ascii="Arial" w:hAnsi="Arial" w:cs="Arial"/>
                <w:b/>
                <w:i/>
                <w:sz w:val="24"/>
                <w:szCs w:val="24"/>
                <w:lang w:val="en-US"/>
              </w:rPr>
              <w:t>UN Millennium Development</w:t>
            </w:r>
          </w:p>
          <w:p w:rsidR="005C209C" w:rsidRDefault="00F563AA" w:rsidP="009C7827">
            <w:pPr>
              <w:pStyle w:val="a3"/>
              <w:shd w:val="clear" w:color="auto" w:fill="D9D9D9" w:themeFill="background1" w:themeFillShade="D9"/>
              <w:tabs>
                <w:tab w:val="left" w:pos="567"/>
              </w:tabs>
              <w:ind w:left="601"/>
              <w:jc w:val="both"/>
              <w:rPr>
                <w:rFonts w:ascii="Arial" w:hAnsi="Arial" w:cs="Arial"/>
                <w:sz w:val="24"/>
                <w:szCs w:val="24"/>
                <w:lang w:val="en-US"/>
              </w:rPr>
            </w:pPr>
            <w:r w:rsidRPr="005D313C">
              <w:rPr>
                <w:rFonts w:ascii="Arial" w:hAnsi="Arial" w:cs="Arial"/>
                <w:b/>
                <w:i/>
                <w:sz w:val="24"/>
                <w:szCs w:val="24"/>
                <w:lang w:val="en-US"/>
              </w:rPr>
              <w:t>Goals</w:t>
            </w:r>
            <w:r w:rsidRPr="009C7827">
              <w:rPr>
                <w:rStyle w:val="a7"/>
                <w:rFonts w:ascii="Arial" w:hAnsi="Arial" w:cs="Arial"/>
                <w:sz w:val="24"/>
                <w:szCs w:val="24"/>
                <w:lang w:val="en-US"/>
              </w:rPr>
              <w:footnoteReference w:id="31"/>
            </w:r>
            <w:r w:rsidR="00804AD7" w:rsidRPr="009C7827">
              <w:rPr>
                <w:rFonts w:ascii="Arial" w:hAnsi="Arial" w:cs="Arial"/>
                <w:sz w:val="24"/>
                <w:szCs w:val="24"/>
                <w:lang w:val="en-US"/>
              </w:rPr>
              <w:t xml:space="preserve"> and</w:t>
            </w:r>
            <w:r w:rsidRPr="009C7827">
              <w:rPr>
                <w:rFonts w:ascii="Arial" w:hAnsi="Arial" w:cs="Arial"/>
                <w:sz w:val="24"/>
                <w:szCs w:val="24"/>
                <w:lang w:val="en-US"/>
              </w:rPr>
              <w:t xml:space="preserve"> </w:t>
            </w:r>
            <w:r w:rsidRPr="005D313C">
              <w:rPr>
                <w:rFonts w:ascii="Arial" w:hAnsi="Arial" w:cs="Arial"/>
                <w:b/>
                <w:i/>
                <w:sz w:val="24"/>
                <w:szCs w:val="24"/>
                <w:lang w:val="en-US"/>
              </w:rPr>
              <w:t>Sustainable Development Indicators</w:t>
            </w:r>
            <w:r w:rsidRPr="009C7827">
              <w:rPr>
                <w:rStyle w:val="a7"/>
                <w:rFonts w:ascii="Arial" w:hAnsi="Arial" w:cs="Arial"/>
                <w:sz w:val="24"/>
                <w:szCs w:val="24"/>
                <w:lang w:val="en-US"/>
              </w:rPr>
              <w:footnoteReference w:id="32"/>
            </w:r>
            <w:r w:rsidR="005C209C" w:rsidRPr="009C7827">
              <w:rPr>
                <w:rFonts w:ascii="Arial" w:hAnsi="Arial" w:cs="Arial"/>
                <w:sz w:val="24"/>
                <w:szCs w:val="24"/>
                <w:lang w:val="en-US"/>
              </w:rPr>
              <w:t>;</w:t>
            </w:r>
          </w:p>
          <w:p w:rsidR="00EF3F2B" w:rsidRPr="009C7827" w:rsidRDefault="00EF3F2B" w:rsidP="009C7827">
            <w:pPr>
              <w:pStyle w:val="a3"/>
              <w:shd w:val="clear" w:color="auto" w:fill="D9D9D9" w:themeFill="background1" w:themeFillShade="D9"/>
              <w:tabs>
                <w:tab w:val="left" w:pos="567"/>
              </w:tabs>
              <w:ind w:left="601"/>
              <w:jc w:val="both"/>
              <w:rPr>
                <w:rFonts w:ascii="Arial" w:hAnsi="Arial" w:cs="Arial"/>
                <w:sz w:val="24"/>
                <w:szCs w:val="24"/>
                <w:lang w:val="en-US"/>
              </w:rPr>
            </w:pPr>
          </w:p>
          <w:p w:rsidR="00F563AA" w:rsidRPr="009C7827" w:rsidRDefault="005C209C" w:rsidP="00BB42C5">
            <w:pPr>
              <w:pStyle w:val="a3"/>
              <w:numPr>
                <w:ilvl w:val="1"/>
                <w:numId w:val="7"/>
              </w:numPr>
              <w:shd w:val="clear" w:color="auto" w:fill="D9D9D9" w:themeFill="background1" w:themeFillShade="D9"/>
              <w:tabs>
                <w:tab w:val="left" w:pos="567"/>
              </w:tabs>
              <w:ind w:left="601" w:hanging="567"/>
              <w:jc w:val="both"/>
              <w:rPr>
                <w:rFonts w:ascii="Arial" w:hAnsi="Arial" w:cs="Arial"/>
                <w:sz w:val="24"/>
                <w:szCs w:val="24"/>
                <w:lang w:val="en-US"/>
              </w:rPr>
            </w:pPr>
            <w:r w:rsidRPr="009C7827">
              <w:rPr>
                <w:rFonts w:ascii="Arial" w:hAnsi="Arial" w:cs="Arial"/>
                <w:sz w:val="24"/>
                <w:szCs w:val="24"/>
                <w:lang w:val="en-US"/>
              </w:rPr>
              <w:t>The Organization for Economic Cooperation and Development (OECD)</w:t>
            </w:r>
            <w:r w:rsidRPr="009C7827">
              <w:rPr>
                <w:rStyle w:val="a7"/>
                <w:rFonts w:ascii="Arial" w:eastAsiaTheme="minorHAnsi" w:hAnsi="Arial" w:cs="Arial"/>
                <w:sz w:val="24"/>
                <w:szCs w:val="24"/>
                <w:lang w:val="en-US" w:eastAsia="en-US"/>
              </w:rPr>
              <w:footnoteReference w:id="33"/>
            </w:r>
            <w:r w:rsidR="00F563AA" w:rsidRPr="009C7827">
              <w:rPr>
                <w:rFonts w:ascii="Arial" w:hAnsi="Arial" w:cs="Arial"/>
                <w:sz w:val="24"/>
                <w:szCs w:val="24"/>
                <w:lang w:val="en-US"/>
              </w:rPr>
              <w:t xml:space="preserve"> publishes</w:t>
            </w:r>
          </w:p>
          <w:p w:rsidR="009C7827" w:rsidRDefault="00F563AA" w:rsidP="009C7827">
            <w:pPr>
              <w:pStyle w:val="a3"/>
              <w:shd w:val="clear" w:color="auto" w:fill="D9D9D9" w:themeFill="background1" w:themeFillShade="D9"/>
              <w:tabs>
                <w:tab w:val="left" w:pos="567"/>
              </w:tabs>
              <w:ind w:left="601"/>
              <w:jc w:val="both"/>
              <w:rPr>
                <w:rFonts w:ascii="Arial" w:hAnsi="Arial" w:cs="Arial"/>
                <w:sz w:val="24"/>
                <w:szCs w:val="24"/>
                <w:lang w:val="en-US"/>
              </w:rPr>
            </w:pPr>
            <w:r w:rsidRPr="005D313C">
              <w:rPr>
                <w:rFonts w:ascii="Arial" w:hAnsi="Arial" w:cs="Arial"/>
                <w:b/>
                <w:i/>
                <w:sz w:val="24"/>
                <w:szCs w:val="24"/>
                <w:lang w:val="en-US"/>
              </w:rPr>
              <w:t>Main Economic Indicators</w:t>
            </w:r>
            <w:r w:rsidRPr="009C7827">
              <w:rPr>
                <w:rStyle w:val="a7"/>
                <w:rFonts w:ascii="Arial" w:hAnsi="Arial" w:cs="Arial"/>
                <w:sz w:val="24"/>
                <w:szCs w:val="24"/>
                <w:lang w:val="en-US"/>
              </w:rPr>
              <w:footnoteReference w:id="34"/>
            </w:r>
            <w:r w:rsidR="005C209C" w:rsidRPr="009C7827">
              <w:rPr>
                <w:rFonts w:ascii="Arial" w:hAnsi="Arial" w:cs="Arial"/>
                <w:sz w:val="24"/>
                <w:szCs w:val="24"/>
                <w:lang w:val="en-US"/>
              </w:rPr>
              <w:t>;</w:t>
            </w:r>
          </w:p>
          <w:p w:rsidR="00EF3F2B" w:rsidRPr="009C7827" w:rsidRDefault="00EF3F2B" w:rsidP="009C7827">
            <w:pPr>
              <w:pStyle w:val="a3"/>
              <w:shd w:val="clear" w:color="auto" w:fill="D9D9D9" w:themeFill="background1" w:themeFillShade="D9"/>
              <w:tabs>
                <w:tab w:val="left" w:pos="567"/>
              </w:tabs>
              <w:ind w:left="601"/>
              <w:jc w:val="both"/>
              <w:rPr>
                <w:rFonts w:ascii="Arial" w:hAnsi="Arial" w:cs="Arial"/>
                <w:sz w:val="24"/>
                <w:szCs w:val="24"/>
                <w:lang w:val="en-US"/>
              </w:rPr>
            </w:pPr>
          </w:p>
          <w:p w:rsidR="00EF3F2B" w:rsidRDefault="005C209C" w:rsidP="00BB42C5">
            <w:pPr>
              <w:pStyle w:val="a3"/>
              <w:numPr>
                <w:ilvl w:val="1"/>
                <w:numId w:val="7"/>
              </w:numPr>
              <w:shd w:val="clear" w:color="auto" w:fill="D9D9D9" w:themeFill="background1" w:themeFillShade="D9"/>
              <w:tabs>
                <w:tab w:val="left" w:pos="567"/>
              </w:tabs>
              <w:ind w:left="601" w:hanging="567"/>
              <w:jc w:val="both"/>
              <w:rPr>
                <w:rFonts w:ascii="Arial" w:hAnsi="Arial" w:cs="Arial"/>
                <w:sz w:val="24"/>
                <w:szCs w:val="24"/>
                <w:lang w:val="en-US"/>
              </w:rPr>
            </w:pPr>
            <w:r w:rsidRPr="009C7827">
              <w:rPr>
                <w:rFonts w:ascii="Arial" w:hAnsi="Arial" w:cs="Arial"/>
                <w:sz w:val="24"/>
                <w:szCs w:val="24"/>
                <w:lang w:val="en-US"/>
              </w:rPr>
              <w:t>The International Monetary Fund</w:t>
            </w:r>
            <w:r w:rsidRPr="009C7827">
              <w:rPr>
                <w:vertAlign w:val="superscript"/>
              </w:rPr>
              <w:footnoteReference w:id="35"/>
            </w:r>
            <w:r w:rsidR="00F563AA" w:rsidRPr="009C7827">
              <w:rPr>
                <w:rFonts w:ascii="Arial" w:hAnsi="Arial" w:cs="Arial"/>
                <w:sz w:val="24"/>
                <w:szCs w:val="24"/>
                <w:lang w:val="en-US"/>
              </w:rPr>
              <w:t xml:space="preserve"> </w:t>
            </w:r>
            <w:r w:rsidR="009C7827" w:rsidRPr="009C7827">
              <w:rPr>
                <w:rFonts w:ascii="Arial" w:hAnsi="Arial" w:cs="Arial"/>
                <w:sz w:val="24"/>
                <w:szCs w:val="24"/>
                <w:lang w:val="en-US"/>
              </w:rPr>
              <w:t>developed the Financial Soundness Indicators</w:t>
            </w:r>
            <w:r w:rsidRPr="009C7827">
              <w:rPr>
                <w:rFonts w:ascii="Arial" w:hAnsi="Arial" w:cs="Arial"/>
                <w:sz w:val="24"/>
                <w:szCs w:val="24"/>
                <w:lang w:val="en-US"/>
              </w:rPr>
              <w:t>;</w:t>
            </w:r>
          </w:p>
          <w:p w:rsidR="005C209C" w:rsidRPr="009C7827" w:rsidRDefault="005C209C" w:rsidP="00EF3F2B">
            <w:pPr>
              <w:pStyle w:val="a3"/>
              <w:shd w:val="clear" w:color="auto" w:fill="D9D9D9" w:themeFill="background1" w:themeFillShade="D9"/>
              <w:tabs>
                <w:tab w:val="left" w:pos="567"/>
              </w:tabs>
              <w:ind w:left="601"/>
              <w:jc w:val="both"/>
              <w:rPr>
                <w:rFonts w:ascii="Arial" w:hAnsi="Arial" w:cs="Arial"/>
                <w:sz w:val="24"/>
                <w:szCs w:val="24"/>
                <w:lang w:val="en-US"/>
              </w:rPr>
            </w:pPr>
            <w:r w:rsidRPr="009C7827">
              <w:rPr>
                <w:rFonts w:ascii="Arial" w:hAnsi="Arial" w:cs="Arial"/>
                <w:sz w:val="24"/>
                <w:szCs w:val="24"/>
                <w:lang w:val="en-US"/>
              </w:rPr>
              <w:t xml:space="preserve"> </w:t>
            </w:r>
          </w:p>
          <w:p w:rsidR="005C209C" w:rsidRDefault="005C209C" w:rsidP="00BB42C5">
            <w:pPr>
              <w:pStyle w:val="a3"/>
              <w:numPr>
                <w:ilvl w:val="1"/>
                <w:numId w:val="7"/>
              </w:numPr>
              <w:shd w:val="clear" w:color="auto" w:fill="D9D9D9" w:themeFill="background1" w:themeFillShade="D9"/>
              <w:tabs>
                <w:tab w:val="left" w:pos="567"/>
              </w:tabs>
              <w:ind w:left="601" w:hanging="567"/>
              <w:jc w:val="both"/>
              <w:rPr>
                <w:rFonts w:ascii="Arial" w:hAnsi="Arial" w:cs="Arial"/>
                <w:sz w:val="24"/>
                <w:szCs w:val="24"/>
                <w:lang w:val="en-US"/>
              </w:rPr>
            </w:pPr>
            <w:r w:rsidRPr="009C7827">
              <w:rPr>
                <w:rFonts w:ascii="Arial" w:hAnsi="Arial" w:cs="Arial"/>
                <w:sz w:val="24"/>
                <w:szCs w:val="24"/>
                <w:lang w:val="en-US"/>
              </w:rPr>
              <w:t>The World Bank</w:t>
            </w:r>
            <w:r w:rsidRPr="009C7827">
              <w:rPr>
                <w:rStyle w:val="a7"/>
                <w:rFonts w:ascii="Arial" w:hAnsi="Arial" w:cs="Arial"/>
                <w:sz w:val="24"/>
                <w:szCs w:val="24"/>
                <w:lang w:val="en-US"/>
              </w:rPr>
              <w:footnoteReference w:id="36"/>
            </w:r>
            <w:r w:rsidR="008775CF" w:rsidRPr="009C7827">
              <w:rPr>
                <w:rFonts w:ascii="Arial" w:hAnsi="Arial" w:cs="Arial"/>
                <w:sz w:val="24"/>
                <w:szCs w:val="24"/>
                <w:lang w:val="en-US"/>
              </w:rPr>
              <w:t xml:space="preserve"> developed </w:t>
            </w:r>
            <w:r w:rsidR="008775CF" w:rsidRPr="005D313C">
              <w:rPr>
                <w:rFonts w:ascii="Arial" w:hAnsi="Arial" w:cs="Arial"/>
                <w:b/>
                <w:i/>
                <w:sz w:val="24"/>
                <w:szCs w:val="24"/>
                <w:lang w:val="en-US"/>
              </w:rPr>
              <w:t>a system of the public financial management high-level performance indicators</w:t>
            </w:r>
            <w:r w:rsidR="008775CF" w:rsidRPr="009C7827">
              <w:rPr>
                <w:rStyle w:val="a7"/>
                <w:rFonts w:ascii="Arial" w:hAnsi="Arial" w:cs="Arial"/>
                <w:sz w:val="24"/>
                <w:szCs w:val="24"/>
                <w:lang w:val="en-US"/>
              </w:rPr>
              <w:footnoteReference w:id="37"/>
            </w:r>
            <w:r w:rsidRPr="009C7827">
              <w:rPr>
                <w:rFonts w:ascii="Arial" w:hAnsi="Arial" w:cs="Arial"/>
                <w:sz w:val="24"/>
                <w:szCs w:val="24"/>
                <w:lang w:val="en-US"/>
              </w:rPr>
              <w:t>;</w:t>
            </w:r>
          </w:p>
          <w:p w:rsidR="00EF3F2B" w:rsidRPr="009C7827" w:rsidRDefault="00EF3F2B" w:rsidP="00EF3F2B">
            <w:pPr>
              <w:pStyle w:val="a3"/>
              <w:shd w:val="clear" w:color="auto" w:fill="D9D9D9" w:themeFill="background1" w:themeFillShade="D9"/>
              <w:tabs>
                <w:tab w:val="left" w:pos="567"/>
              </w:tabs>
              <w:ind w:left="601"/>
              <w:jc w:val="both"/>
              <w:rPr>
                <w:rFonts w:ascii="Arial" w:hAnsi="Arial" w:cs="Arial"/>
                <w:sz w:val="24"/>
                <w:szCs w:val="24"/>
                <w:lang w:val="en-US"/>
              </w:rPr>
            </w:pPr>
          </w:p>
          <w:p w:rsidR="00F563AA" w:rsidRPr="005D313C" w:rsidRDefault="005C209C" w:rsidP="00BB42C5">
            <w:pPr>
              <w:pStyle w:val="a3"/>
              <w:numPr>
                <w:ilvl w:val="1"/>
                <w:numId w:val="7"/>
              </w:numPr>
              <w:shd w:val="clear" w:color="auto" w:fill="D9D9D9" w:themeFill="background1" w:themeFillShade="D9"/>
              <w:tabs>
                <w:tab w:val="left" w:pos="567"/>
              </w:tabs>
              <w:ind w:left="601" w:hanging="567"/>
              <w:jc w:val="both"/>
              <w:rPr>
                <w:rFonts w:ascii="Arial" w:hAnsi="Arial" w:cs="Arial"/>
                <w:b/>
                <w:i/>
                <w:sz w:val="24"/>
                <w:szCs w:val="24"/>
                <w:lang w:val="en-US"/>
              </w:rPr>
            </w:pPr>
            <w:r w:rsidRPr="009C7827">
              <w:rPr>
                <w:rFonts w:ascii="Arial" w:hAnsi="Arial" w:cs="Arial"/>
                <w:sz w:val="24"/>
                <w:szCs w:val="24"/>
                <w:lang w:val="en-US"/>
              </w:rPr>
              <w:t>Eurostat (Community Statistical Authority of the European Union)</w:t>
            </w:r>
            <w:r w:rsidRPr="009C7827">
              <w:rPr>
                <w:rStyle w:val="a7"/>
                <w:rFonts w:ascii="Arial" w:eastAsiaTheme="minorHAnsi" w:hAnsi="Arial" w:cs="Arial"/>
                <w:sz w:val="24"/>
                <w:szCs w:val="24"/>
                <w:lang w:val="en-US" w:eastAsia="en-US"/>
              </w:rPr>
              <w:footnoteReference w:id="38"/>
            </w:r>
            <w:r w:rsidR="00F563AA" w:rsidRPr="009C7827">
              <w:rPr>
                <w:rFonts w:ascii="Arial" w:hAnsi="Arial" w:cs="Arial"/>
                <w:sz w:val="24"/>
                <w:szCs w:val="24"/>
                <w:lang w:val="en-US"/>
              </w:rPr>
              <w:t xml:space="preserve"> has </w:t>
            </w:r>
            <w:r w:rsidR="00F563AA" w:rsidRPr="005D313C">
              <w:rPr>
                <w:rFonts w:ascii="Arial" w:hAnsi="Arial" w:cs="Arial"/>
                <w:b/>
                <w:i/>
                <w:sz w:val="24"/>
                <w:szCs w:val="24"/>
                <w:lang w:val="en-US"/>
              </w:rPr>
              <w:t>the set of</w:t>
            </w:r>
          </w:p>
          <w:p w:rsidR="001D7AF2" w:rsidRPr="00BE0EA3" w:rsidRDefault="00F563AA" w:rsidP="002102C3">
            <w:pPr>
              <w:pStyle w:val="a3"/>
              <w:shd w:val="clear" w:color="auto" w:fill="D9D9D9" w:themeFill="background1" w:themeFillShade="D9"/>
              <w:tabs>
                <w:tab w:val="left" w:pos="567"/>
              </w:tabs>
              <w:ind w:left="601"/>
              <w:jc w:val="both"/>
              <w:rPr>
                <w:rFonts w:ascii="Arial" w:hAnsi="Arial" w:cs="Arial"/>
                <w:sz w:val="24"/>
                <w:szCs w:val="24"/>
                <w:lang w:val="en-US"/>
              </w:rPr>
            </w:pPr>
            <w:proofErr w:type="gramStart"/>
            <w:r w:rsidRPr="005D313C">
              <w:rPr>
                <w:rFonts w:ascii="Arial" w:hAnsi="Arial" w:cs="Arial"/>
                <w:b/>
                <w:i/>
                <w:sz w:val="24"/>
                <w:szCs w:val="24"/>
                <w:lang w:val="en-US"/>
              </w:rPr>
              <w:t>sustainable</w:t>
            </w:r>
            <w:proofErr w:type="gramEnd"/>
            <w:r w:rsidRPr="005D313C">
              <w:rPr>
                <w:rFonts w:ascii="Arial" w:hAnsi="Arial" w:cs="Arial"/>
                <w:b/>
                <w:i/>
                <w:sz w:val="24"/>
                <w:szCs w:val="24"/>
                <w:lang w:val="en-US"/>
              </w:rPr>
              <w:t xml:space="preserve"> growth measurements</w:t>
            </w:r>
            <w:r w:rsidR="00B15EA1">
              <w:rPr>
                <w:rStyle w:val="a7"/>
                <w:rFonts w:ascii="Arial" w:hAnsi="Arial" w:cs="Arial"/>
                <w:b/>
                <w:i/>
                <w:sz w:val="24"/>
                <w:szCs w:val="24"/>
                <w:lang w:val="en-US"/>
              </w:rPr>
              <w:footnoteReference w:id="39"/>
            </w:r>
            <w:r w:rsidR="005C209C" w:rsidRPr="009C7827">
              <w:rPr>
                <w:rFonts w:ascii="Arial" w:hAnsi="Arial" w:cs="Arial"/>
                <w:sz w:val="24"/>
                <w:szCs w:val="24"/>
                <w:lang w:val="en-US"/>
              </w:rPr>
              <w:t>.</w:t>
            </w:r>
            <w:r w:rsidR="005C209C" w:rsidRPr="00BE0EA3">
              <w:rPr>
                <w:rFonts w:ascii="Arial" w:hAnsi="Arial" w:cs="Arial"/>
                <w:sz w:val="24"/>
                <w:szCs w:val="24"/>
                <w:lang w:val="en-US"/>
              </w:rPr>
              <w:t xml:space="preserve"> </w:t>
            </w:r>
          </w:p>
        </w:tc>
      </w:tr>
    </w:tbl>
    <w:p w:rsidR="00B93285" w:rsidRPr="00330875" w:rsidRDefault="00C4654B" w:rsidP="00BB42C5">
      <w:pPr>
        <w:pStyle w:val="a3"/>
        <w:numPr>
          <w:ilvl w:val="0"/>
          <w:numId w:val="6"/>
        </w:numPr>
        <w:spacing w:before="240"/>
        <w:ind w:hanging="720"/>
        <w:jc w:val="both"/>
        <w:rPr>
          <w:rFonts w:ascii="Arial" w:hAnsi="Arial" w:cs="Arial"/>
          <w:sz w:val="24"/>
          <w:szCs w:val="24"/>
          <w:lang w:val="en-US"/>
        </w:rPr>
      </w:pPr>
      <w:r w:rsidRPr="00330875">
        <w:rPr>
          <w:rFonts w:ascii="Arial" w:hAnsi="Arial" w:cs="Arial"/>
          <w:sz w:val="24"/>
          <w:szCs w:val="24"/>
          <w:lang w:val="en-US"/>
        </w:rPr>
        <w:lastRenderedPageBreak/>
        <w:t xml:space="preserve">While </w:t>
      </w:r>
      <w:r w:rsidR="007E67B2" w:rsidRPr="00330875">
        <w:rPr>
          <w:rFonts w:ascii="Arial" w:hAnsi="Arial" w:cs="Arial"/>
          <w:sz w:val="24"/>
          <w:szCs w:val="24"/>
          <w:lang w:val="en-US"/>
        </w:rPr>
        <w:t>working out</w:t>
      </w:r>
      <w:r w:rsidRPr="00330875">
        <w:rPr>
          <w:rFonts w:ascii="Arial" w:hAnsi="Arial" w:cs="Arial"/>
          <w:sz w:val="24"/>
          <w:szCs w:val="24"/>
          <w:lang w:val="en-US"/>
        </w:rPr>
        <w:t xml:space="preserve"> the national KNI system </w:t>
      </w:r>
      <w:r w:rsidR="007E67B2" w:rsidRPr="00330875">
        <w:rPr>
          <w:rFonts w:ascii="Arial" w:hAnsi="Arial" w:cs="Arial"/>
          <w:sz w:val="24"/>
          <w:szCs w:val="24"/>
          <w:lang w:val="en-US"/>
        </w:rPr>
        <w:t>composite</w:t>
      </w:r>
      <w:r w:rsidRPr="00330875">
        <w:rPr>
          <w:rFonts w:ascii="Arial" w:hAnsi="Arial" w:cs="Arial"/>
          <w:sz w:val="24"/>
          <w:szCs w:val="24"/>
          <w:lang w:val="en-US"/>
        </w:rPr>
        <w:t xml:space="preserve"> indicators </w:t>
      </w:r>
      <w:r w:rsidR="00F97841" w:rsidRPr="00330875">
        <w:rPr>
          <w:rFonts w:ascii="Arial" w:hAnsi="Arial" w:cs="Arial"/>
          <w:sz w:val="24"/>
          <w:szCs w:val="24"/>
          <w:lang w:val="en-US"/>
        </w:rPr>
        <w:t xml:space="preserve">of international organizations </w:t>
      </w:r>
      <w:r w:rsidRPr="00330875">
        <w:rPr>
          <w:rFonts w:ascii="Arial" w:hAnsi="Arial" w:cs="Arial"/>
          <w:sz w:val="24"/>
          <w:szCs w:val="24"/>
          <w:lang w:val="en-US"/>
        </w:rPr>
        <w:t>that reflect the situation in selected areas</w:t>
      </w:r>
      <w:r w:rsidR="00EF3F2B" w:rsidRPr="00330875">
        <w:rPr>
          <w:rFonts w:ascii="Arial" w:hAnsi="Arial" w:cs="Arial"/>
          <w:sz w:val="24"/>
          <w:szCs w:val="24"/>
          <w:lang w:val="en-US"/>
        </w:rPr>
        <w:t xml:space="preserve"> may be used</w:t>
      </w:r>
      <w:r w:rsidRPr="00330875">
        <w:rPr>
          <w:rFonts w:ascii="Arial" w:hAnsi="Arial" w:cs="Arial"/>
          <w:sz w:val="24"/>
          <w:szCs w:val="24"/>
          <w:lang w:val="en-US"/>
        </w:rPr>
        <w:t xml:space="preserve">. </w:t>
      </w:r>
      <w:r w:rsidR="00B93285" w:rsidRPr="00330875">
        <w:rPr>
          <w:rFonts w:ascii="Arial" w:hAnsi="Arial" w:cs="Arial"/>
          <w:sz w:val="24"/>
          <w:szCs w:val="24"/>
          <w:lang w:val="en-US"/>
        </w:rPr>
        <w:t xml:space="preserve">Although these indicators have some methodological constraints they reduce numerous aspects of the analyzed issues to a single composite indicator </w:t>
      </w:r>
      <w:r w:rsidR="000E3A41" w:rsidRPr="00330875">
        <w:rPr>
          <w:rFonts w:ascii="Arial" w:hAnsi="Arial" w:cs="Arial"/>
          <w:sz w:val="24"/>
          <w:szCs w:val="24"/>
          <w:lang w:val="en-US"/>
        </w:rPr>
        <w:t>according to which</w:t>
      </w:r>
      <w:r w:rsidR="00B93285" w:rsidRPr="00330875">
        <w:rPr>
          <w:rFonts w:ascii="Arial" w:hAnsi="Arial" w:cs="Arial"/>
          <w:sz w:val="24"/>
          <w:szCs w:val="24"/>
          <w:lang w:val="en-US"/>
        </w:rPr>
        <w:t xml:space="preserve"> </w:t>
      </w:r>
      <w:r w:rsidR="000E3A41" w:rsidRPr="00330875">
        <w:rPr>
          <w:rFonts w:ascii="Arial" w:hAnsi="Arial" w:cs="Arial"/>
          <w:sz w:val="24"/>
          <w:szCs w:val="24"/>
          <w:lang w:val="en-US"/>
        </w:rPr>
        <w:t>a certain country could be placed</w:t>
      </w:r>
      <w:r w:rsidR="00B93285" w:rsidRPr="00330875">
        <w:rPr>
          <w:rFonts w:ascii="Arial" w:hAnsi="Arial" w:cs="Arial"/>
          <w:sz w:val="24"/>
          <w:szCs w:val="24"/>
          <w:lang w:val="en-US"/>
        </w:rPr>
        <w:t xml:space="preserve"> in a ranking list.</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1"/>
      </w:tblGrid>
      <w:tr w:rsidR="0003601D" w:rsidRPr="0088646C" w:rsidTr="0003601D">
        <w:trPr>
          <w:trHeight w:val="411"/>
        </w:trPr>
        <w:tc>
          <w:tcPr>
            <w:tcW w:w="9591" w:type="dxa"/>
            <w:shd w:val="clear" w:color="auto" w:fill="D9D9D9" w:themeFill="background1" w:themeFillShade="D9"/>
          </w:tcPr>
          <w:p w:rsidR="0003601D" w:rsidRDefault="002218C3" w:rsidP="0003601D">
            <w:pPr>
              <w:jc w:val="both"/>
              <w:rPr>
                <w:rFonts w:ascii="Arial" w:hAnsi="Arial" w:cs="Arial"/>
                <w:b/>
                <w:sz w:val="24"/>
                <w:szCs w:val="24"/>
                <w:lang w:val="en-US"/>
              </w:rPr>
            </w:pPr>
            <w:r>
              <w:rPr>
                <w:rFonts w:ascii="Arial" w:hAnsi="Arial" w:cs="Arial"/>
                <w:b/>
                <w:sz w:val="24"/>
                <w:szCs w:val="24"/>
                <w:lang w:val="en-US"/>
              </w:rPr>
              <w:t>Box</w:t>
            </w:r>
            <w:r w:rsidR="0003601D" w:rsidRPr="009C7827">
              <w:rPr>
                <w:rFonts w:ascii="Arial" w:hAnsi="Arial" w:cs="Arial"/>
                <w:b/>
                <w:sz w:val="24"/>
                <w:szCs w:val="24"/>
                <w:lang w:val="en-US"/>
              </w:rPr>
              <w:t xml:space="preserve"> 10</w:t>
            </w:r>
          </w:p>
          <w:p w:rsidR="00776DA5" w:rsidRPr="00776DA5" w:rsidRDefault="00776DA5" w:rsidP="0003601D">
            <w:pPr>
              <w:jc w:val="both"/>
              <w:rPr>
                <w:rFonts w:ascii="Arial" w:hAnsi="Arial" w:cs="Arial"/>
                <w:b/>
                <w:sz w:val="24"/>
                <w:szCs w:val="24"/>
                <w:lang w:val="en-US"/>
              </w:rPr>
            </w:pPr>
            <w:r w:rsidRPr="00776DA5">
              <w:rPr>
                <w:rFonts w:ascii="Arial" w:hAnsi="Arial" w:cs="Arial"/>
                <w:b/>
                <w:sz w:val="24"/>
                <w:szCs w:val="24"/>
                <w:lang w:val="en-US"/>
              </w:rPr>
              <w:t>Composite indicators of international organizations</w:t>
            </w:r>
            <w:r>
              <w:rPr>
                <w:rFonts w:ascii="Arial" w:hAnsi="Arial" w:cs="Arial"/>
                <w:b/>
                <w:sz w:val="24"/>
                <w:szCs w:val="24"/>
                <w:lang w:val="en-US"/>
              </w:rPr>
              <w:t>:</w:t>
            </w:r>
          </w:p>
          <w:p w:rsidR="0003601D" w:rsidRDefault="0003601D" w:rsidP="00BB42C5">
            <w:pPr>
              <w:pStyle w:val="a3"/>
              <w:numPr>
                <w:ilvl w:val="1"/>
                <w:numId w:val="7"/>
              </w:numPr>
              <w:tabs>
                <w:tab w:val="left" w:pos="567"/>
              </w:tabs>
              <w:jc w:val="both"/>
              <w:rPr>
                <w:rFonts w:ascii="Arial" w:hAnsi="Arial" w:cs="Arial"/>
                <w:sz w:val="24"/>
                <w:szCs w:val="24"/>
                <w:lang w:val="en-US"/>
              </w:rPr>
            </w:pPr>
            <w:r w:rsidRPr="005D313C">
              <w:rPr>
                <w:rFonts w:ascii="Arial" w:hAnsi="Arial" w:cs="Arial"/>
                <w:b/>
                <w:i/>
                <w:sz w:val="24"/>
                <w:szCs w:val="24"/>
                <w:lang w:val="en-US"/>
              </w:rPr>
              <w:t>Human Development Index</w:t>
            </w:r>
            <w:r w:rsidRPr="00BE0EA3">
              <w:rPr>
                <w:rFonts w:ascii="Arial" w:hAnsi="Arial" w:cs="Arial"/>
                <w:sz w:val="24"/>
                <w:szCs w:val="24"/>
                <w:lang w:val="en-US"/>
              </w:rPr>
              <w:t>, a composite index of</w:t>
            </w:r>
            <w:r w:rsidR="0086442D">
              <w:rPr>
                <w:rFonts w:ascii="Arial" w:hAnsi="Arial" w:cs="Arial"/>
                <w:sz w:val="24"/>
                <w:szCs w:val="24"/>
                <w:lang w:val="en-US"/>
              </w:rPr>
              <w:t xml:space="preserve"> the</w:t>
            </w:r>
            <w:r w:rsidRPr="00BE0EA3">
              <w:rPr>
                <w:rFonts w:ascii="Arial" w:hAnsi="Arial" w:cs="Arial"/>
                <w:sz w:val="24"/>
                <w:szCs w:val="24"/>
                <w:lang w:val="en-US"/>
              </w:rPr>
              <w:t xml:space="preserve"> </w:t>
            </w:r>
            <w:r w:rsidR="0086442D" w:rsidRPr="00BE0EA3">
              <w:rPr>
                <w:rFonts w:ascii="Arial" w:hAnsi="Arial" w:cs="Arial"/>
                <w:sz w:val="24"/>
                <w:szCs w:val="24"/>
                <w:lang w:val="en-US"/>
              </w:rPr>
              <w:t xml:space="preserve">quality </w:t>
            </w:r>
            <w:r w:rsidR="0086442D">
              <w:rPr>
                <w:rFonts w:ascii="Arial" w:hAnsi="Arial" w:cs="Arial"/>
                <w:sz w:val="24"/>
                <w:szCs w:val="24"/>
                <w:lang w:val="en-US"/>
              </w:rPr>
              <w:t xml:space="preserve">of </w:t>
            </w:r>
            <w:r w:rsidRPr="00BE0EA3">
              <w:rPr>
                <w:rFonts w:ascii="Arial" w:hAnsi="Arial" w:cs="Arial"/>
                <w:sz w:val="24"/>
                <w:szCs w:val="24"/>
                <w:lang w:val="en-US"/>
              </w:rPr>
              <w:t>human resources, published annually by the United Nations Development Program</w:t>
            </w:r>
            <w:r w:rsidRPr="00FA3DDF">
              <w:rPr>
                <w:vertAlign w:val="superscript"/>
              </w:rPr>
              <w:footnoteReference w:id="40"/>
            </w:r>
            <w:r w:rsidRPr="00BE0EA3">
              <w:rPr>
                <w:rFonts w:ascii="Arial" w:hAnsi="Arial" w:cs="Arial"/>
                <w:sz w:val="24"/>
                <w:szCs w:val="24"/>
                <w:lang w:val="en-US"/>
              </w:rPr>
              <w:t xml:space="preserve">; </w:t>
            </w:r>
          </w:p>
          <w:p w:rsidR="00EF3F2B" w:rsidRPr="00BE0EA3" w:rsidRDefault="00EF3F2B" w:rsidP="00EF3F2B">
            <w:pPr>
              <w:pStyle w:val="a3"/>
              <w:tabs>
                <w:tab w:val="left" w:pos="567"/>
              </w:tabs>
              <w:ind w:left="360"/>
              <w:jc w:val="both"/>
              <w:rPr>
                <w:rFonts w:ascii="Arial" w:hAnsi="Arial" w:cs="Arial"/>
                <w:sz w:val="24"/>
                <w:szCs w:val="24"/>
                <w:lang w:val="en-US"/>
              </w:rPr>
            </w:pPr>
          </w:p>
          <w:p w:rsidR="0003601D" w:rsidRDefault="0003601D" w:rsidP="00BB42C5">
            <w:pPr>
              <w:pStyle w:val="a3"/>
              <w:numPr>
                <w:ilvl w:val="1"/>
                <w:numId w:val="7"/>
              </w:numPr>
              <w:tabs>
                <w:tab w:val="left" w:pos="567"/>
              </w:tabs>
              <w:jc w:val="both"/>
              <w:rPr>
                <w:rFonts w:ascii="Arial" w:hAnsi="Arial" w:cs="Arial"/>
                <w:sz w:val="24"/>
                <w:szCs w:val="24"/>
                <w:lang w:val="en-US"/>
              </w:rPr>
            </w:pPr>
            <w:r w:rsidRPr="005D313C">
              <w:rPr>
                <w:rFonts w:ascii="Arial" w:hAnsi="Arial" w:cs="Arial"/>
                <w:b/>
                <w:i/>
                <w:sz w:val="24"/>
                <w:szCs w:val="24"/>
                <w:lang w:val="en-US"/>
              </w:rPr>
              <w:t>OECD Better Life Index</w:t>
            </w:r>
            <w:r w:rsidRPr="00BE0EA3">
              <w:rPr>
                <w:rFonts w:ascii="Arial" w:hAnsi="Arial" w:cs="Arial"/>
                <w:sz w:val="24"/>
                <w:szCs w:val="24"/>
                <w:lang w:val="en-US"/>
              </w:rPr>
              <w:t xml:space="preserve"> includes an interactive tool that allows to visualize well-being outcomes according to established priorities</w:t>
            </w:r>
            <w:r w:rsidRPr="00FA3DDF">
              <w:rPr>
                <w:vertAlign w:val="superscript"/>
              </w:rPr>
              <w:footnoteReference w:id="41"/>
            </w:r>
            <w:r w:rsidRPr="00BE0EA3">
              <w:rPr>
                <w:rFonts w:ascii="Arial" w:hAnsi="Arial" w:cs="Arial"/>
                <w:sz w:val="24"/>
                <w:szCs w:val="24"/>
                <w:lang w:val="en-US"/>
              </w:rPr>
              <w:t>;</w:t>
            </w:r>
          </w:p>
          <w:p w:rsidR="00EF3F2B" w:rsidRDefault="00EF3F2B" w:rsidP="00EF3F2B">
            <w:pPr>
              <w:pStyle w:val="a3"/>
              <w:tabs>
                <w:tab w:val="left" w:pos="567"/>
              </w:tabs>
              <w:ind w:left="360"/>
              <w:jc w:val="both"/>
              <w:rPr>
                <w:rFonts w:ascii="Arial" w:hAnsi="Arial" w:cs="Arial"/>
                <w:sz w:val="24"/>
                <w:szCs w:val="24"/>
                <w:lang w:val="en-US"/>
              </w:rPr>
            </w:pPr>
          </w:p>
          <w:p w:rsidR="00EF3F2B" w:rsidRDefault="0003601D" w:rsidP="00BB42C5">
            <w:pPr>
              <w:pStyle w:val="a3"/>
              <w:numPr>
                <w:ilvl w:val="1"/>
                <w:numId w:val="7"/>
              </w:numPr>
              <w:tabs>
                <w:tab w:val="left" w:pos="567"/>
              </w:tabs>
              <w:jc w:val="both"/>
              <w:rPr>
                <w:rFonts w:ascii="Arial" w:hAnsi="Arial" w:cs="Arial"/>
                <w:sz w:val="24"/>
                <w:szCs w:val="24"/>
                <w:lang w:val="en-US"/>
              </w:rPr>
            </w:pPr>
            <w:r w:rsidRPr="005D313C">
              <w:rPr>
                <w:rFonts w:ascii="Arial" w:hAnsi="Arial" w:cs="Arial"/>
                <w:b/>
                <w:i/>
                <w:sz w:val="24"/>
                <w:szCs w:val="24"/>
                <w:lang w:val="en-US"/>
              </w:rPr>
              <w:t>Corruption Perception Index</w:t>
            </w:r>
            <w:r w:rsidRPr="00BE0EA3">
              <w:rPr>
                <w:rFonts w:ascii="Arial" w:hAnsi="Arial" w:cs="Arial"/>
                <w:sz w:val="24"/>
                <w:szCs w:val="24"/>
                <w:lang w:val="en-US"/>
              </w:rPr>
              <w:t xml:space="preserve"> published annually by Transparency International</w:t>
            </w:r>
            <w:r w:rsidRPr="00FA3DDF">
              <w:rPr>
                <w:vertAlign w:val="superscript"/>
              </w:rPr>
              <w:footnoteReference w:id="42"/>
            </w:r>
            <w:r w:rsidRPr="00BE0EA3">
              <w:rPr>
                <w:rFonts w:ascii="Arial" w:hAnsi="Arial" w:cs="Arial"/>
                <w:sz w:val="24"/>
                <w:szCs w:val="24"/>
                <w:lang w:val="en-US"/>
              </w:rPr>
              <w:t>;</w:t>
            </w:r>
          </w:p>
          <w:p w:rsidR="0003601D" w:rsidRPr="00BE0EA3" w:rsidRDefault="0003601D" w:rsidP="00EF3F2B">
            <w:pPr>
              <w:pStyle w:val="a3"/>
              <w:tabs>
                <w:tab w:val="left" w:pos="567"/>
              </w:tabs>
              <w:ind w:left="360"/>
              <w:jc w:val="both"/>
              <w:rPr>
                <w:rFonts w:ascii="Arial" w:hAnsi="Arial" w:cs="Arial"/>
                <w:sz w:val="24"/>
                <w:szCs w:val="24"/>
                <w:lang w:val="en-US"/>
              </w:rPr>
            </w:pPr>
            <w:r w:rsidRPr="00BE0EA3">
              <w:rPr>
                <w:rFonts w:ascii="Arial" w:hAnsi="Arial" w:cs="Arial"/>
                <w:sz w:val="24"/>
                <w:szCs w:val="24"/>
                <w:lang w:val="en-US"/>
              </w:rPr>
              <w:t xml:space="preserve"> </w:t>
            </w:r>
          </w:p>
          <w:p w:rsidR="0003601D" w:rsidRDefault="0003601D" w:rsidP="00BB42C5">
            <w:pPr>
              <w:pStyle w:val="a3"/>
              <w:numPr>
                <w:ilvl w:val="1"/>
                <w:numId w:val="7"/>
              </w:numPr>
              <w:tabs>
                <w:tab w:val="left" w:pos="567"/>
              </w:tabs>
              <w:jc w:val="both"/>
              <w:rPr>
                <w:rFonts w:ascii="Arial" w:hAnsi="Arial" w:cs="Arial"/>
                <w:sz w:val="24"/>
                <w:szCs w:val="24"/>
                <w:lang w:val="en-US"/>
              </w:rPr>
            </w:pPr>
            <w:r w:rsidRPr="005D313C">
              <w:rPr>
                <w:rFonts w:ascii="Arial" w:hAnsi="Arial" w:cs="Arial"/>
                <w:b/>
                <w:i/>
                <w:sz w:val="24"/>
                <w:szCs w:val="24"/>
                <w:lang w:val="en-US"/>
              </w:rPr>
              <w:t>Doing Business Index</w:t>
            </w:r>
            <w:r w:rsidRPr="00BE0EA3">
              <w:rPr>
                <w:rFonts w:ascii="Arial" w:hAnsi="Arial" w:cs="Arial"/>
                <w:sz w:val="24"/>
                <w:szCs w:val="24"/>
                <w:lang w:val="en-US"/>
              </w:rPr>
              <w:t xml:space="preserve"> uses a single, composite indicator measuring the ease of starting and carrying out business operations in given countries, published by the World Bank</w:t>
            </w:r>
            <w:r w:rsidRPr="00FA3DDF">
              <w:rPr>
                <w:vertAlign w:val="superscript"/>
              </w:rPr>
              <w:footnoteReference w:id="43"/>
            </w:r>
            <w:r w:rsidRPr="00BE0EA3">
              <w:rPr>
                <w:rFonts w:ascii="Arial" w:hAnsi="Arial" w:cs="Arial"/>
                <w:sz w:val="24"/>
                <w:szCs w:val="24"/>
                <w:lang w:val="en-US"/>
              </w:rPr>
              <w:t xml:space="preserve">; </w:t>
            </w:r>
          </w:p>
          <w:p w:rsidR="00EF3F2B" w:rsidRPr="00BE0EA3" w:rsidRDefault="00EF3F2B" w:rsidP="00EF3F2B">
            <w:pPr>
              <w:pStyle w:val="a3"/>
              <w:tabs>
                <w:tab w:val="left" w:pos="567"/>
              </w:tabs>
              <w:ind w:left="360"/>
              <w:jc w:val="both"/>
              <w:rPr>
                <w:rFonts w:ascii="Arial" w:hAnsi="Arial" w:cs="Arial"/>
                <w:sz w:val="24"/>
                <w:szCs w:val="24"/>
                <w:lang w:val="en-US"/>
              </w:rPr>
            </w:pPr>
          </w:p>
          <w:p w:rsidR="0003601D" w:rsidRPr="0003601D" w:rsidRDefault="0003601D" w:rsidP="00BB42C5">
            <w:pPr>
              <w:pStyle w:val="a3"/>
              <w:numPr>
                <w:ilvl w:val="1"/>
                <w:numId w:val="7"/>
              </w:numPr>
              <w:tabs>
                <w:tab w:val="left" w:pos="567"/>
              </w:tabs>
              <w:jc w:val="both"/>
              <w:rPr>
                <w:rFonts w:ascii="Arial" w:hAnsi="Arial" w:cs="Arial"/>
                <w:sz w:val="24"/>
                <w:szCs w:val="24"/>
                <w:lang w:val="en-US"/>
              </w:rPr>
            </w:pPr>
            <w:r w:rsidRPr="005D313C">
              <w:rPr>
                <w:rFonts w:ascii="Arial" w:hAnsi="Arial" w:cs="Arial"/>
                <w:b/>
                <w:i/>
                <w:sz w:val="24"/>
                <w:szCs w:val="24"/>
                <w:lang w:val="en-US"/>
              </w:rPr>
              <w:t>Global Competitiveness Index</w:t>
            </w:r>
            <w:r w:rsidRPr="00BE0EA3">
              <w:rPr>
                <w:rFonts w:ascii="Arial" w:hAnsi="Arial" w:cs="Arial"/>
                <w:sz w:val="24"/>
                <w:szCs w:val="24"/>
                <w:lang w:val="en-US"/>
              </w:rPr>
              <w:t xml:space="preserve"> and </w:t>
            </w:r>
            <w:r w:rsidRPr="005D313C">
              <w:rPr>
                <w:rFonts w:ascii="Arial" w:hAnsi="Arial" w:cs="Arial"/>
                <w:b/>
                <w:i/>
                <w:sz w:val="24"/>
                <w:szCs w:val="24"/>
                <w:lang w:val="en-US"/>
              </w:rPr>
              <w:t>Business Competitiveness Index</w:t>
            </w:r>
            <w:r w:rsidRPr="00BE0EA3">
              <w:rPr>
                <w:rFonts w:ascii="Arial" w:hAnsi="Arial" w:cs="Arial"/>
                <w:sz w:val="24"/>
                <w:szCs w:val="24"/>
                <w:lang w:val="en-US"/>
              </w:rPr>
              <w:t>, indexes measuring the level of countries’ development, published by the World Economic Forum</w:t>
            </w:r>
            <w:r w:rsidRPr="00FA3DDF">
              <w:rPr>
                <w:vertAlign w:val="superscript"/>
              </w:rPr>
              <w:footnoteReference w:id="44"/>
            </w:r>
            <w:r w:rsidRPr="00BE0EA3">
              <w:rPr>
                <w:rFonts w:ascii="Arial" w:hAnsi="Arial" w:cs="Arial"/>
                <w:sz w:val="24"/>
                <w:szCs w:val="24"/>
                <w:lang w:val="en-US"/>
              </w:rPr>
              <w:t xml:space="preserve">.  </w:t>
            </w:r>
          </w:p>
        </w:tc>
      </w:tr>
    </w:tbl>
    <w:p w:rsidR="001B0509" w:rsidRDefault="001B0509" w:rsidP="005D313C">
      <w:pPr>
        <w:pStyle w:val="a3"/>
        <w:spacing w:after="0"/>
        <w:jc w:val="both"/>
        <w:rPr>
          <w:rFonts w:ascii="Arial" w:hAnsi="Arial" w:cs="Arial"/>
          <w:sz w:val="24"/>
          <w:szCs w:val="24"/>
          <w:lang w:val="en-US"/>
        </w:rPr>
      </w:pPr>
    </w:p>
    <w:p w:rsidR="001B0509" w:rsidRPr="009C7827" w:rsidRDefault="001B0509" w:rsidP="00BB42C5">
      <w:pPr>
        <w:pStyle w:val="a3"/>
        <w:numPr>
          <w:ilvl w:val="0"/>
          <w:numId w:val="6"/>
        </w:numPr>
        <w:spacing w:before="240"/>
        <w:ind w:hanging="720"/>
        <w:jc w:val="both"/>
        <w:rPr>
          <w:rFonts w:ascii="Arial" w:hAnsi="Arial" w:cs="Arial"/>
          <w:sz w:val="24"/>
          <w:szCs w:val="24"/>
          <w:lang w:val="en-US"/>
        </w:rPr>
      </w:pPr>
      <w:r w:rsidRPr="009C7827">
        <w:rPr>
          <w:rFonts w:ascii="Arial" w:hAnsi="Arial" w:cs="Arial"/>
          <w:sz w:val="24"/>
          <w:szCs w:val="24"/>
          <w:lang w:val="en-US"/>
        </w:rPr>
        <w:t xml:space="preserve">Sustainable development indicators can also be used as KNI at the national level. In many countries, the concept of sustainable development has become an integral part of policies, strategies and programs at regional, national and local levels. Sustainable development is understood as the development that meets the needs of the present without compromising the ability of future generations to meet their own needs. </w:t>
      </w:r>
    </w:p>
    <w:p w:rsidR="001B0509" w:rsidRPr="009C7827" w:rsidRDefault="001B0509" w:rsidP="005D313C">
      <w:pPr>
        <w:pStyle w:val="a3"/>
        <w:spacing w:before="240" w:after="0"/>
        <w:jc w:val="both"/>
        <w:rPr>
          <w:rFonts w:ascii="Arial" w:hAnsi="Arial" w:cs="Arial"/>
          <w:sz w:val="24"/>
          <w:szCs w:val="24"/>
          <w:lang w:val="en-US"/>
        </w:rPr>
      </w:pPr>
      <w:r w:rsidRPr="00BE0EA3">
        <w:rPr>
          <w:rFonts w:ascii="Arial" w:hAnsi="Arial" w:cs="Arial"/>
          <w:sz w:val="24"/>
          <w:szCs w:val="24"/>
          <w:lang w:val="en-US"/>
        </w:rPr>
        <w:t xml:space="preserve"> </w:t>
      </w:r>
    </w:p>
    <w:tbl>
      <w:tblPr>
        <w:tblW w:w="961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6255D5" w:rsidRPr="0088646C" w:rsidTr="006255D5">
        <w:trPr>
          <w:trHeight w:val="476"/>
        </w:trPr>
        <w:tc>
          <w:tcPr>
            <w:tcW w:w="9617" w:type="dxa"/>
            <w:shd w:val="clear" w:color="auto" w:fill="D9D9D9" w:themeFill="background1" w:themeFillShade="D9"/>
          </w:tcPr>
          <w:p w:rsidR="006255D5" w:rsidRDefault="002218C3" w:rsidP="006255D5">
            <w:pPr>
              <w:jc w:val="both"/>
              <w:rPr>
                <w:rFonts w:ascii="Arial" w:hAnsi="Arial" w:cs="Arial"/>
                <w:b/>
                <w:sz w:val="24"/>
                <w:szCs w:val="24"/>
                <w:lang w:val="en-US"/>
              </w:rPr>
            </w:pPr>
            <w:r>
              <w:rPr>
                <w:rFonts w:ascii="Arial" w:hAnsi="Arial" w:cs="Arial"/>
                <w:b/>
                <w:sz w:val="24"/>
                <w:szCs w:val="24"/>
                <w:lang w:val="en-US"/>
              </w:rPr>
              <w:t>Box</w:t>
            </w:r>
            <w:r w:rsidR="006255D5" w:rsidRPr="009C7827">
              <w:rPr>
                <w:rFonts w:ascii="Arial" w:hAnsi="Arial" w:cs="Arial"/>
                <w:b/>
                <w:sz w:val="24"/>
                <w:szCs w:val="24"/>
                <w:lang w:val="en-US"/>
              </w:rPr>
              <w:t xml:space="preserve"> 1</w:t>
            </w:r>
            <w:r w:rsidR="006255D5">
              <w:rPr>
                <w:rFonts w:ascii="Arial" w:hAnsi="Arial" w:cs="Arial"/>
                <w:b/>
                <w:sz w:val="24"/>
                <w:szCs w:val="24"/>
                <w:lang w:val="en-US"/>
              </w:rPr>
              <w:t>1</w:t>
            </w:r>
          </w:p>
          <w:p w:rsidR="00173F10" w:rsidRPr="00173F10" w:rsidRDefault="00173F10" w:rsidP="00173F10">
            <w:pPr>
              <w:autoSpaceDE w:val="0"/>
              <w:autoSpaceDN w:val="0"/>
              <w:adjustRightInd w:val="0"/>
              <w:spacing w:after="0"/>
              <w:jc w:val="both"/>
              <w:rPr>
                <w:rFonts w:ascii="Arial" w:hAnsi="Arial" w:cs="Arial"/>
                <w:sz w:val="24"/>
                <w:szCs w:val="24"/>
                <w:lang w:val="en-US"/>
              </w:rPr>
            </w:pPr>
            <w:r w:rsidRPr="00173F10">
              <w:rPr>
                <w:rFonts w:ascii="Arial" w:hAnsi="Arial" w:cs="Arial"/>
                <w:sz w:val="24"/>
                <w:szCs w:val="24"/>
                <w:lang w:val="en-US"/>
              </w:rPr>
              <w:t xml:space="preserve">The </w:t>
            </w:r>
            <w:r w:rsidRPr="00CF41B7">
              <w:rPr>
                <w:rFonts w:ascii="Arial" w:hAnsi="Arial" w:cs="Arial"/>
                <w:b/>
                <w:i/>
                <w:sz w:val="24"/>
                <w:szCs w:val="24"/>
                <w:lang w:val="en-US"/>
              </w:rPr>
              <w:t>United Nations</w:t>
            </w:r>
            <w:r w:rsidRPr="00173F10">
              <w:rPr>
                <w:rFonts w:ascii="Arial" w:hAnsi="Arial" w:cs="Arial"/>
                <w:sz w:val="24"/>
                <w:szCs w:val="24"/>
                <w:lang w:val="en-US"/>
              </w:rPr>
              <w:t xml:space="preserve"> Conference on Sustainable Development (Rio+20 Conference) held in June 2012, recognized that while some progress had been made in the implementation of sustainable development since the Earth Summit in 1992, implementation was still a challenge for many countries. Reasons for this lack of </w:t>
            </w:r>
            <w:r w:rsidRPr="00173F10">
              <w:rPr>
                <w:rFonts w:ascii="Arial" w:hAnsi="Arial" w:cs="Arial"/>
                <w:sz w:val="24"/>
                <w:szCs w:val="24"/>
                <w:lang w:val="en-US"/>
              </w:rPr>
              <w:lastRenderedPageBreak/>
              <w:t>implementation lie, inter alia, in insufficient progress and setbacks in the integration of the various dimensions of sustainable development (economic, social and environmental). The new sustainable development goals and the broader sustainability agenda (to be adopted in September 2015) go much further, addressing the root causes of poverty and the universal need for development that works for all people. The 17 sustainable goals and 169 targets aim at tackling key systemic barriers to sustainable development such as inequality, unsustainable consumption and production patterns, inadequate infrastructure and lack of decent jobs. According to the Sustainable Development Goals Report 2015</w:t>
            </w:r>
            <w:r w:rsidRPr="000966D7">
              <w:rPr>
                <w:sz w:val="24"/>
                <w:szCs w:val="24"/>
                <w:vertAlign w:val="superscript"/>
              </w:rPr>
              <w:footnoteReference w:id="45"/>
            </w:r>
            <w:r w:rsidRPr="000966D7">
              <w:rPr>
                <w:rFonts w:ascii="Arial" w:hAnsi="Arial" w:cs="Arial"/>
                <w:sz w:val="24"/>
                <w:szCs w:val="24"/>
                <w:vertAlign w:val="superscript"/>
                <w:lang w:val="en-US"/>
              </w:rPr>
              <w:t xml:space="preserve"> </w:t>
            </w:r>
            <w:r w:rsidRPr="00173F10">
              <w:rPr>
                <w:rFonts w:ascii="Arial" w:hAnsi="Arial" w:cs="Arial"/>
                <w:sz w:val="24"/>
                <w:szCs w:val="24"/>
                <w:lang w:val="en-US"/>
              </w:rPr>
              <w:t>a balance among suitable input, output and outcome indicators should be taken into consideration in the selection of post - 2015 agenda indicators at national level, to ensure that indicators complement each other and contribute towards facilitating achiev</w:t>
            </w:r>
            <w:r w:rsidR="008725AF">
              <w:rPr>
                <w:rFonts w:ascii="Arial" w:hAnsi="Arial" w:cs="Arial"/>
                <w:sz w:val="24"/>
                <w:szCs w:val="24"/>
                <w:lang w:val="en-US"/>
              </w:rPr>
              <w:t xml:space="preserve">ing </w:t>
            </w:r>
            <w:r w:rsidRPr="00173F10">
              <w:rPr>
                <w:rFonts w:ascii="Arial" w:hAnsi="Arial" w:cs="Arial"/>
                <w:sz w:val="24"/>
                <w:szCs w:val="24"/>
                <w:lang w:val="en-US"/>
              </w:rPr>
              <w:t>the proposed targets.</w:t>
            </w:r>
          </w:p>
          <w:p w:rsidR="00173F10" w:rsidRDefault="00173F10" w:rsidP="006255D5">
            <w:pPr>
              <w:autoSpaceDE w:val="0"/>
              <w:autoSpaceDN w:val="0"/>
              <w:adjustRightInd w:val="0"/>
              <w:spacing w:after="0"/>
              <w:rPr>
                <w:rFonts w:ascii="Arial" w:hAnsi="Arial" w:cs="Arial"/>
                <w:sz w:val="24"/>
                <w:szCs w:val="24"/>
                <w:lang w:val="en-US"/>
              </w:rPr>
            </w:pPr>
          </w:p>
          <w:p w:rsidR="003B5024" w:rsidRDefault="003B5024" w:rsidP="00173F10">
            <w:pPr>
              <w:autoSpaceDE w:val="0"/>
              <w:autoSpaceDN w:val="0"/>
              <w:adjustRightInd w:val="0"/>
              <w:spacing w:after="0"/>
              <w:jc w:val="both"/>
              <w:rPr>
                <w:rFonts w:ascii="Arial" w:hAnsi="Arial" w:cs="Arial"/>
                <w:sz w:val="24"/>
                <w:szCs w:val="24"/>
                <w:lang w:val="en-US"/>
              </w:rPr>
            </w:pPr>
            <w:r w:rsidRPr="006255D5">
              <w:rPr>
                <w:rFonts w:ascii="Arial" w:hAnsi="Arial" w:cs="Arial"/>
                <w:sz w:val="24"/>
                <w:szCs w:val="24"/>
                <w:lang w:val="en-US"/>
              </w:rPr>
              <w:t xml:space="preserve">According to the </w:t>
            </w:r>
            <w:r w:rsidRPr="00CF41B7">
              <w:rPr>
                <w:rFonts w:ascii="Arial" w:hAnsi="Arial" w:cs="Arial"/>
                <w:b/>
                <w:i/>
                <w:sz w:val="24"/>
                <w:szCs w:val="24"/>
                <w:lang w:val="en-US"/>
              </w:rPr>
              <w:t xml:space="preserve">OECD </w:t>
            </w:r>
            <w:r w:rsidRPr="006255D5">
              <w:rPr>
                <w:rFonts w:ascii="Arial" w:hAnsi="Arial" w:cs="Arial"/>
                <w:sz w:val="24"/>
                <w:szCs w:val="24"/>
                <w:lang w:val="en-US"/>
              </w:rPr>
              <w:t>Sustainable Development Studies «</w:t>
            </w:r>
            <w:proofErr w:type="spellStart"/>
            <w:r w:rsidRPr="006255D5">
              <w:rPr>
                <w:rFonts w:ascii="Arial" w:hAnsi="Arial" w:cs="Arial"/>
                <w:sz w:val="24"/>
                <w:szCs w:val="24"/>
                <w:lang w:val="en-US"/>
              </w:rPr>
              <w:t>Institutionalising</w:t>
            </w:r>
            <w:proofErr w:type="spellEnd"/>
            <w:r w:rsidRPr="006255D5">
              <w:rPr>
                <w:rFonts w:ascii="Arial" w:hAnsi="Arial" w:cs="Arial"/>
                <w:sz w:val="24"/>
                <w:szCs w:val="24"/>
                <w:lang w:val="en-US"/>
              </w:rPr>
              <w:t xml:space="preserve"> Sustainable Development»</w:t>
            </w:r>
            <w:r w:rsidRPr="006255D5">
              <w:rPr>
                <w:vertAlign w:val="superscript"/>
              </w:rPr>
              <w:footnoteReference w:id="46"/>
            </w:r>
            <w:r w:rsidR="00EF3F2B">
              <w:rPr>
                <w:rFonts w:ascii="Arial" w:hAnsi="Arial" w:cs="Arial"/>
                <w:sz w:val="24"/>
                <w:szCs w:val="24"/>
                <w:lang w:val="en-US"/>
              </w:rPr>
              <w:t xml:space="preserve"> </w:t>
            </w:r>
            <w:r w:rsidRPr="006255D5">
              <w:rPr>
                <w:rFonts w:ascii="Arial" w:hAnsi="Arial" w:cs="Arial"/>
                <w:sz w:val="24"/>
                <w:szCs w:val="24"/>
                <w:lang w:val="en-US"/>
              </w:rPr>
              <w:t xml:space="preserve"> working out of a new strategy for sustainable</w:t>
            </w:r>
            <w:r w:rsidRPr="00280BDF">
              <w:rPr>
                <w:rFonts w:ascii="Arial" w:hAnsi="Arial" w:cs="Arial"/>
                <w:sz w:val="24"/>
                <w:szCs w:val="24"/>
                <w:lang w:val="en-US"/>
              </w:rPr>
              <w:t xml:space="preserve"> development should not be seen as a new planning process. </w:t>
            </w:r>
            <w:r w:rsidR="00B745BB">
              <w:rPr>
                <w:rFonts w:ascii="Arial" w:hAnsi="Arial" w:cs="Arial"/>
                <w:sz w:val="24"/>
                <w:szCs w:val="24"/>
                <w:lang w:val="en-US"/>
              </w:rPr>
              <w:t>It i</w:t>
            </w:r>
            <w:r w:rsidRPr="006255D5">
              <w:rPr>
                <w:rFonts w:ascii="Arial" w:hAnsi="Arial" w:cs="Arial"/>
                <w:sz w:val="24"/>
                <w:szCs w:val="24"/>
                <w:lang w:val="en-US"/>
              </w:rPr>
              <w:t xml:space="preserve">s </w:t>
            </w:r>
            <w:r w:rsidRPr="00921544">
              <w:rPr>
                <w:rFonts w:ascii="Arial" w:hAnsi="Arial" w:cs="Arial"/>
                <w:sz w:val="24"/>
                <w:szCs w:val="24"/>
                <w:lang w:val="en-US"/>
              </w:rPr>
              <w:t xml:space="preserve">necessary to </w:t>
            </w:r>
            <w:r w:rsidR="00A549B0" w:rsidRPr="00921544">
              <w:rPr>
                <w:rFonts w:ascii="Arial" w:hAnsi="Arial" w:cs="Arial"/>
                <w:sz w:val="24"/>
                <w:szCs w:val="24"/>
                <w:lang w:val="en-US"/>
              </w:rPr>
              <w:t>use</w:t>
            </w:r>
            <w:r w:rsidRPr="00921544">
              <w:rPr>
                <w:rFonts w:ascii="Arial" w:hAnsi="Arial" w:cs="Arial"/>
                <w:sz w:val="24"/>
                <w:szCs w:val="24"/>
                <w:lang w:val="en-US"/>
              </w:rPr>
              <w:t xml:space="preserve"> the existing background </w:t>
            </w:r>
            <w:r w:rsidR="00A549B0" w:rsidRPr="00921544">
              <w:rPr>
                <w:rFonts w:ascii="Arial" w:hAnsi="Arial" w:cs="Arial"/>
                <w:sz w:val="24"/>
                <w:szCs w:val="24"/>
                <w:lang w:val="en-US"/>
              </w:rPr>
              <w:t xml:space="preserve">as a foundation </w:t>
            </w:r>
            <w:r w:rsidRPr="00921544">
              <w:rPr>
                <w:rFonts w:ascii="Arial" w:hAnsi="Arial" w:cs="Arial"/>
                <w:sz w:val="24"/>
                <w:szCs w:val="24"/>
                <w:lang w:val="en-US"/>
              </w:rPr>
              <w:t xml:space="preserve">for convergence, complementarity and coherence between different planning frameworks and policies. A key </w:t>
            </w:r>
            <w:r w:rsidR="00A549B0" w:rsidRPr="00921544">
              <w:rPr>
                <w:rFonts w:ascii="Arial" w:hAnsi="Arial" w:cs="Arial"/>
                <w:sz w:val="24"/>
                <w:szCs w:val="24"/>
                <w:lang w:val="en-US"/>
              </w:rPr>
              <w:t>point</w:t>
            </w:r>
            <w:r w:rsidRPr="00921544">
              <w:rPr>
                <w:rFonts w:ascii="Arial" w:hAnsi="Arial" w:cs="Arial"/>
                <w:sz w:val="24"/>
                <w:szCs w:val="24"/>
                <w:lang w:val="en-US"/>
              </w:rPr>
              <w:t xml:space="preserve"> to integrate a national</w:t>
            </w:r>
            <w:r w:rsidRPr="006255D5">
              <w:rPr>
                <w:rFonts w:ascii="Arial" w:hAnsi="Arial" w:cs="Arial"/>
                <w:sz w:val="24"/>
                <w:szCs w:val="24"/>
                <w:lang w:val="en-US"/>
              </w:rPr>
              <w:t xml:space="preserve"> sustainable development strategy into the existing strategic planning system is its incorpo</w:t>
            </w:r>
            <w:r>
              <w:rPr>
                <w:rFonts w:ascii="Arial" w:hAnsi="Arial" w:cs="Arial"/>
                <w:sz w:val="24"/>
                <w:szCs w:val="24"/>
                <w:lang w:val="en-US"/>
              </w:rPr>
              <w:t>ration into the budget process.</w:t>
            </w:r>
          </w:p>
          <w:p w:rsidR="006255D5" w:rsidRPr="006255D5" w:rsidRDefault="006255D5" w:rsidP="003B5024">
            <w:pPr>
              <w:autoSpaceDE w:val="0"/>
              <w:autoSpaceDN w:val="0"/>
              <w:adjustRightInd w:val="0"/>
              <w:spacing w:after="0"/>
              <w:rPr>
                <w:rFonts w:ascii="Arial" w:hAnsi="Arial" w:cs="Arial"/>
                <w:sz w:val="24"/>
                <w:szCs w:val="24"/>
                <w:lang w:val="en-US"/>
              </w:rPr>
            </w:pPr>
          </w:p>
        </w:tc>
      </w:tr>
    </w:tbl>
    <w:p w:rsidR="00837188" w:rsidRPr="006255D5" w:rsidRDefault="00837188" w:rsidP="00173F10">
      <w:pPr>
        <w:jc w:val="both"/>
        <w:rPr>
          <w:rFonts w:ascii="Arial" w:hAnsi="Arial" w:cs="Arial"/>
          <w:sz w:val="24"/>
          <w:szCs w:val="24"/>
          <w:lang w:val="en-US"/>
        </w:rPr>
      </w:pPr>
    </w:p>
    <w:p w:rsidR="00C4654B" w:rsidRDefault="00C4654B" w:rsidP="00BB42C5">
      <w:pPr>
        <w:pStyle w:val="a3"/>
        <w:numPr>
          <w:ilvl w:val="0"/>
          <w:numId w:val="6"/>
        </w:numPr>
        <w:spacing w:before="240"/>
        <w:ind w:hanging="720"/>
        <w:jc w:val="both"/>
        <w:rPr>
          <w:rFonts w:ascii="Arial" w:hAnsi="Arial" w:cs="Arial"/>
          <w:sz w:val="24"/>
          <w:szCs w:val="24"/>
          <w:lang w:val="en-US"/>
        </w:rPr>
      </w:pPr>
      <w:r w:rsidRPr="00BE0EA3">
        <w:rPr>
          <w:rFonts w:ascii="Arial" w:hAnsi="Arial" w:cs="Arial"/>
          <w:sz w:val="24"/>
          <w:szCs w:val="24"/>
          <w:lang w:val="en-US"/>
        </w:rPr>
        <w:t xml:space="preserve">The statistics may be used as basis </w:t>
      </w:r>
      <w:r w:rsidR="00773BD4" w:rsidRPr="00BE0EA3">
        <w:rPr>
          <w:rFonts w:ascii="Arial" w:hAnsi="Arial" w:cs="Arial"/>
          <w:sz w:val="24"/>
          <w:szCs w:val="24"/>
          <w:lang w:val="en-US"/>
        </w:rPr>
        <w:t xml:space="preserve">for the </w:t>
      </w:r>
      <w:r w:rsidRPr="00BE0EA3">
        <w:rPr>
          <w:rFonts w:ascii="Arial" w:hAnsi="Arial" w:cs="Arial"/>
          <w:sz w:val="24"/>
          <w:szCs w:val="24"/>
          <w:lang w:val="en-US"/>
        </w:rPr>
        <w:t xml:space="preserve">development and selection of KNI. </w:t>
      </w:r>
      <w:r w:rsidR="00773BD4" w:rsidRPr="00BE0EA3">
        <w:rPr>
          <w:rFonts w:ascii="Arial" w:hAnsi="Arial" w:cs="Arial"/>
          <w:sz w:val="24"/>
          <w:szCs w:val="24"/>
          <w:lang w:val="en-US"/>
        </w:rPr>
        <w:t>Along</w:t>
      </w:r>
      <w:r w:rsidRPr="00BE0EA3">
        <w:rPr>
          <w:rFonts w:ascii="Arial" w:hAnsi="Arial" w:cs="Arial"/>
          <w:sz w:val="24"/>
          <w:szCs w:val="24"/>
          <w:lang w:val="en-US"/>
        </w:rPr>
        <w:t xml:space="preserve"> with that it is possible to use social surveys, ratings and other sources of information.</w:t>
      </w:r>
    </w:p>
    <w:p w:rsidR="006B4080" w:rsidRPr="00BE0EA3" w:rsidRDefault="006B4080" w:rsidP="00173F10">
      <w:pPr>
        <w:pStyle w:val="a3"/>
        <w:spacing w:before="240" w:after="0"/>
        <w:jc w:val="both"/>
        <w:rPr>
          <w:rFonts w:ascii="Arial" w:hAnsi="Arial" w:cs="Arial"/>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FF6B3D" w:rsidRPr="0088646C" w:rsidTr="00773BD4">
        <w:tc>
          <w:tcPr>
            <w:tcW w:w="9639" w:type="dxa"/>
            <w:shd w:val="clear" w:color="auto" w:fill="D9D9D9" w:themeFill="background1" w:themeFillShade="D9"/>
          </w:tcPr>
          <w:p w:rsidR="00FF6B3D"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00721E" w:rsidRPr="00BE0EA3">
              <w:rPr>
                <w:rFonts w:ascii="Arial" w:hAnsi="Arial" w:cs="Arial"/>
                <w:b/>
                <w:sz w:val="24"/>
                <w:szCs w:val="24"/>
                <w:lang w:val="en-US"/>
              </w:rPr>
              <w:t xml:space="preserve"> 1</w:t>
            </w:r>
            <w:r w:rsidR="00017454">
              <w:rPr>
                <w:rFonts w:ascii="Arial" w:hAnsi="Arial" w:cs="Arial"/>
                <w:b/>
                <w:sz w:val="24"/>
                <w:szCs w:val="24"/>
                <w:lang w:val="en-US"/>
              </w:rPr>
              <w:t>2</w:t>
            </w:r>
          </w:p>
          <w:p w:rsidR="00FF6B3D" w:rsidRPr="00BE0EA3" w:rsidRDefault="00FF6B3D" w:rsidP="00F6163E">
            <w:pPr>
              <w:spacing w:line="276" w:lineRule="auto"/>
              <w:jc w:val="both"/>
              <w:rPr>
                <w:rFonts w:ascii="Arial" w:hAnsi="Arial" w:cs="Arial"/>
                <w:sz w:val="24"/>
                <w:szCs w:val="24"/>
                <w:lang w:val="en-US"/>
              </w:rPr>
            </w:pPr>
          </w:p>
          <w:p w:rsidR="00D04A22" w:rsidRPr="00BE0EA3" w:rsidRDefault="00FF6B3D"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 xml:space="preserve">Austria </w:t>
            </w:r>
            <w:r w:rsidRPr="00BE0EA3">
              <w:rPr>
                <w:rFonts w:ascii="Arial" w:hAnsi="Arial" w:cs="Arial"/>
                <w:sz w:val="24"/>
                <w:szCs w:val="24"/>
                <w:lang w:val="en-US"/>
              </w:rPr>
              <w:t xml:space="preserve">the basis </w:t>
            </w:r>
            <w:r w:rsidR="00773BD4" w:rsidRPr="00BE0EA3">
              <w:rPr>
                <w:rFonts w:ascii="Arial" w:hAnsi="Arial" w:cs="Arial"/>
                <w:sz w:val="24"/>
                <w:szCs w:val="24"/>
                <w:lang w:val="en-US"/>
              </w:rPr>
              <w:t xml:space="preserve">for the development of the KNI set </w:t>
            </w:r>
            <w:r w:rsidRPr="00BE0EA3">
              <w:rPr>
                <w:rFonts w:ascii="Arial" w:hAnsi="Arial" w:cs="Arial"/>
                <w:sz w:val="24"/>
                <w:szCs w:val="24"/>
                <w:lang w:val="en-US"/>
              </w:rPr>
              <w:t>is the following: st</w:t>
            </w:r>
            <w:r w:rsidR="00773BD4" w:rsidRPr="00BE0EA3">
              <w:rPr>
                <w:rFonts w:ascii="Arial" w:hAnsi="Arial" w:cs="Arial"/>
                <w:sz w:val="24"/>
                <w:szCs w:val="24"/>
                <w:lang w:val="en-US"/>
              </w:rPr>
              <w:t>atistics, social surveys, OECD r</w:t>
            </w:r>
            <w:r w:rsidRPr="00BE0EA3">
              <w:rPr>
                <w:rFonts w:ascii="Arial" w:hAnsi="Arial" w:cs="Arial"/>
                <w:sz w:val="24"/>
                <w:szCs w:val="24"/>
                <w:lang w:val="en-US"/>
              </w:rPr>
              <w:t>anking</w:t>
            </w:r>
            <w:r w:rsidR="00D04A22" w:rsidRPr="00BE0EA3">
              <w:rPr>
                <w:rFonts w:ascii="Arial" w:hAnsi="Arial" w:cs="Arial"/>
                <w:sz w:val="24"/>
                <w:szCs w:val="24"/>
                <w:lang w:val="en-US"/>
              </w:rPr>
              <w:t xml:space="preserve"> etc</w:t>
            </w:r>
            <w:r w:rsidRPr="00BE0EA3">
              <w:rPr>
                <w:rFonts w:ascii="Arial" w:hAnsi="Arial" w:cs="Arial"/>
                <w:sz w:val="24"/>
                <w:szCs w:val="24"/>
                <w:lang w:val="en-US"/>
              </w:rPr>
              <w:t>.</w:t>
            </w:r>
            <w:r w:rsidR="00D04A22" w:rsidRPr="00BE0EA3">
              <w:rPr>
                <w:rFonts w:ascii="Arial" w:hAnsi="Arial" w:cs="Arial"/>
                <w:sz w:val="24"/>
                <w:szCs w:val="24"/>
                <w:lang w:val="en-US"/>
              </w:rPr>
              <w:t>;</w:t>
            </w:r>
            <w:r w:rsidRPr="00BE0EA3">
              <w:rPr>
                <w:rFonts w:ascii="Arial" w:hAnsi="Arial" w:cs="Arial"/>
                <w:sz w:val="24"/>
                <w:szCs w:val="24"/>
                <w:lang w:val="en-US"/>
              </w:rPr>
              <w:t xml:space="preserve"> </w:t>
            </w:r>
          </w:p>
          <w:p w:rsidR="00FF6B3D" w:rsidRPr="00BE0EA3" w:rsidRDefault="00FF6B3D"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Morocco</w:t>
            </w:r>
            <w:r w:rsidRPr="00BE0EA3">
              <w:rPr>
                <w:rFonts w:ascii="Arial" w:hAnsi="Arial" w:cs="Arial"/>
                <w:sz w:val="24"/>
                <w:szCs w:val="24"/>
                <w:lang w:val="en-US"/>
              </w:rPr>
              <w:t xml:space="preserve"> </w:t>
            </w:r>
            <w:r w:rsidR="00D04A22" w:rsidRPr="00BE0EA3">
              <w:rPr>
                <w:rFonts w:ascii="Arial" w:hAnsi="Arial" w:cs="Arial"/>
                <w:sz w:val="24"/>
                <w:szCs w:val="24"/>
                <w:lang w:val="en-US"/>
              </w:rPr>
              <w:t xml:space="preserve">- </w:t>
            </w:r>
            <w:r w:rsidRPr="00BE0EA3">
              <w:rPr>
                <w:rFonts w:ascii="Arial" w:hAnsi="Arial" w:cs="Arial"/>
                <w:sz w:val="24"/>
                <w:szCs w:val="24"/>
                <w:lang w:val="en-US"/>
              </w:rPr>
              <w:t>s</w:t>
            </w:r>
            <w:r w:rsidR="0009712D">
              <w:rPr>
                <w:rFonts w:ascii="Arial" w:hAnsi="Arial" w:cs="Arial"/>
                <w:sz w:val="24"/>
                <w:szCs w:val="24"/>
                <w:lang w:val="en-US"/>
              </w:rPr>
              <w:t>tatistics, surveys and censuses</w:t>
            </w:r>
            <w:r w:rsidR="00D04A22" w:rsidRPr="00BE0EA3">
              <w:rPr>
                <w:rFonts w:ascii="Arial" w:hAnsi="Arial" w:cs="Arial"/>
                <w:sz w:val="24"/>
                <w:szCs w:val="24"/>
                <w:lang w:val="en-US"/>
              </w:rPr>
              <w:t>.</w:t>
            </w:r>
          </w:p>
        </w:tc>
      </w:tr>
    </w:tbl>
    <w:p w:rsidR="002102C3" w:rsidRDefault="002102C3" w:rsidP="002102C3">
      <w:pPr>
        <w:pStyle w:val="a3"/>
        <w:spacing w:before="240"/>
        <w:jc w:val="both"/>
        <w:rPr>
          <w:rFonts w:ascii="Arial" w:hAnsi="Arial" w:cs="Arial"/>
          <w:sz w:val="24"/>
          <w:szCs w:val="24"/>
          <w:lang w:val="en-US"/>
        </w:rPr>
      </w:pPr>
    </w:p>
    <w:p w:rsidR="00C41B3D" w:rsidRDefault="00C41B3D" w:rsidP="00BB42C5">
      <w:pPr>
        <w:pStyle w:val="a3"/>
        <w:numPr>
          <w:ilvl w:val="0"/>
          <w:numId w:val="6"/>
        </w:numPr>
        <w:spacing w:before="240"/>
        <w:ind w:hanging="720"/>
        <w:jc w:val="both"/>
        <w:rPr>
          <w:rFonts w:ascii="Arial" w:hAnsi="Arial" w:cs="Arial"/>
          <w:sz w:val="24"/>
          <w:szCs w:val="24"/>
          <w:lang w:val="en-US"/>
        </w:rPr>
      </w:pPr>
      <w:r w:rsidRPr="00BE0EA3">
        <w:rPr>
          <w:rFonts w:ascii="Arial" w:hAnsi="Arial" w:cs="Arial"/>
          <w:sz w:val="24"/>
          <w:szCs w:val="24"/>
          <w:lang w:val="en-US"/>
        </w:rPr>
        <w:t xml:space="preserve">In order to harmonize methods of KNI sets and systems development, it is </w:t>
      </w:r>
      <w:r>
        <w:rPr>
          <w:rFonts w:ascii="Arial" w:hAnsi="Arial" w:cs="Arial"/>
          <w:sz w:val="24"/>
          <w:szCs w:val="24"/>
          <w:lang w:val="en-US"/>
        </w:rPr>
        <w:t>important to work out</w:t>
      </w:r>
      <w:r w:rsidR="001E3663">
        <w:rPr>
          <w:rFonts w:ascii="Arial" w:hAnsi="Arial" w:cs="Arial"/>
          <w:sz w:val="24"/>
          <w:szCs w:val="24"/>
          <w:lang w:val="en-US"/>
        </w:rPr>
        <w:t xml:space="preserve"> </w:t>
      </w:r>
      <w:r w:rsidR="001E3663" w:rsidRPr="00BE0EA3">
        <w:rPr>
          <w:rFonts w:ascii="Arial" w:hAnsi="Arial" w:cs="Arial"/>
          <w:sz w:val="24"/>
          <w:szCs w:val="24"/>
          <w:lang w:val="en-US"/>
        </w:rPr>
        <w:t>a</w:t>
      </w:r>
      <w:r w:rsidR="001E3663">
        <w:rPr>
          <w:rFonts w:ascii="Arial" w:hAnsi="Arial" w:cs="Arial"/>
          <w:sz w:val="24"/>
          <w:szCs w:val="24"/>
          <w:lang w:val="en-US"/>
        </w:rPr>
        <w:t>n</w:t>
      </w:r>
      <w:r w:rsidR="001E3663" w:rsidRPr="00BE0EA3">
        <w:rPr>
          <w:rFonts w:ascii="Arial" w:hAnsi="Arial" w:cs="Arial"/>
          <w:sz w:val="24"/>
          <w:szCs w:val="24"/>
          <w:lang w:val="en-US"/>
        </w:rPr>
        <w:t xml:space="preserve"> indicator passport</w:t>
      </w:r>
      <w:r>
        <w:rPr>
          <w:rFonts w:ascii="Arial" w:hAnsi="Arial" w:cs="Arial"/>
          <w:sz w:val="24"/>
          <w:szCs w:val="24"/>
          <w:lang w:val="en-US"/>
        </w:rPr>
        <w:t xml:space="preserve">. Characteristics </w:t>
      </w:r>
      <w:r w:rsidR="00EA6E0D">
        <w:rPr>
          <w:rFonts w:ascii="Arial" w:hAnsi="Arial" w:cs="Arial"/>
          <w:sz w:val="24"/>
          <w:szCs w:val="24"/>
          <w:lang w:val="en-US"/>
        </w:rPr>
        <w:t>included</w:t>
      </w:r>
      <w:r>
        <w:rPr>
          <w:rFonts w:ascii="Arial" w:hAnsi="Arial" w:cs="Arial"/>
          <w:sz w:val="24"/>
          <w:szCs w:val="24"/>
          <w:lang w:val="en-US"/>
        </w:rPr>
        <w:t xml:space="preserve"> in </w:t>
      </w:r>
      <w:r w:rsidR="00EA6E0D" w:rsidRPr="00BE0EA3">
        <w:rPr>
          <w:rFonts w:ascii="Arial" w:hAnsi="Arial" w:cs="Arial"/>
          <w:sz w:val="24"/>
          <w:szCs w:val="24"/>
          <w:lang w:val="en-US"/>
        </w:rPr>
        <w:t>a</w:t>
      </w:r>
      <w:r w:rsidR="00EA6E0D">
        <w:rPr>
          <w:rFonts w:ascii="Arial" w:hAnsi="Arial" w:cs="Arial"/>
          <w:sz w:val="24"/>
          <w:szCs w:val="24"/>
          <w:lang w:val="en-US"/>
        </w:rPr>
        <w:t>n</w:t>
      </w:r>
      <w:r w:rsidR="00EA6E0D" w:rsidRPr="00BE0EA3">
        <w:rPr>
          <w:rFonts w:ascii="Arial" w:hAnsi="Arial" w:cs="Arial"/>
          <w:sz w:val="24"/>
          <w:szCs w:val="24"/>
          <w:lang w:val="en-US"/>
        </w:rPr>
        <w:t xml:space="preserve"> indicator passport</w:t>
      </w:r>
      <w:r w:rsidR="00EA6E0D">
        <w:rPr>
          <w:rFonts w:ascii="Arial" w:hAnsi="Arial" w:cs="Arial"/>
          <w:sz w:val="24"/>
          <w:szCs w:val="24"/>
          <w:lang w:val="en-US"/>
        </w:rPr>
        <w:t xml:space="preserve"> </w:t>
      </w:r>
      <w:r w:rsidR="001E3663">
        <w:rPr>
          <w:rFonts w:ascii="Arial" w:hAnsi="Arial" w:cs="Arial"/>
          <w:sz w:val="24"/>
          <w:szCs w:val="24"/>
          <w:lang w:val="en-US"/>
        </w:rPr>
        <w:t>may</w:t>
      </w:r>
      <w:r w:rsidR="00AB65F7">
        <w:rPr>
          <w:rFonts w:ascii="Arial" w:hAnsi="Arial" w:cs="Arial"/>
          <w:sz w:val="24"/>
          <w:szCs w:val="24"/>
          <w:lang w:val="en-US"/>
        </w:rPr>
        <w:t xml:space="preserve"> be </w:t>
      </w:r>
      <w:r w:rsidR="00AB65F7" w:rsidRPr="00EF3F2B">
        <w:rPr>
          <w:rFonts w:ascii="Arial" w:hAnsi="Arial" w:cs="Arial"/>
          <w:sz w:val="24"/>
          <w:szCs w:val="24"/>
          <w:lang w:val="en-US"/>
        </w:rPr>
        <w:t>supplemented if needed</w:t>
      </w:r>
      <w:r w:rsidR="001E3663" w:rsidRPr="00EF3F2B">
        <w:rPr>
          <w:rFonts w:ascii="Arial" w:hAnsi="Arial" w:cs="Arial"/>
          <w:sz w:val="24"/>
          <w:szCs w:val="24"/>
          <w:lang w:val="en-US"/>
        </w:rPr>
        <w:t>.</w:t>
      </w:r>
    </w:p>
    <w:p w:rsidR="002102C3" w:rsidRPr="002102C3" w:rsidRDefault="002102C3" w:rsidP="002102C3">
      <w:pPr>
        <w:spacing w:before="240"/>
        <w:jc w:val="both"/>
        <w:rPr>
          <w:rFonts w:ascii="Arial" w:hAnsi="Arial" w:cs="Arial"/>
          <w:sz w:val="24"/>
          <w:szCs w:val="24"/>
          <w:lang w:val="en-US"/>
        </w:rPr>
      </w:pPr>
    </w:p>
    <w:tbl>
      <w:tblPr>
        <w:tblW w:w="969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4"/>
      </w:tblGrid>
      <w:tr w:rsidR="001E3663" w:rsidTr="001E3663">
        <w:trPr>
          <w:trHeight w:val="643"/>
        </w:trPr>
        <w:tc>
          <w:tcPr>
            <w:tcW w:w="9694" w:type="dxa"/>
            <w:shd w:val="clear" w:color="auto" w:fill="D9D9D9" w:themeFill="background1" w:themeFillShade="D9"/>
          </w:tcPr>
          <w:p w:rsidR="001E3663" w:rsidRPr="00EC3FC1" w:rsidRDefault="002218C3" w:rsidP="001E3663">
            <w:pPr>
              <w:jc w:val="both"/>
              <w:rPr>
                <w:rFonts w:ascii="Arial" w:hAnsi="Arial" w:cs="Arial"/>
                <w:b/>
                <w:sz w:val="24"/>
                <w:szCs w:val="24"/>
                <w:lang w:val="en-US"/>
              </w:rPr>
            </w:pPr>
            <w:r>
              <w:rPr>
                <w:rFonts w:ascii="Arial" w:hAnsi="Arial" w:cs="Arial"/>
                <w:b/>
                <w:sz w:val="24"/>
                <w:szCs w:val="24"/>
                <w:lang w:val="en-US"/>
              </w:rPr>
              <w:lastRenderedPageBreak/>
              <w:t>Box</w:t>
            </w:r>
            <w:r w:rsidR="001E3663" w:rsidRPr="00BE0EA3">
              <w:rPr>
                <w:rFonts w:ascii="Arial" w:hAnsi="Arial" w:cs="Arial"/>
                <w:b/>
                <w:sz w:val="24"/>
                <w:szCs w:val="24"/>
                <w:lang w:val="en-US"/>
              </w:rPr>
              <w:t xml:space="preserve"> 1</w:t>
            </w:r>
            <w:r w:rsidR="00017454">
              <w:rPr>
                <w:rFonts w:ascii="Arial" w:hAnsi="Arial" w:cs="Arial"/>
                <w:b/>
                <w:sz w:val="24"/>
                <w:szCs w:val="24"/>
                <w:lang w:val="en-US"/>
              </w:rPr>
              <w:t>3</w:t>
            </w:r>
          </w:p>
          <w:p w:rsidR="00665FE0" w:rsidRPr="00A718F3" w:rsidRDefault="009F73C2" w:rsidP="001E3663">
            <w:pPr>
              <w:jc w:val="both"/>
              <w:rPr>
                <w:rFonts w:ascii="Arial" w:hAnsi="Arial" w:cs="Arial"/>
                <w:b/>
                <w:sz w:val="24"/>
                <w:szCs w:val="24"/>
                <w:lang w:val="en-US"/>
              </w:rPr>
            </w:pPr>
            <w:r w:rsidRPr="00A718F3">
              <w:rPr>
                <w:rFonts w:ascii="Arial" w:hAnsi="Arial" w:cs="Arial"/>
                <w:sz w:val="24"/>
                <w:szCs w:val="24"/>
                <w:lang w:val="en-US"/>
              </w:rPr>
              <w:t>Passport of an indicator:</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name of an indicator;</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unit of measurement;</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periodicity of estimation;</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characteristic</w:t>
            </w:r>
            <w:r w:rsidR="00EF3F2B">
              <w:rPr>
                <w:rFonts w:ascii="Arial" w:hAnsi="Arial" w:cs="Arial"/>
                <w:sz w:val="24"/>
                <w:szCs w:val="24"/>
                <w:lang w:val="en-US"/>
              </w:rPr>
              <w:t xml:space="preserve"> </w:t>
            </w:r>
            <w:r w:rsidR="00EF3F2B" w:rsidRPr="00204710">
              <w:rPr>
                <w:rFonts w:ascii="Arial" w:hAnsi="Arial" w:cs="Arial"/>
                <w:sz w:val="24"/>
                <w:szCs w:val="24"/>
                <w:lang w:val="en-US"/>
              </w:rPr>
              <w:t>of an indicator</w:t>
            </w:r>
            <w:r w:rsidRPr="00204710">
              <w:rPr>
                <w:rFonts w:ascii="Arial" w:hAnsi="Arial" w:cs="Arial"/>
                <w:sz w:val="24"/>
                <w:szCs w:val="24"/>
                <w:lang w:val="en-US"/>
              </w:rPr>
              <w:t>;</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calculation methods;</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source of information;</w:t>
            </w:r>
          </w:p>
          <w:p w:rsidR="001E3663" w:rsidRPr="00F2357D" w:rsidRDefault="001E3663" w:rsidP="00BB42C5">
            <w:pPr>
              <w:pStyle w:val="a3"/>
              <w:numPr>
                <w:ilvl w:val="1"/>
                <w:numId w:val="7"/>
              </w:numPr>
              <w:tabs>
                <w:tab w:val="left" w:pos="567"/>
              </w:tabs>
              <w:jc w:val="both"/>
              <w:rPr>
                <w:rFonts w:ascii="Arial" w:hAnsi="Arial" w:cs="Arial"/>
                <w:sz w:val="24"/>
                <w:szCs w:val="24"/>
                <w:lang w:val="en-US"/>
              </w:rPr>
            </w:pPr>
            <w:r w:rsidRPr="00F2357D">
              <w:rPr>
                <w:rFonts w:ascii="Arial" w:hAnsi="Arial" w:cs="Arial"/>
                <w:sz w:val="24"/>
                <w:szCs w:val="24"/>
                <w:lang w:val="en-US"/>
              </w:rPr>
              <w:t>level of disaggregation;</w:t>
            </w:r>
          </w:p>
          <w:p w:rsidR="001E3663" w:rsidRPr="001E3663" w:rsidRDefault="001E3663" w:rsidP="0074560A">
            <w:pPr>
              <w:pStyle w:val="a3"/>
              <w:numPr>
                <w:ilvl w:val="1"/>
                <w:numId w:val="7"/>
              </w:numPr>
              <w:tabs>
                <w:tab w:val="left" w:pos="567"/>
              </w:tabs>
              <w:spacing w:after="0"/>
              <w:jc w:val="both"/>
              <w:rPr>
                <w:rFonts w:ascii="Arial" w:hAnsi="Arial" w:cs="Arial"/>
                <w:sz w:val="24"/>
                <w:szCs w:val="24"/>
                <w:lang w:val="en-US"/>
              </w:rPr>
            </w:pPr>
            <w:proofErr w:type="gramStart"/>
            <w:r w:rsidRPr="00F2357D">
              <w:rPr>
                <w:rFonts w:ascii="Arial" w:hAnsi="Arial" w:cs="Arial"/>
                <w:sz w:val="24"/>
                <w:szCs w:val="24"/>
                <w:lang w:val="en-US"/>
              </w:rPr>
              <w:t>variants</w:t>
            </w:r>
            <w:proofErr w:type="gramEnd"/>
            <w:r w:rsidRPr="00F2357D">
              <w:rPr>
                <w:rFonts w:ascii="Arial" w:hAnsi="Arial" w:cs="Arial"/>
                <w:sz w:val="24"/>
                <w:szCs w:val="24"/>
                <w:lang w:val="en-US"/>
              </w:rPr>
              <w:t xml:space="preserve"> of an indicator.</w:t>
            </w:r>
          </w:p>
        </w:tc>
      </w:tr>
    </w:tbl>
    <w:p w:rsidR="00C41B3D" w:rsidRPr="00C41B3D" w:rsidRDefault="00C41B3D" w:rsidP="00C41B3D">
      <w:pPr>
        <w:pStyle w:val="a3"/>
        <w:spacing w:before="240"/>
        <w:jc w:val="both"/>
        <w:rPr>
          <w:rFonts w:ascii="Arial" w:hAnsi="Arial" w:cs="Arial"/>
          <w:sz w:val="24"/>
          <w:szCs w:val="24"/>
        </w:rPr>
      </w:pPr>
    </w:p>
    <w:p w:rsidR="00C4654B" w:rsidRPr="00BE0EA3" w:rsidRDefault="00837188" w:rsidP="00BB42C5">
      <w:pPr>
        <w:pStyle w:val="a3"/>
        <w:numPr>
          <w:ilvl w:val="0"/>
          <w:numId w:val="6"/>
        </w:numPr>
        <w:spacing w:before="240"/>
        <w:ind w:hanging="720"/>
        <w:jc w:val="both"/>
        <w:rPr>
          <w:rFonts w:ascii="Arial" w:hAnsi="Arial" w:cs="Arial"/>
          <w:sz w:val="24"/>
          <w:szCs w:val="24"/>
          <w:lang w:val="en-US"/>
        </w:rPr>
      </w:pPr>
      <w:r w:rsidRPr="009C7827">
        <w:rPr>
          <w:rFonts w:ascii="Arial" w:hAnsi="Arial" w:cs="Arial"/>
          <w:sz w:val="24"/>
          <w:szCs w:val="24"/>
          <w:lang w:val="en-US"/>
        </w:rPr>
        <w:t>Concerning</w:t>
      </w:r>
      <w:r w:rsidR="00C4654B" w:rsidRPr="009C7827">
        <w:rPr>
          <w:rFonts w:ascii="Arial" w:hAnsi="Arial" w:cs="Arial"/>
          <w:sz w:val="24"/>
          <w:szCs w:val="24"/>
          <w:lang w:val="en-US"/>
        </w:rPr>
        <w:t xml:space="preserve"> the</w:t>
      </w:r>
      <w:r w:rsidR="00C4654B" w:rsidRPr="00BE0EA3">
        <w:rPr>
          <w:rFonts w:ascii="Arial" w:hAnsi="Arial" w:cs="Arial"/>
          <w:sz w:val="24"/>
          <w:szCs w:val="24"/>
          <w:lang w:val="en-US"/>
        </w:rPr>
        <w:t xml:space="preserve"> frequency of </w:t>
      </w:r>
      <w:r w:rsidR="00B24CC4" w:rsidRPr="00BE0EA3">
        <w:rPr>
          <w:rFonts w:ascii="Arial" w:hAnsi="Arial" w:cs="Arial"/>
          <w:sz w:val="24"/>
          <w:szCs w:val="24"/>
          <w:lang w:val="en-US"/>
        </w:rPr>
        <w:t>the KNI data accumulation</w:t>
      </w:r>
      <w:r w:rsidR="00C4654B" w:rsidRPr="00BE0EA3">
        <w:rPr>
          <w:rFonts w:ascii="Arial" w:hAnsi="Arial" w:cs="Arial"/>
          <w:sz w:val="24"/>
          <w:szCs w:val="24"/>
          <w:lang w:val="en-US"/>
        </w:rPr>
        <w:t xml:space="preserve">, the information </w:t>
      </w:r>
      <w:r w:rsidR="00B24CC4" w:rsidRPr="00BE0EA3">
        <w:rPr>
          <w:rFonts w:ascii="Arial" w:hAnsi="Arial" w:cs="Arial"/>
          <w:sz w:val="24"/>
          <w:szCs w:val="24"/>
          <w:lang w:val="en-US"/>
        </w:rPr>
        <w:t>c</w:t>
      </w:r>
      <w:r w:rsidR="00C4654B" w:rsidRPr="00BE0EA3">
        <w:rPr>
          <w:rFonts w:ascii="Arial" w:hAnsi="Arial" w:cs="Arial"/>
          <w:sz w:val="24"/>
          <w:szCs w:val="24"/>
          <w:lang w:val="en-US"/>
        </w:rPr>
        <w:t>a</w:t>
      </w:r>
      <w:r w:rsidR="00B24CC4" w:rsidRPr="00BE0EA3">
        <w:rPr>
          <w:rFonts w:ascii="Arial" w:hAnsi="Arial" w:cs="Arial"/>
          <w:sz w:val="24"/>
          <w:szCs w:val="24"/>
          <w:lang w:val="en-US"/>
        </w:rPr>
        <w:t>n</w:t>
      </w:r>
      <w:r w:rsidR="00C4654B" w:rsidRPr="00BE0EA3">
        <w:rPr>
          <w:rFonts w:ascii="Arial" w:hAnsi="Arial" w:cs="Arial"/>
          <w:sz w:val="24"/>
          <w:szCs w:val="24"/>
          <w:lang w:val="en-US"/>
        </w:rPr>
        <w:t xml:space="preserve"> be collected regularly or occasionally, i.e. quarterly, annually, upon request</w:t>
      </w:r>
      <w:r>
        <w:rPr>
          <w:rFonts w:ascii="Arial" w:hAnsi="Arial" w:cs="Arial"/>
          <w:sz w:val="24"/>
          <w:szCs w:val="24"/>
          <w:lang w:val="en-US"/>
        </w:rPr>
        <w:t>.</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FF6B3D" w:rsidRPr="002223EB" w:rsidTr="00B24CC4">
        <w:tc>
          <w:tcPr>
            <w:tcW w:w="9639" w:type="dxa"/>
            <w:shd w:val="clear" w:color="auto" w:fill="D9D9D9" w:themeFill="background1" w:themeFillShade="D9"/>
          </w:tcPr>
          <w:p w:rsidR="00FF6B3D"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423F35" w:rsidRPr="00BE0EA3">
              <w:rPr>
                <w:rFonts w:ascii="Arial" w:hAnsi="Arial" w:cs="Arial"/>
                <w:b/>
                <w:sz w:val="24"/>
                <w:szCs w:val="24"/>
                <w:lang w:val="en-US"/>
              </w:rPr>
              <w:t xml:space="preserve"> 1</w:t>
            </w:r>
            <w:r w:rsidR="00017454">
              <w:rPr>
                <w:rFonts w:ascii="Arial" w:hAnsi="Arial" w:cs="Arial"/>
                <w:b/>
                <w:sz w:val="24"/>
                <w:szCs w:val="24"/>
                <w:lang w:val="en-US"/>
              </w:rPr>
              <w:t>4</w:t>
            </w:r>
          </w:p>
          <w:p w:rsidR="00FF6B3D" w:rsidRPr="00BE0EA3" w:rsidRDefault="00FF6B3D" w:rsidP="00F6163E">
            <w:pPr>
              <w:spacing w:line="276" w:lineRule="auto"/>
              <w:jc w:val="both"/>
              <w:rPr>
                <w:rFonts w:ascii="Arial" w:hAnsi="Arial" w:cs="Arial"/>
                <w:sz w:val="24"/>
                <w:szCs w:val="24"/>
                <w:lang w:val="en-US"/>
              </w:rPr>
            </w:pPr>
          </w:p>
          <w:p w:rsidR="00FF6B3D" w:rsidRPr="00BE0EA3" w:rsidRDefault="00FF6B3D" w:rsidP="002223EB">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 xml:space="preserve">Italy </w:t>
            </w:r>
            <w:r w:rsidRPr="00BE0EA3">
              <w:rPr>
                <w:rFonts w:ascii="Arial" w:hAnsi="Arial" w:cs="Arial"/>
                <w:sz w:val="24"/>
                <w:szCs w:val="24"/>
                <w:lang w:val="en-US"/>
              </w:rPr>
              <w:t xml:space="preserve">data accumulation is carried </w:t>
            </w:r>
            <w:r w:rsidR="00B24CC4" w:rsidRPr="00BE0EA3">
              <w:rPr>
                <w:rFonts w:ascii="Arial" w:hAnsi="Arial" w:cs="Arial"/>
                <w:sz w:val="24"/>
                <w:szCs w:val="24"/>
                <w:lang w:val="en-US"/>
              </w:rPr>
              <w:t xml:space="preserve">out </w:t>
            </w:r>
            <w:r w:rsidR="00D22094">
              <w:rPr>
                <w:rFonts w:ascii="Arial" w:hAnsi="Arial" w:cs="Arial"/>
                <w:sz w:val="24"/>
                <w:szCs w:val="24"/>
                <w:lang w:val="en-US"/>
              </w:rPr>
              <w:t>annually, i</w:t>
            </w:r>
            <w:r w:rsidRPr="00BE0EA3">
              <w:rPr>
                <w:rFonts w:ascii="Arial" w:hAnsi="Arial" w:cs="Arial"/>
                <w:sz w:val="24"/>
                <w:szCs w:val="24"/>
                <w:lang w:val="en-US"/>
              </w:rPr>
              <w:t xml:space="preserve">n </w:t>
            </w:r>
            <w:r w:rsidRPr="00BE0EA3">
              <w:rPr>
                <w:rFonts w:ascii="Arial" w:hAnsi="Arial" w:cs="Arial"/>
                <w:b/>
                <w:i/>
                <w:sz w:val="24"/>
                <w:szCs w:val="24"/>
                <w:lang w:val="en-US"/>
              </w:rPr>
              <w:t>Moldova</w:t>
            </w:r>
            <w:r w:rsidRPr="00BE0EA3">
              <w:rPr>
                <w:rFonts w:ascii="Arial" w:hAnsi="Arial" w:cs="Arial"/>
                <w:sz w:val="24"/>
                <w:szCs w:val="24"/>
                <w:lang w:val="en-US"/>
              </w:rPr>
              <w:t xml:space="preserve"> </w:t>
            </w:r>
            <w:r w:rsidR="00B24CC4" w:rsidRPr="00BE0EA3">
              <w:rPr>
                <w:rFonts w:ascii="Arial" w:hAnsi="Arial" w:cs="Arial"/>
                <w:sz w:val="24"/>
                <w:szCs w:val="24"/>
                <w:lang w:val="en-US"/>
              </w:rPr>
              <w:t>-</w:t>
            </w:r>
            <w:r w:rsidRPr="00BE0EA3">
              <w:rPr>
                <w:rFonts w:ascii="Arial" w:hAnsi="Arial" w:cs="Arial"/>
                <w:sz w:val="24"/>
                <w:szCs w:val="24"/>
                <w:lang w:val="en-US"/>
              </w:rPr>
              <w:t xml:space="preserve"> quarterly. In </w:t>
            </w:r>
            <w:r w:rsidRPr="00BE0EA3">
              <w:rPr>
                <w:rFonts w:ascii="Arial" w:hAnsi="Arial" w:cs="Arial"/>
                <w:b/>
                <w:i/>
                <w:sz w:val="24"/>
                <w:szCs w:val="24"/>
                <w:lang w:val="en-US"/>
              </w:rPr>
              <w:t xml:space="preserve">Morocco </w:t>
            </w:r>
            <w:r w:rsidRPr="00BE0EA3">
              <w:rPr>
                <w:rFonts w:ascii="Arial" w:hAnsi="Arial" w:cs="Arial"/>
                <w:sz w:val="24"/>
                <w:szCs w:val="24"/>
                <w:lang w:val="en-US"/>
              </w:rPr>
              <w:t>surveys are also mandated upon request.</w:t>
            </w:r>
          </w:p>
        </w:tc>
      </w:tr>
    </w:tbl>
    <w:p w:rsidR="00786037" w:rsidRDefault="00786037" w:rsidP="00786037">
      <w:pPr>
        <w:spacing w:after="0"/>
        <w:jc w:val="both"/>
        <w:rPr>
          <w:rFonts w:ascii="Arial" w:hAnsi="Arial" w:cs="Arial"/>
          <w:sz w:val="24"/>
          <w:szCs w:val="24"/>
          <w:lang w:val="en-US"/>
        </w:rPr>
      </w:pPr>
    </w:p>
    <w:p w:rsidR="007B25B3" w:rsidRPr="00267F7A" w:rsidRDefault="008E24D7" w:rsidP="00CB1816">
      <w:pPr>
        <w:pStyle w:val="a3"/>
        <w:numPr>
          <w:ilvl w:val="0"/>
          <w:numId w:val="6"/>
        </w:numPr>
        <w:spacing w:before="240"/>
        <w:ind w:hanging="720"/>
        <w:jc w:val="both"/>
        <w:rPr>
          <w:rFonts w:ascii="Arial" w:hAnsi="Arial" w:cs="Arial"/>
          <w:sz w:val="24"/>
          <w:szCs w:val="24"/>
          <w:lang w:val="en-US"/>
        </w:rPr>
      </w:pPr>
      <w:r w:rsidRPr="00D13D49">
        <w:rPr>
          <w:rFonts w:ascii="Arial" w:hAnsi="Arial" w:cs="Arial"/>
          <w:sz w:val="24"/>
          <w:szCs w:val="24"/>
          <w:lang w:val="en-US"/>
        </w:rPr>
        <w:t>Reporting is t</w:t>
      </w:r>
      <w:r w:rsidR="00B578E3" w:rsidRPr="00D13D49">
        <w:rPr>
          <w:rFonts w:ascii="Arial" w:hAnsi="Arial" w:cs="Arial"/>
          <w:sz w:val="24"/>
          <w:szCs w:val="24"/>
          <w:lang w:val="en-US"/>
        </w:rPr>
        <w:t>he compulsory element of KNI system</w:t>
      </w:r>
      <w:r w:rsidR="00EF3F2B">
        <w:rPr>
          <w:rFonts w:ascii="Arial" w:hAnsi="Arial" w:cs="Arial"/>
          <w:sz w:val="24"/>
          <w:szCs w:val="24"/>
          <w:lang w:val="en-US"/>
        </w:rPr>
        <w:t>s</w:t>
      </w:r>
      <w:r w:rsidRPr="00D13D49">
        <w:rPr>
          <w:rFonts w:ascii="Arial" w:hAnsi="Arial" w:cs="Arial"/>
          <w:sz w:val="24"/>
          <w:szCs w:val="24"/>
          <w:lang w:val="en-US"/>
        </w:rPr>
        <w:t>.</w:t>
      </w:r>
      <w:r w:rsidR="00B578E3" w:rsidRPr="00D13D49">
        <w:rPr>
          <w:rFonts w:ascii="Arial" w:hAnsi="Arial" w:cs="Arial"/>
          <w:sz w:val="24"/>
          <w:szCs w:val="24"/>
          <w:lang w:val="en-US"/>
        </w:rPr>
        <w:t xml:space="preserve"> </w:t>
      </w:r>
      <w:r w:rsidRPr="00D13D49">
        <w:rPr>
          <w:rFonts w:ascii="Arial" w:hAnsi="Arial" w:cs="Arial"/>
          <w:sz w:val="24"/>
          <w:szCs w:val="24"/>
          <w:lang w:val="en-US"/>
        </w:rPr>
        <w:t>It</w:t>
      </w:r>
      <w:r w:rsidR="00B578E3" w:rsidRPr="00D13D49">
        <w:rPr>
          <w:rFonts w:ascii="Arial" w:hAnsi="Arial" w:cs="Arial"/>
          <w:sz w:val="24"/>
          <w:szCs w:val="24"/>
          <w:lang w:val="en-US"/>
        </w:rPr>
        <w:t xml:space="preserve"> could be provided by government or other responsible institutions.</w:t>
      </w:r>
      <w:r w:rsidRPr="00D13D49">
        <w:rPr>
          <w:rFonts w:ascii="Arial" w:hAnsi="Arial" w:cs="Arial"/>
          <w:sz w:val="24"/>
          <w:szCs w:val="24"/>
          <w:lang w:val="en-US"/>
        </w:rPr>
        <w:t xml:space="preserve"> </w:t>
      </w:r>
      <w:r w:rsidR="00C4654B" w:rsidRPr="00D13D49">
        <w:rPr>
          <w:rFonts w:ascii="Arial" w:hAnsi="Arial" w:cs="Arial"/>
          <w:sz w:val="24"/>
          <w:szCs w:val="24"/>
          <w:lang w:val="en-US"/>
        </w:rPr>
        <w:t xml:space="preserve">The availability of the information is also very important. These reports </w:t>
      </w:r>
      <w:r w:rsidR="0091296F" w:rsidRPr="00D13D49">
        <w:rPr>
          <w:rFonts w:ascii="Arial" w:hAnsi="Arial" w:cs="Arial"/>
          <w:sz w:val="24"/>
          <w:szCs w:val="24"/>
          <w:lang w:val="en-US"/>
        </w:rPr>
        <w:t>c</w:t>
      </w:r>
      <w:r w:rsidR="00C4654B" w:rsidRPr="00D13D49">
        <w:rPr>
          <w:rFonts w:ascii="Arial" w:hAnsi="Arial" w:cs="Arial"/>
          <w:sz w:val="24"/>
          <w:szCs w:val="24"/>
          <w:lang w:val="en-US"/>
        </w:rPr>
        <w:t>a</w:t>
      </w:r>
      <w:r w:rsidR="0091296F" w:rsidRPr="00D13D49">
        <w:rPr>
          <w:rFonts w:ascii="Arial" w:hAnsi="Arial" w:cs="Arial"/>
          <w:sz w:val="24"/>
          <w:szCs w:val="24"/>
          <w:lang w:val="en-US"/>
        </w:rPr>
        <w:t>n</w:t>
      </w:r>
      <w:r w:rsidR="00C4654B" w:rsidRPr="00D13D49">
        <w:rPr>
          <w:rFonts w:ascii="Arial" w:hAnsi="Arial" w:cs="Arial"/>
          <w:sz w:val="24"/>
          <w:szCs w:val="24"/>
          <w:lang w:val="en-US"/>
        </w:rPr>
        <w:t xml:space="preserve"> be available to the public and </w:t>
      </w:r>
      <w:r w:rsidR="0091296F" w:rsidRPr="00D13D49">
        <w:rPr>
          <w:rFonts w:ascii="Arial" w:hAnsi="Arial" w:cs="Arial"/>
          <w:sz w:val="24"/>
          <w:szCs w:val="24"/>
          <w:lang w:val="en-US"/>
        </w:rPr>
        <w:t>c</w:t>
      </w:r>
      <w:r w:rsidR="00C4654B" w:rsidRPr="00D13D49">
        <w:rPr>
          <w:rFonts w:ascii="Arial" w:hAnsi="Arial" w:cs="Arial"/>
          <w:sz w:val="24"/>
          <w:szCs w:val="24"/>
          <w:lang w:val="en-US"/>
        </w:rPr>
        <w:t>a</w:t>
      </w:r>
      <w:r w:rsidR="0091296F" w:rsidRPr="00D13D49">
        <w:rPr>
          <w:rFonts w:ascii="Arial" w:hAnsi="Arial" w:cs="Arial"/>
          <w:sz w:val="24"/>
          <w:szCs w:val="24"/>
          <w:lang w:val="en-US"/>
        </w:rPr>
        <w:t>n</w:t>
      </w:r>
      <w:r w:rsidR="00C4654B" w:rsidRPr="00D13D49">
        <w:rPr>
          <w:rFonts w:ascii="Arial" w:hAnsi="Arial" w:cs="Arial"/>
          <w:sz w:val="24"/>
          <w:szCs w:val="24"/>
          <w:lang w:val="en-US"/>
        </w:rPr>
        <w:t xml:space="preserve"> be published </w:t>
      </w:r>
      <w:r w:rsidR="000F411D" w:rsidRPr="00D13D49">
        <w:rPr>
          <w:rFonts w:ascii="Arial" w:hAnsi="Arial" w:cs="Arial"/>
          <w:sz w:val="24"/>
          <w:szCs w:val="24"/>
          <w:lang w:val="en-US"/>
        </w:rPr>
        <w:t>on official web-sites</w:t>
      </w:r>
      <w:r w:rsidR="00C4654B" w:rsidRPr="00D13D49">
        <w:rPr>
          <w:rFonts w:ascii="Arial" w:hAnsi="Arial" w:cs="Arial"/>
          <w:sz w:val="24"/>
          <w:szCs w:val="24"/>
          <w:lang w:val="en-US"/>
        </w:rPr>
        <w:t xml:space="preserve"> of </w:t>
      </w:r>
      <w:r w:rsidR="0091296F" w:rsidRPr="00D13D49">
        <w:rPr>
          <w:rFonts w:ascii="Arial" w:hAnsi="Arial" w:cs="Arial"/>
          <w:sz w:val="24"/>
          <w:szCs w:val="24"/>
          <w:lang w:val="en-US"/>
        </w:rPr>
        <w:t>state</w:t>
      </w:r>
      <w:r w:rsidR="00C4654B" w:rsidRPr="00D13D49">
        <w:rPr>
          <w:rFonts w:ascii="Arial" w:hAnsi="Arial" w:cs="Arial"/>
          <w:sz w:val="24"/>
          <w:szCs w:val="24"/>
          <w:lang w:val="en-US"/>
        </w:rPr>
        <w:t xml:space="preserve"> institutions.</w:t>
      </w:r>
      <w:r w:rsidRPr="00D13D49">
        <w:rPr>
          <w:rFonts w:ascii="Arial" w:hAnsi="Arial" w:cs="Arial"/>
          <w:sz w:val="24"/>
          <w:szCs w:val="24"/>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FF6B3D" w:rsidRPr="0088646C" w:rsidTr="002F2B5A">
        <w:tc>
          <w:tcPr>
            <w:tcW w:w="9639" w:type="dxa"/>
            <w:shd w:val="clear" w:color="auto" w:fill="D9D9D9" w:themeFill="background1" w:themeFillShade="D9"/>
          </w:tcPr>
          <w:p w:rsidR="00FF6B3D"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DC1699" w:rsidRPr="00BE0EA3">
              <w:rPr>
                <w:rFonts w:ascii="Arial" w:hAnsi="Arial" w:cs="Arial"/>
                <w:b/>
                <w:sz w:val="24"/>
                <w:szCs w:val="24"/>
                <w:lang w:val="en-US"/>
              </w:rPr>
              <w:t xml:space="preserve"> 1</w:t>
            </w:r>
            <w:r w:rsidR="00017454">
              <w:rPr>
                <w:rFonts w:ascii="Arial" w:hAnsi="Arial" w:cs="Arial"/>
                <w:b/>
                <w:sz w:val="24"/>
                <w:szCs w:val="24"/>
                <w:lang w:val="en-US"/>
              </w:rPr>
              <w:t>5</w:t>
            </w:r>
          </w:p>
          <w:p w:rsidR="00FF6B3D" w:rsidRPr="00BE0EA3" w:rsidRDefault="00FF6B3D" w:rsidP="00F6163E">
            <w:pPr>
              <w:spacing w:line="276" w:lineRule="auto"/>
              <w:jc w:val="both"/>
              <w:rPr>
                <w:rFonts w:ascii="Arial" w:hAnsi="Arial" w:cs="Arial"/>
                <w:sz w:val="24"/>
                <w:szCs w:val="24"/>
                <w:lang w:val="en-US"/>
              </w:rPr>
            </w:pPr>
          </w:p>
          <w:p w:rsidR="00FF6B3D" w:rsidRPr="00BE0EA3" w:rsidRDefault="00FF6B3D"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 xml:space="preserve">Indonesia </w:t>
            </w:r>
            <w:r w:rsidRPr="00BE0EA3">
              <w:rPr>
                <w:rFonts w:ascii="Arial" w:hAnsi="Arial" w:cs="Arial"/>
                <w:sz w:val="24"/>
                <w:szCs w:val="24"/>
                <w:lang w:val="en-US"/>
              </w:rPr>
              <w:t>there is a report o</w:t>
            </w:r>
            <w:r w:rsidR="00FE3038" w:rsidRPr="00BE0EA3">
              <w:rPr>
                <w:rFonts w:ascii="Arial" w:hAnsi="Arial" w:cs="Arial"/>
                <w:sz w:val="24"/>
                <w:szCs w:val="24"/>
                <w:lang w:val="en-US"/>
              </w:rPr>
              <w:t>n</w:t>
            </w:r>
            <w:r w:rsidR="008725AF">
              <w:rPr>
                <w:rFonts w:ascii="Arial" w:hAnsi="Arial" w:cs="Arial"/>
                <w:sz w:val="24"/>
                <w:szCs w:val="24"/>
                <w:lang w:val="en-US"/>
              </w:rPr>
              <w:t xml:space="preserve"> achieving</w:t>
            </w:r>
            <w:r w:rsidRPr="00BE0EA3">
              <w:rPr>
                <w:rFonts w:ascii="Arial" w:hAnsi="Arial" w:cs="Arial"/>
                <w:sz w:val="24"/>
                <w:szCs w:val="24"/>
                <w:lang w:val="en-US"/>
              </w:rPr>
              <w:t xml:space="preserve"> </w:t>
            </w:r>
            <w:r w:rsidR="00FE3038" w:rsidRPr="00BE0EA3">
              <w:rPr>
                <w:rFonts w:ascii="Arial" w:hAnsi="Arial" w:cs="Arial"/>
                <w:sz w:val="24"/>
                <w:szCs w:val="24"/>
                <w:lang w:val="en-US"/>
              </w:rPr>
              <w:t xml:space="preserve">KNI every three months and </w:t>
            </w:r>
            <w:r w:rsidR="000E73B8" w:rsidRPr="00BE0EA3">
              <w:rPr>
                <w:rFonts w:ascii="Arial" w:hAnsi="Arial" w:cs="Arial"/>
                <w:sz w:val="24"/>
                <w:szCs w:val="24"/>
                <w:lang w:val="en-US"/>
              </w:rPr>
              <w:t>on an annual basis</w:t>
            </w:r>
            <w:r w:rsidRPr="00BE0EA3">
              <w:rPr>
                <w:rFonts w:ascii="Arial" w:hAnsi="Arial" w:cs="Arial"/>
                <w:sz w:val="24"/>
                <w:szCs w:val="24"/>
                <w:lang w:val="en-US"/>
              </w:rPr>
              <w:t>. All are available in the website of the Ministry of National Development Planning.</w:t>
            </w:r>
          </w:p>
          <w:p w:rsidR="00DC1699" w:rsidRPr="00BE0EA3" w:rsidRDefault="00DC1699" w:rsidP="00F6163E">
            <w:pPr>
              <w:spacing w:line="276" w:lineRule="auto"/>
              <w:jc w:val="both"/>
              <w:rPr>
                <w:rFonts w:ascii="Arial" w:hAnsi="Arial" w:cs="Arial"/>
                <w:sz w:val="24"/>
                <w:szCs w:val="24"/>
                <w:lang w:val="en-US"/>
              </w:rPr>
            </w:pPr>
          </w:p>
          <w:p w:rsidR="00DC1699" w:rsidRPr="00BE0EA3" w:rsidRDefault="00DC1699"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 xml:space="preserve">Morocco </w:t>
            </w:r>
            <w:r w:rsidRPr="00BE0EA3">
              <w:rPr>
                <w:rFonts w:ascii="Arial" w:hAnsi="Arial" w:cs="Arial"/>
                <w:sz w:val="24"/>
                <w:szCs w:val="24"/>
                <w:lang w:val="en-US"/>
              </w:rPr>
              <w:t>the KNI are used by several institutions in their reports to evaluate achiev</w:t>
            </w:r>
            <w:r w:rsidR="008725AF">
              <w:rPr>
                <w:rFonts w:ascii="Arial" w:hAnsi="Arial" w:cs="Arial"/>
                <w:sz w:val="24"/>
                <w:szCs w:val="24"/>
                <w:lang w:val="en-US"/>
              </w:rPr>
              <w:t xml:space="preserve">ing </w:t>
            </w:r>
            <w:r w:rsidRPr="00BE0EA3">
              <w:rPr>
                <w:rFonts w:ascii="Arial" w:hAnsi="Arial" w:cs="Arial"/>
                <w:sz w:val="24"/>
                <w:szCs w:val="24"/>
                <w:lang w:val="en-US"/>
              </w:rPr>
              <w:t xml:space="preserve">the objectives. The main report on the strategic goals is annually published by the central bank of Morocco. </w:t>
            </w:r>
          </w:p>
          <w:p w:rsidR="00FF6B3D" w:rsidRPr="00BE0EA3" w:rsidRDefault="00FF6B3D" w:rsidP="00F6163E">
            <w:pPr>
              <w:spacing w:line="276" w:lineRule="auto"/>
              <w:jc w:val="both"/>
              <w:rPr>
                <w:rFonts w:ascii="Arial" w:hAnsi="Arial" w:cs="Arial"/>
                <w:sz w:val="24"/>
                <w:szCs w:val="24"/>
                <w:lang w:val="en-US"/>
              </w:rPr>
            </w:pPr>
          </w:p>
          <w:p w:rsidR="00FF6B3D" w:rsidRPr="00BE0EA3" w:rsidRDefault="00FF6B3D" w:rsidP="00174503">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South Africa</w:t>
            </w:r>
            <w:r w:rsidRPr="00BE0EA3">
              <w:rPr>
                <w:rFonts w:ascii="Arial" w:hAnsi="Arial" w:cs="Arial"/>
                <w:sz w:val="24"/>
                <w:szCs w:val="24"/>
                <w:lang w:val="en-US"/>
              </w:rPr>
              <w:t xml:space="preserve"> </w:t>
            </w:r>
            <w:r w:rsidRPr="009C7827">
              <w:rPr>
                <w:rFonts w:ascii="Arial" w:hAnsi="Arial" w:cs="Arial"/>
                <w:sz w:val="24"/>
                <w:szCs w:val="24"/>
                <w:lang w:val="en-US"/>
              </w:rPr>
              <w:t xml:space="preserve">reporting </w:t>
            </w:r>
            <w:r w:rsidR="00174503" w:rsidRPr="009C7827">
              <w:rPr>
                <w:rFonts w:ascii="Arial" w:hAnsi="Arial" w:cs="Arial"/>
                <w:sz w:val="24"/>
                <w:szCs w:val="24"/>
                <w:lang w:val="en-US"/>
              </w:rPr>
              <w:t xml:space="preserve">on KNI </w:t>
            </w:r>
            <w:r w:rsidRPr="009C7827">
              <w:rPr>
                <w:rFonts w:ascii="Arial" w:hAnsi="Arial" w:cs="Arial"/>
                <w:sz w:val="24"/>
                <w:szCs w:val="24"/>
                <w:lang w:val="en-US"/>
              </w:rPr>
              <w:t>is required</w:t>
            </w:r>
            <w:r w:rsidRPr="00BE0EA3">
              <w:rPr>
                <w:rFonts w:ascii="Arial" w:hAnsi="Arial" w:cs="Arial"/>
                <w:sz w:val="24"/>
                <w:szCs w:val="24"/>
                <w:lang w:val="en-US"/>
              </w:rPr>
              <w:t xml:space="preserve"> on an annual basis in the form of an official publication of </w:t>
            </w:r>
            <w:r w:rsidRPr="000E73B8">
              <w:rPr>
                <w:rFonts w:ascii="Arial" w:hAnsi="Arial" w:cs="Arial"/>
                <w:sz w:val="24"/>
                <w:szCs w:val="24"/>
                <w:lang w:val="en-US"/>
              </w:rPr>
              <w:t>individual annual reports by each department and entity.</w:t>
            </w:r>
            <w:r w:rsidRPr="00BE0EA3">
              <w:rPr>
                <w:rFonts w:ascii="Arial" w:hAnsi="Arial" w:cs="Arial"/>
                <w:sz w:val="24"/>
                <w:szCs w:val="24"/>
                <w:lang w:val="en-US"/>
              </w:rPr>
              <w:t xml:space="preserve">  An overall government report is also published annually by the department of performance planning, monitoring and evaluation. </w:t>
            </w:r>
          </w:p>
        </w:tc>
      </w:tr>
    </w:tbl>
    <w:p w:rsidR="00A1254E" w:rsidRPr="009C7827" w:rsidRDefault="00557CD8" w:rsidP="00BB42C5">
      <w:pPr>
        <w:pStyle w:val="a3"/>
        <w:numPr>
          <w:ilvl w:val="0"/>
          <w:numId w:val="6"/>
        </w:numPr>
        <w:spacing w:before="240"/>
        <w:ind w:hanging="720"/>
        <w:jc w:val="both"/>
        <w:rPr>
          <w:rFonts w:ascii="Arial" w:hAnsi="Arial" w:cs="Arial"/>
          <w:sz w:val="24"/>
          <w:szCs w:val="24"/>
          <w:lang w:val="en-US"/>
        </w:rPr>
      </w:pPr>
      <w:r>
        <w:rPr>
          <w:rFonts w:ascii="Arial" w:hAnsi="Arial" w:cs="Arial"/>
          <w:sz w:val="24"/>
          <w:szCs w:val="24"/>
          <w:lang w:val="en-US"/>
        </w:rPr>
        <w:t xml:space="preserve">In the process of </w:t>
      </w:r>
      <w:r w:rsidR="00800782" w:rsidRPr="009C7827">
        <w:rPr>
          <w:rFonts w:ascii="Arial" w:hAnsi="Arial" w:cs="Arial"/>
          <w:sz w:val="24"/>
          <w:szCs w:val="24"/>
          <w:lang w:val="en-US"/>
        </w:rPr>
        <w:t xml:space="preserve">the </w:t>
      </w:r>
      <w:r w:rsidR="00C4654B" w:rsidRPr="009C7827">
        <w:rPr>
          <w:rFonts w:ascii="Arial" w:hAnsi="Arial" w:cs="Arial"/>
          <w:sz w:val="24"/>
          <w:szCs w:val="24"/>
          <w:lang w:val="en-US"/>
        </w:rPr>
        <w:t xml:space="preserve">KNI system development and improvement the existence of the qualified staff and its </w:t>
      </w:r>
      <w:r w:rsidR="00A13D8D" w:rsidRPr="009C7827">
        <w:rPr>
          <w:rFonts w:ascii="Arial" w:hAnsi="Arial" w:cs="Arial"/>
          <w:sz w:val="24"/>
          <w:szCs w:val="24"/>
          <w:lang w:val="en-US"/>
        </w:rPr>
        <w:t>providing</w:t>
      </w:r>
      <w:r w:rsidR="00C4654B" w:rsidRPr="009C7827">
        <w:rPr>
          <w:rFonts w:ascii="Arial" w:hAnsi="Arial" w:cs="Arial"/>
          <w:sz w:val="24"/>
          <w:szCs w:val="24"/>
          <w:lang w:val="en-US"/>
        </w:rPr>
        <w:t xml:space="preserve"> with </w:t>
      </w:r>
      <w:r w:rsidR="00FE3038" w:rsidRPr="009C7827">
        <w:rPr>
          <w:rFonts w:ascii="Arial" w:hAnsi="Arial" w:cs="Arial"/>
          <w:sz w:val="24"/>
          <w:szCs w:val="24"/>
          <w:lang w:val="en-US"/>
        </w:rPr>
        <w:t xml:space="preserve">the </w:t>
      </w:r>
      <w:r w:rsidR="00C4654B" w:rsidRPr="009C7827">
        <w:rPr>
          <w:rFonts w:ascii="Arial" w:hAnsi="Arial" w:cs="Arial"/>
          <w:sz w:val="24"/>
          <w:szCs w:val="24"/>
          <w:lang w:val="en-US"/>
        </w:rPr>
        <w:t xml:space="preserve">sufficient material and technical basis for required activities </w:t>
      </w:r>
      <w:r w:rsidR="00A13D8D" w:rsidRPr="009C7827">
        <w:rPr>
          <w:rFonts w:ascii="Arial" w:hAnsi="Arial" w:cs="Arial"/>
          <w:sz w:val="24"/>
          <w:szCs w:val="24"/>
          <w:lang w:val="en-US"/>
        </w:rPr>
        <w:t xml:space="preserve">is very important. </w:t>
      </w:r>
      <w:r w:rsidR="00A1254E" w:rsidRPr="009C7827">
        <w:rPr>
          <w:rFonts w:ascii="Arial" w:hAnsi="Arial" w:cs="Arial"/>
          <w:sz w:val="24"/>
          <w:szCs w:val="24"/>
          <w:lang w:val="en-US"/>
        </w:rPr>
        <w:t xml:space="preserve">Continuous improvement of knowledge </w:t>
      </w:r>
      <w:r w:rsidR="003B5024">
        <w:rPr>
          <w:rFonts w:ascii="Arial" w:hAnsi="Arial" w:cs="Arial"/>
          <w:sz w:val="24"/>
          <w:szCs w:val="24"/>
          <w:lang w:val="en-US"/>
        </w:rPr>
        <w:t xml:space="preserve">and the level of </w:t>
      </w:r>
      <w:r w:rsidR="003B5024" w:rsidRPr="009C7827">
        <w:rPr>
          <w:rFonts w:ascii="Arial" w:hAnsi="Arial" w:cs="Arial"/>
          <w:sz w:val="24"/>
          <w:szCs w:val="24"/>
          <w:lang w:val="en-US"/>
        </w:rPr>
        <w:t>staff</w:t>
      </w:r>
      <w:r w:rsidR="003B5024">
        <w:rPr>
          <w:rFonts w:ascii="Arial" w:hAnsi="Arial" w:cs="Arial"/>
          <w:sz w:val="24"/>
          <w:szCs w:val="24"/>
          <w:lang w:val="en-US"/>
        </w:rPr>
        <w:t xml:space="preserve"> training </w:t>
      </w:r>
      <w:r w:rsidR="00A1254E" w:rsidRPr="009C7827">
        <w:rPr>
          <w:rFonts w:ascii="Arial" w:hAnsi="Arial" w:cs="Arial"/>
          <w:sz w:val="24"/>
          <w:szCs w:val="24"/>
          <w:lang w:val="en-US"/>
        </w:rPr>
        <w:t xml:space="preserve">in the sphere of the KNI use is a </w:t>
      </w:r>
      <w:r w:rsidR="00317AAB">
        <w:rPr>
          <w:rFonts w:ascii="Arial" w:hAnsi="Arial" w:cs="Arial"/>
          <w:sz w:val="24"/>
          <w:szCs w:val="24"/>
          <w:lang w:val="en-US"/>
        </w:rPr>
        <w:t>significant</w:t>
      </w:r>
      <w:r w:rsidR="003B5024">
        <w:rPr>
          <w:rFonts w:ascii="Arial" w:hAnsi="Arial" w:cs="Arial"/>
          <w:sz w:val="24"/>
          <w:szCs w:val="24"/>
          <w:lang w:val="en-US"/>
        </w:rPr>
        <w:t xml:space="preserve"> objective.</w:t>
      </w:r>
      <w:r w:rsidR="00A1254E" w:rsidRPr="009C7827">
        <w:rPr>
          <w:rFonts w:ascii="Arial" w:hAnsi="Arial" w:cs="Arial"/>
          <w:sz w:val="24"/>
          <w:szCs w:val="24"/>
          <w:lang w:val="en-US"/>
        </w:rPr>
        <w:t xml:space="preserve"> </w:t>
      </w:r>
    </w:p>
    <w:p w:rsidR="00C4654B" w:rsidRPr="00BE0EA3" w:rsidRDefault="00C4654B" w:rsidP="00F50C2B">
      <w:pPr>
        <w:pStyle w:val="a3"/>
        <w:spacing w:before="240"/>
        <w:jc w:val="both"/>
        <w:rPr>
          <w:rFonts w:ascii="Arial" w:hAnsi="Arial" w:cs="Arial"/>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8806E7" w:rsidRPr="0088646C" w:rsidTr="00861595">
        <w:tc>
          <w:tcPr>
            <w:tcW w:w="9639" w:type="dxa"/>
            <w:shd w:val="clear" w:color="auto" w:fill="D9D9D9" w:themeFill="background1" w:themeFillShade="D9"/>
          </w:tcPr>
          <w:p w:rsidR="008806E7"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lastRenderedPageBreak/>
              <w:t>Box</w:t>
            </w:r>
            <w:r w:rsidR="000B13C0" w:rsidRPr="00BE0EA3">
              <w:rPr>
                <w:rFonts w:ascii="Arial" w:hAnsi="Arial" w:cs="Arial"/>
                <w:b/>
                <w:sz w:val="24"/>
                <w:szCs w:val="24"/>
                <w:lang w:val="en-US"/>
              </w:rPr>
              <w:t xml:space="preserve"> 1</w:t>
            </w:r>
            <w:r w:rsidR="00017454">
              <w:rPr>
                <w:rFonts w:ascii="Arial" w:hAnsi="Arial" w:cs="Arial"/>
                <w:b/>
                <w:sz w:val="24"/>
                <w:szCs w:val="24"/>
                <w:lang w:val="en-US"/>
              </w:rPr>
              <w:t>6</w:t>
            </w:r>
          </w:p>
          <w:p w:rsidR="008806E7" w:rsidRPr="00BE0EA3" w:rsidRDefault="008806E7" w:rsidP="00F6163E">
            <w:pPr>
              <w:spacing w:line="276" w:lineRule="auto"/>
              <w:jc w:val="both"/>
              <w:rPr>
                <w:rFonts w:ascii="Arial" w:hAnsi="Arial" w:cs="Arial"/>
                <w:sz w:val="24"/>
                <w:szCs w:val="24"/>
                <w:lang w:val="en-US"/>
              </w:rPr>
            </w:pPr>
          </w:p>
          <w:p w:rsidR="00566967" w:rsidRPr="00BE0EA3" w:rsidRDefault="0056696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Austria</w:t>
            </w:r>
            <w:r w:rsidRPr="00BE0EA3">
              <w:rPr>
                <w:rFonts w:ascii="Arial" w:hAnsi="Arial" w:cs="Arial"/>
                <w:sz w:val="24"/>
                <w:szCs w:val="24"/>
                <w:lang w:val="en-US"/>
              </w:rPr>
              <w:t xml:space="preserve"> the Ministry of Finance in cooperation with the Federal Chancellery delivered a </w:t>
            </w:r>
            <w:r w:rsidRPr="009C7827">
              <w:rPr>
                <w:rFonts w:ascii="Arial" w:hAnsi="Arial" w:cs="Arial"/>
                <w:sz w:val="24"/>
                <w:szCs w:val="24"/>
                <w:lang w:val="en-US"/>
              </w:rPr>
              <w:t xml:space="preserve">great </w:t>
            </w:r>
            <w:r w:rsidR="00CB6A33" w:rsidRPr="009C7827">
              <w:rPr>
                <w:rFonts w:ascii="Arial" w:hAnsi="Arial" w:cs="Arial"/>
                <w:sz w:val="24"/>
                <w:szCs w:val="24"/>
                <w:lang w:val="en-US"/>
              </w:rPr>
              <w:t>number</w:t>
            </w:r>
            <w:r w:rsidRPr="00BE0EA3">
              <w:rPr>
                <w:rFonts w:ascii="Arial" w:hAnsi="Arial" w:cs="Arial"/>
                <w:sz w:val="24"/>
                <w:szCs w:val="24"/>
                <w:lang w:val="en-US"/>
              </w:rPr>
              <w:t xml:space="preserve"> of trainings for </w:t>
            </w:r>
            <w:r w:rsidR="00440875" w:rsidRPr="00BE0EA3">
              <w:rPr>
                <w:rFonts w:ascii="Arial" w:hAnsi="Arial" w:cs="Arial"/>
                <w:sz w:val="24"/>
                <w:szCs w:val="24"/>
                <w:lang w:val="en-US"/>
              </w:rPr>
              <w:t xml:space="preserve">the </w:t>
            </w:r>
            <w:r w:rsidRPr="00BE0EA3">
              <w:rPr>
                <w:rFonts w:ascii="Arial" w:hAnsi="Arial" w:cs="Arial"/>
                <w:sz w:val="24"/>
                <w:szCs w:val="24"/>
                <w:lang w:val="en-US"/>
              </w:rPr>
              <w:t>ministerial staff who are involved in the implementation of the budget reform (developing and designing outcome targets, indicators etc.). The Federal Chancellery published several handbooks, one on the definition of outcome targets and indicators.</w:t>
            </w:r>
          </w:p>
          <w:p w:rsidR="00566967" w:rsidRPr="00BE0EA3" w:rsidRDefault="00566967" w:rsidP="00F6163E">
            <w:pPr>
              <w:spacing w:line="276" w:lineRule="auto"/>
              <w:jc w:val="both"/>
              <w:rPr>
                <w:rFonts w:ascii="Arial" w:hAnsi="Arial" w:cs="Arial"/>
                <w:sz w:val="24"/>
                <w:szCs w:val="24"/>
                <w:lang w:val="en-US"/>
              </w:rPr>
            </w:pPr>
          </w:p>
          <w:p w:rsidR="008806E7" w:rsidRPr="00BE0EA3" w:rsidRDefault="008806E7" w:rsidP="00F6163E">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Italy</w:t>
            </w:r>
            <w:r w:rsidRPr="00BE0EA3">
              <w:rPr>
                <w:rFonts w:ascii="Arial" w:hAnsi="Arial" w:cs="Arial"/>
                <w:sz w:val="24"/>
                <w:szCs w:val="24"/>
                <w:lang w:val="en-US"/>
              </w:rPr>
              <w:t xml:space="preserve"> there is </w:t>
            </w:r>
            <w:r w:rsidR="00440875" w:rsidRPr="00BE0EA3">
              <w:rPr>
                <w:rFonts w:ascii="Arial" w:hAnsi="Arial" w:cs="Arial"/>
                <w:sz w:val="24"/>
                <w:szCs w:val="24"/>
                <w:lang w:val="en-US"/>
              </w:rPr>
              <w:t xml:space="preserve">the </w:t>
            </w:r>
            <w:r w:rsidRPr="00BE0EA3">
              <w:rPr>
                <w:rFonts w:ascii="Arial" w:hAnsi="Arial" w:cs="Arial"/>
                <w:sz w:val="24"/>
                <w:szCs w:val="24"/>
                <w:lang w:val="en-US"/>
              </w:rPr>
              <w:t xml:space="preserve">qualified staff at central and local level, particularly within the National Institute of Statistics, the local offices of Statistics, the National Council for Economics and </w:t>
            </w:r>
            <w:r w:rsidR="00D0019A" w:rsidRPr="00BE0EA3">
              <w:rPr>
                <w:rFonts w:ascii="Arial" w:hAnsi="Arial" w:cs="Arial"/>
                <w:sz w:val="24"/>
                <w:szCs w:val="24"/>
                <w:lang w:val="en-US"/>
              </w:rPr>
              <w:t>Labor</w:t>
            </w:r>
            <w:r w:rsidRPr="00BE0EA3">
              <w:rPr>
                <w:rFonts w:ascii="Arial" w:hAnsi="Arial" w:cs="Arial"/>
                <w:sz w:val="24"/>
                <w:szCs w:val="24"/>
                <w:lang w:val="en-US"/>
              </w:rPr>
              <w:t>, the Ministry of Economy and Finance.</w:t>
            </w:r>
          </w:p>
          <w:p w:rsidR="008806E7" w:rsidRPr="00BE0EA3" w:rsidRDefault="008806E7" w:rsidP="00F6163E">
            <w:pPr>
              <w:spacing w:line="276" w:lineRule="auto"/>
              <w:jc w:val="both"/>
              <w:rPr>
                <w:rFonts w:ascii="Arial" w:hAnsi="Arial" w:cs="Arial"/>
                <w:sz w:val="24"/>
                <w:szCs w:val="24"/>
                <w:lang w:val="en-US"/>
              </w:rPr>
            </w:pPr>
          </w:p>
        </w:tc>
      </w:tr>
    </w:tbl>
    <w:p w:rsidR="008C7420" w:rsidRDefault="008C7420" w:rsidP="00F6163E">
      <w:pPr>
        <w:pStyle w:val="1"/>
        <w:jc w:val="both"/>
        <w:rPr>
          <w:rFonts w:ascii="Arial" w:hAnsi="Arial" w:cs="Arial"/>
          <w:sz w:val="24"/>
          <w:szCs w:val="24"/>
          <w:lang w:val="en-US"/>
        </w:rPr>
      </w:pPr>
      <w:bookmarkStart w:id="7" w:name="_Toc424548448"/>
    </w:p>
    <w:p w:rsidR="008C7420" w:rsidRDefault="008C7420">
      <w:pPr>
        <w:rPr>
          <w:rFonts w:ascii="Arial" w:eastAsia="Times New Roman" w:hAnsi="Arial" w:cs="Arial"/>
          <w:b/>
          <w:bCs/>
          <w:kern w:val="32"/>
          <w:sz w:val="24"/>
          <w:szCs w:val="24"/>
          <w:lang w:val="en-US"/>
        </w:rPr>
      </w:pPr>
      <w:r>
        <w:rPr>
          <w:rFonts w:ascii="Arial" w:hAnsi="Arial" w:cs="Arial"/>
          <w:sz w:val="24"/>
          <w:szCs w:val="24"/>
          <w:lang w:val="en-US"/>
        </w:rPr>
        <w:br w:type="page"/>
      </w:r>
    </w:p>
    <w:p w:rsidR="00C4654B" w:rsidRPr="00BE0EA3" w:rsidRDefault="00C4654B" w:rsidP="00F6163E">
      <w:pPr>
        <w:pStyle w:val="1"/>
        <w:jc w:val="both"/>
        <w:rPr>
          <w:rFonts w:ascii="Arial" w:hAnsi="Arial" w:cs="Arial"/>
          <w:sz w:val="24"/>
          <w:szCs w:val="24"/>
          <w:lang w:val="en-US"/>
        </w:rPr>
      </w:pPr>
      <w:bookmarkStart w:id="8" w:name="_Toc430943206"/>
      <w:proofErr w:type="gramStart"/>
      <w:r w:rsidRPr="00BE0EA3">
        <w:rPr>
          <w:rFonts w:ascii="Arial" w:hAnsi="Arial" w:cs="Arial"/>
          <w:sz w:val="24"/>
          <w:szCs w:val="24"/>
          <w:lang w:val="en-US"/>
        </w:rPr>
        <w:lastRenderedPageBreak/>
        <w:t>Part 3.</w:t>
      </w:r>
      <w:proofErr w:type="gramEnd"/>
      <w:r w:rsidR="008A1EE2" w:rsidRPr="00BE0EA3">
        <w:rPr>
          <w:rFonts w:ascii="Arial" w:hAnsi="Arial" w:cs="Arial"/>
          <w:sz w:val="24"/>
          <w:szCs w:val="24"/>
          <w:lang w:val="en-US"/>
        </w:rPr>
        <w:t xml:space="preserve"> Possible ways</w:t>
      </w:r>
      <w:r w:rsidRPr="00BE0EA3">
        <w:rPr>
          <w:rFonts w:ascii="Arial" w:hAnsi="Arial" w:cs="Arial"/>
          <w:sz w:val="24"/>
          <w:szCs w:val="24"/>
          <w:lang w:val="en-US"/>
        </w:rPr>
        <w:t xml:space="preserve"> of the KNI use in SAI’s activity</w:t>
      </w:r>
      <w:bookmarkEnd w:id="7"/>
      <w:bookmarkEnd w:id="8"/>
    </w:p>
    <w:p w:rsidR="008F5EDE" w:rsidRDefault="008F5EDE" w:rsidP="008F5EDE">
      <w:pPr>
        <w:pStyle w:val="a3"/>
        <w:spacing w:before="240"/>
        <w:jc w:val="both"/>
        <w:rPr>
          <w:rFonts w:ascii="Arial" w:hAnsi="Arial" w:cs="Arial"/>
          <w:sz w:val="24"/>
          <w:szCs w:val="24"/>
          <w:highlight w:val="yellow"/>
          <w:lang w:val="en-US"/>
        </w:rPr>
      </w:pPr>
    </w:p>
    <w:p w:rsidR="008F5EDE" w:rsidRPr="003E511F" w:rsidRDefault="008F5EDE" w:rsidP="00BB42C5">
      <w:pPr>
        <w:pStyle w:val="a3"/>
        <w:numPr>
          <w:ilvl w:val="0"/>
          <w:numId w:val="6"/>
        </w:numPr>
        <w:spacing w:before="240"/>
        <w:ind w:hanging="720"/>
        <w:jc w:val="both"/>
        <w:rPr>
          <w:rFonts w:ascii="Arial" w:hAnsi="Arial" w:cs="Arial"/>
          <w:sz w:val="24"/>
          <w:szCs w:val="24"/>
          <w:lang w:val="en-US"/>
        </w:rPr>
      </w:pPr>
      <w:r w:rsidRPr="003E511F">
        <w:rPr>
          <w:rFonts w:ascii="Arial" w:hAnsi="Arial" w:cs="Arial"/>
          <w:sz w:val="24"/>
          <w:szCs w:val="24"/>
          <w:lang w:val="en-US"/>
        </w:rPr>
        <w:t xml:space="preserve">In countries using KNI, SAIs may be involved in promoting </w:t>
      </w:r>
      <w:r w:rsidR="00557CD8">
        <w:rPr>
          <w:rFonts w:ascii="Arial" w:hAnsi="Arial" w:cs="Arial"/>
          <w:sz w:val="24"/>
          <w:szCs w:val="24"/>
          <w:lang w:val="en-US"/>
        </w:rPr>
        <w:t>the development, selection, use</w:t>
      </w:r>
      <w:r w:rsidRPr="003E511F">
        <w:rPr>
          <w:rFonts w:ascii="Arial" w:hAnsi="Arial" w:cs="Arial"/>
          <w:sz w:val="24"/>
          <w:szCs w:val="24"/>
          <w:lang w:val="en-US"/>
        </w:rPr>
        <w:t xml:space="preserve"> and continuous improvement of KNI to preserve their independence </w:t>
      </w:r>
      <w:r w:rsidR="00CD4DF6">
        <w:rPr>
          <w:rFonts w:ascii="Arial" w:hAnsi="Arial" w:cs="Arial"/>
          <w:sz w:val="24"/>
          <w:szCs w:val="24"/>
          <w:lang w:val="en-US"/>
        </w:rPr>
        <w:t xml:space="preserve">in order </w:t>
      </w:r>
      <w:r w:rsidRPr="003E511F">
        <w:rPr>
          <w:rFonts w:ascii="Arial" w:hAnsi="Arial" w:cs="Arial"/>
          <w:sz w:val="24"/>
          <w:szCs w:val="24"/>
          <w:lang w:val="en-US"/>
        </w:rPr>
        <w:t>to prevent the decline of public trust if indicators appear to be inaccurate or inadequate.</w:t>
      </w:r>
    </w:p>
    <w:p w:rsidR="003E15CF" w:rsidRDefault="003E15CF" w:rsidP="003E15CF">
      <w:pPr>
        <w:pStyle w:val="a3"/>
        <w:spacing w:before="240"/>
        <w:jc w:val="both"/>
        <w:rPr>
          <w:rFonts w:ascii="Arial" w:hAnsi="Arial" w:cs="Arial"/>
          <w:sz w:val="24"/>
          <w:szCs w:val="24"/>
          <w:lang w:val="en-US"/>
        </w:rPr>
      </w:pPr>
    </w:p>
    <w:p w:rsidR="003E15CF" w:rsidRDefault="00D84E11" w:rsidP="00BB42C5">
      <w:pPr>
        <w:pStyle w:val="a3"/>
        <w:numPr>
          <w:ilvl w:val="0"/>
          <w:numId w:val="6"/>
        </w:numPr>
        <w:spacing w:before="240"/>
        <w:ind w:hanging="720"/>
        <w:jc w:val="both"/>
        <w:rPr>
          <w:rFonts w:ascii="Arial" w:hAnsi="Arial" w:cs="Arial"/>
          <w:sz w:val="24"/>
          <w:szCs w:val="24"/>
          <w:lang w:val="en-US"/>
        </w:rPr>
      </w:pPr>
      <w:r>
        <w:rPr>
          <w:rFonts w:ascii="Arial" w:hAnsi="Arial" w:cs="Arial"/>
          <w:sz w:val="24"/>
          <w:szCs w:val="24"/>
          <w:lang w:val="en-US"/>
        </w:rPr>
        <w:t>T</w:t>
      </w:r>
      <w:r w:rsidR="003E15CF" w:rsidRPr="00786037">
        <w:rPr>
          <w:rFonts w:ascii="Arial" w:hAnsi="Arial" w:cs="Arial"/>
          <w:sz w:val="24"/>
          <w:szCs w:val="24"/>
          <w:lang w:val="en-US"/>
        </w:rPr>
        <w:t>he INTOSAI Working group on KNI</w:t>
      </w:r>
      <w:r w:rsidRPr="00D84E11">
        <w:rPr>
          <w:rFonts w:ascii="Arial" w:hAnsi="Arial" w:cs="Arial"/>
          <w:sz w:val="24"/>
          <w:szCs w:val="24"/>
          <w:lang w:val="en-US"/>
        </w:rPr>
        <w:t xml:space="preserve"> </w:t>
      </w:r>
      <w:r>
        <w:rPr>
          <w:rFonts w:ascii="Arial" w:hAnsi="Arial" w:cs="Arial"/>
          <w:sz w:val="24"/>
          <w:szCs w:val="24"/>
          <w:lang w:val="en-US"/>
        </w:rPr>
        <w:t xml:space="preserve">developed </w:t>
      </w:r>
      <w:r w:rsidR="003E15CF" w:rsidRPr="00786037">
        <w:rPr>
          <w:rFonts w:ascii="Arial" w:hAnsi="Arial" w:cs="Arial"/>
          <w:sz w:val="24"/>
          <w:szCs w:val="24"/>
          <w:lang w:val="en-US"/>
        </w:rPr>
        <w:t xml:space="preserve"> </w:t>
      </w:r>
      <w:r w:rsidRPr="00786037">
        <w:rPr>
          <w:rFonts w:ascii="Arial" w:hAnsi="Arial" w:cs="Arial"/>
          <w:sz w:val="24"/>
          <w:szCs w:val="24"/>
          <w:lang w:val="en-US"/>
        </w:rPr>
        <w:t>SAI</w:t>
      </w:r>
      <w:r>
        <w:rPr>
          <w:rFonts w:ascii="Arial" w:hAnsi="Arial" w:cs="Arial"/>
          <w:sz w:val="24"/>
          <w:szCs w:val="24"/>
          <w:lang w:val="en-US"/>
        </w:rPr>
        <w:t>’s</w:t>
      </w:r>
      <w:r w:rsidRPr="00786037">
        <w:rPr>
          <w:rFonts w:ascii="Arial" w:hAnsi="Arial" w:cs="Arial"/>
          <w:sz w:val="24"/>
          <w:szCs w:val="24"/>
          <w:lang w:val="en-US"/>
        </w:rPr>
        <w:t xml:space="preserve"> </w:t>
      </w:r>
      <w:r>
        <w:rPr>
          <w:rFonts w:ascii="Arial" w:hAnsi="Arial" w:cs="Arial"/>
          <w:sz w:val="24"/>
          <w:szCs w:val="24"/>
          <w:lang w:val="en-US"/>
        </w:rPr>
        <w:t>goals</w:t>
      </w:r>
      <w:r w:rsidR="003E15CF" w:rsidRPr="00786037">
        <w:rPr>
          <w:rFonts w:ascii="Arial" w:hAnsi="Arial" w:cs="Arial"/>
          <w:sz w:val="24"/>
          <w:szCs w:val="24"/>
          <w:lang w:val="en-US"/>
        </w:rPr>
        <w:t xml:space="preserve"> </w:t>
      </w:r>
      <w:r w:rsidR="00CD4DF6">
        <w:rPr>
          <w:rFonts w:ascii="Arial" w:hAnsi="Arial" w:cs="Arial"/>
          <w:sz w:val="24"/>
          <w:szCs w:val="24"/>
          <w:lang w:val="en-US"/>
        </w:rPr>
        <w:t>for</w:t>
      </w:r>
      <w:r w:rsidR="003E15CF" w:rsidRPr="00786037">
        <w:rPr>
          <w:rFonts w:ascii="Arial" w:hAnsi="Arial" w:cs="Arial"/>
          <w:sz w:val="24"/>
          <w:szCs w:val="24"/>
          <w:lang w:val="en-US"/>
        </w:rPr>
        <w:t xml:space="preserve"> the process of the selection and use of KNI</w:t>
      </w:r>
      <w:r w:rsidRPr="003E15CF">
        <w:rPr>
          <w:sz w:val="24"/>
          <w:szCs w:val="24"/>
          <w:vertAlign w:val="superscript"/>
          <w:lang w:val="en-US"/>
        </w:rPr>
        <w:footnoteReference w:id="47"/>
      </w:r>
      <w:r w:rsidR="003E15CF" w:rsidRPr="00786037">
        <w:rPr>
          <w:rFonts w:ascii="Arial" w:hAnsi="Arial" w:cs="Arial"/>
          <w:sz w:val="24"/>
          <w:szCs w:val="24"/>
          <w:lang w:val="en-US"/>
        </w:rPr>
        <w:t>:</w:t>
      </w:r>
    </w:p>
    <w:p w:rsidR="003E15CF" w:rsidRPr="00786037" w:rsidRDefault="003E15CF" w:rsidP="00491C42">
      <w:pPr>
        <w:pStyle w:val="a3"/>
        <w:spacing w:before="240" w:after="0"/>
        <w:jc w:val="both"/>
        <w:rPr>
          <w:rFonts w:ascii="Arial" w:hAnsi="Arial" w:cs="Arial"/>
          <w:sz w:val="24"/>
          <w:szCs w:val="24"/>
          <w:lang w:val="en-US"/>
        </w:rPr>
      </w:pPr>
    </w:p>
    <w:p w:rsidR="003E15CF" w:rsidRPr="009C7827" w:rsidRDefault="003E15CF" w:rsidP="00BB42C5">
      <w:pPr>
        <w:numPr>
          <w:ilvl w:val="0"/>
          <w:numId w:val="9"/>
        </w:numPr>
        <w:spacing w:after="0"/>
        <w:ind w:left="1276" w:hanging="850"/>
        <w:jc w:val="both"/>
        <w:rPr>
          <w:rFonts w:ascii="Arial" w:eastAsia="Times New Roman" w:hAnsi="Arial" w:cs="Arial"/>
          <w:sz w:val="24"/>
          <w:szCs w:val="24"/>
          <w:lang w:val="en-US" w:eastAsia="ru-RU"/>
        </w:rPr>
      </w:pPr>
      <w:r w:rsidRPr="009C7827">
        <w:rPr>
          <w:rFonts w:ascii="Arial" w:hAnsi="Arial" w:cs="Arial"/>
          <w:bCs/>
          <w:sz w:val="24"/>
          <w:szCs w:val="24"/>
          <w:lang w:val="en-GB"/>
        </w:rPr>
        <w:t xml:space="preserve">To </w:t>
      </w:r>
      <w:r w:rsidR="00CD4DF6">
        <w:rPr>
          <w:rFonts w:ascii="Arial" w:eastAsia="Times New Roman" w:hAnsi="Arial" w:cs="Arial"/>
          <w:sz w:val="24"/>
          <w:szCs w:val="24"/>
          <w:lang w:val="en-US" w:eastAsia="ru-RU"/>
        </w:rPr>
        <w:t>facilitate</w:t>
      </w:r>
      <w:r w:rsidRPr="009C7827">
        <w:rPr>
          <w:rFonts w:ascii="Arial" w:eastAsia="Times New Roman" w:hAnsi="Arial" w:cs="Arial"/>
          <w:sz w:val="24"/>
          <w:szCs w:val="24"/>
          <w:lang w:val="en-US" w:eastAsia="ru-RU"/>
        </w:rPr>
        <w:t xml:space="preserve"> the enhancement of SAI’s role in assessing effectiveness and efficiency of government activity based on the results of the audits carried out with the use of KNI, in particular, performance audit where KNI can be considered as performance audit criteria;</w:t>
      </w:r>
    </w:p>
    <w:p w:rsidR="003E15CF" w:rsidRPr="009C7827" w:rsidRDefault="003E15CF" w:rsidP="00BB42C5">
      <w:pPr>
        <w:numPr>
          <w:ilvl w:val="0"/>
          <w:numId w:val="9"/>
        </w:numPr>
        <w:spacing w:after="0"/>
        <w:ind w:left="1276" w:hanging="850"/>
        <w:jc w:val="both"/>
        <w:rPr>
          <w:rFonts w:ascii="Arial" w:eastAsia="Times New Roman" w:hAnsi="Arial" w:cs="Arial"/>
          <w:sz w:val="24"/>
          <w:szCs w:val="24"/>
          <w:lang w:val="en-US" w:eastAsia="ru-RU"/>
        </w:rPr>
      </w:pPr>
      <w:r w:rsidRPr="009C7827">
        <w:rPr>
          <w:rFonts w:ascii="Arial" w:eastAsia="Times New Roman" w:hAnsi="Arial" w:cs="Arial"/>
          <w:sz w:val="24"/>
          <w:szCs w:val="24"/>
          <w:lang w:val="en-US" w:eastAsia="ru-RU"/>
        </w:rPr>
        <w:t xml:space="preserve">To </w:t>
      </w:r>
      <w:r w:rsidR="00CD4DF6">
        <w:rPr>
          <w:rFonts w:ascii="Arial" w:eastAsia="Times New Roman" w:hAnsi="Arial" w:cs="Arial"/>
          <w:sz w:val="24"/>
          <w:szCs w:val="24"/>
          <w:lang w:val="en-US" w:eastAsia="ru-RU"/>
        </w:rPr>
        <w:t>facilitate</w:t>
      </w:r>
      <w:r w:rsidRPr="009C7827">
        <w:rPr>
          <w:rFonts w:ascii="Arial" w:eastAsia="Times New Roman" w:hAnsi="Arial" w:cs="Arial"/>
          <w:sz w:val="24"/>
          <w:szCs w:val="24"/>
          <w:lang w:val="en-US" w:eastAsia="ru-RU"/>
        </w:rPr>
        <w:t xml:space="preserve"> the development of universal approaches to the selection of KNI to be used in SAI’s activities in order to improve effectiveness of socio-economic development of the INTOSAI member countries;</w:t>
      </w:r>
    </w:p>
    <w:p w:rsidR="003E15CF" w:rsidRPr="009C7827" w:rsidRDefault="003E15CF" w:rsidP="00BB42C5">
      <w:pPr>
        <w:numPr>
          <w:ilvl w:val="0"/>
          <w:numId w:val="9"/>
        </w:numPr>
        <w:spacing w:after="0"/>
        <w:ind w:left="1276" w:hanging="850"/>
        <w:jc w:val="both"/>
        <w:rPr>
          <w:rFonts w:ascii="Arial" w:eastAsia="Times New Roman" w:hAnsi="Arial" w:cs="Arial"/>
          <w:sz w:val="24"/>
          <w:szCs w:val="24"/>
          <w:lang w:val="en-US" w:eastAsia="ru-RU"/>
        </w:rPr>
      </w:pPr>
      <w:r w:rsidRPr="009C7827">
        <w:rPr>
          <w:rFonts w:ascii="Arial" w:eastAsia="Times New Roman" w:hAnsi="Arial" w:cs="Arial"/>
          <w:sz w:val="24"/>
          <w:szCs w:val="24"/>
          <w:lang w:val="en-US" w:eastAsia="ru-RU"/>
        </w:rPr>
        <w:t xml:space="preserve">To </w:t>
      </w:r>
      <w:r w:rsidR="00CD4DF6">
        <w:rPr>
          <w:rFonts w:ascii="Arial" w:eastAsia="Times New Roman" w:hAnsi="Arial" w:cs="Arial"/>
          <w:sz w:val="24"/>
          <w:szCs w:val="24"/>
          <w:lang w:val="en-US" w:eastAsia="ru-RU"/>
        </w:rPr>
        <w:t>facilitate</w:t>
      </w:r>
      <w:r w:rsidRPr="009C7827">
        <w:rPr>
          <w:rFonts w:ascii="Arial" w:eastAsia="Times New Roman" w:hAnsi="Arial" w:cs="Arial"/>
          <w:sz w:val="24"/>
          <w:szCs w:val="24"/>
          <w:lang w:val="en-US" w:eastAsia="ru-RU"/>
        </w:rPr>
        <w:t xml:space="preserve"> the experience sharing in the sphere of the development and use of KNI and their dissemination in countries without a KNI system;</w:t>
      </w:r>
    </w:p>
    <w:p w:rsidR="003E15CF" w:rsidRPr="009C7827" w:rsidRDefault="003E15CF" w:rsidP="00BB42C5">
      <w:pPr>
        <w:numPr>
          <w:ilvl w:val="0"/>
          <w:numId w:val="9"/>
        </w:numPr>
        <w:spacing w:after="0"/>
        <w:ind w:left="1276" w:hanging="850"/>
        <w:jc w:val="both"/>
        <w:rPr>
          <w:rFonts w:ascii="Arial" w:eastAsia="Times New Roman" w:hAnsi="Arial" w:cs="Arial"/>
          <w:sz w:val="24"/>
          <w:szCs w:val="24"/>
          <w:lang w:val="en-US" w:eastAsia="ru-RU"/>
        </w:rPr>
      </w:pPr>
      <w:r w:rsidRPr="009C7827">
        <w:rPr>
          <w:rFonts w:ascii="Arial" w:eastAsia="Times New Roman" w:hAnsi="Arial" w:cs="Arial"/>
          <w:sz w:val="24"/>
          <w:szCs w:val="24"/>
          <w:lang w:val="en-US" w:eastAsia="ru-RU"/>
        </w:rPr>
        <w:t xml:space="preserve">To </w:t>
      </w:r>
      <w:r w:rsidR="00CD4DF6">
        <w:rPr>
          <w:rFonts w:ascii="Arial" w:eastAsia="Times New Roman" w:hAnsi="Arial" w:cs="Arial"/>
          <w:sz w:val="24"/>
          <w:szCs w:val="24"/>
          <w:lang w:val="en-US" w:eastAsia="ru-RU"/>
        </w:rPr>
        <w:t>facilitate</w:t>
      </w:r>
      <w:r w:rsidRPr="009C7827">
        <w:rPr>
          <w:rFonts w:ascii="Arial" w:eastAsia="Times New Roman" w:hAnsi="Arial" w:cs="Arial"/>
          <w:sz w:val="24"/>
          <w:szCs w:val="24"/>
          <w:lang w:val="en-US" w:eastAsia="ru-RU"/>
        </w:rPr>
        <w:t xml:space="preserve"> the enhancing of the INTOSAI international authority in the development and use of KNI for progress evaluation.</w:t>
      </w:r>
    </w:p>
    <w:p w:rsidR="00786037" w:rsidRPr="00BE0EA3" w:rsidRDefault="00786037" w:rsidP="00491C42">
      <w:pPr>
        <w:pStyle w:val="a3"/>
        <w:spacing w:after="0"/>
        <w:jc w:val="both"/>
        <w:rPr>
          <w:rFonts w:ascii="Arial" w:hAnsi="Arial" w:cs="Arial"/>
          <w:sz w:val="24"/>
          <w:szCs w:val="24"/>
          <w:lang w:val="en-US"/>
        </w:rPr>
      </w:pPr>
    </w:p>
    <w:p w:rsidR="00786037" w:rsidRPr="001557D0" w:rsidRDefault="003E15CF" w:rsidP="00BB42C5">
      <w:pPr>
        <w:pStyle w:val="a3"/>
        <w:numPr>
          <w:ilvl w:val="0"/>
          <w:numId w:val="6"/>
        </w:numPr>
        <w:spacing w:before="240"/>
        <w:ind w:hanging="720"/>
        <w:jc w:val="both"/>
        <w:rPr>
          <w:rFonts w:ascii="Arial" w:hAnsi="Arial" w:cs="Arial"/>
          <w:sz w:val="24"/>
          <w:szCs w:val="24"/>
          <w:lang w:val="en-US"/>
        </w:rPr>
      </w:pPr>
      <w:r w:rsidRPr="009C7827">
        <w:rPr>
          <w:rFonts w:ascii="Arial" w:hAnsi="Arial" w:cs="Arial"/>
          <w:sz w:val="24"/>
          <w:szCs w:val="24"/>
          <w:lang w:val="en-US"/>
        </w:rPr>
        <w:t xml:space="preserve">The role of a SAI in this process largely depends on political, legislative and administrative systems of each country and SAI’s mandate. </w:t>
      </w:r>
      <w:r w:rsidR="00C4654B" w:rsidRPr="009C7827">
        <w:rPr>
          <w:rFonts w:ascii="Arial" w:hAnsi="Arial" w:cs="Arial"/>
          <w:sz w:val="24"/>
          <w:szCs w:val="24"/>
          <w:lang w:val="en-US"/>
        </w:rPr>
        <w:t xml:space="preserve">In order to avoid </w:t>
      </w:r>
      <w:r w:rsidR="003E511F">
        <w:rPr>
          <w:rFonts w:ascii="Arial" w:hAnsi="Arial" w:cs="Arial"/>
          <w:sz w:val="24"/>
          <w:szCs w:val="24"/>
          <w:lang w:val="en-US"/>
        </w:rPr>
        <w:t>possible</w:t>
      </w:r>
      <w:r w:rsidR="00C4654B" w:rsidRPr="009C7827">
        <w:rPr>
          <w:rFonts w:ascii="Arial" w:hAnsi="Arial" w:cs="Arial"/>
          <w:sz w:val="24"/>
          <w:szCs w:val="24"/>
          <w:lang w:val="en-US"/>
        </w:rPr>
        <w:t xml:space="preserve"> risks SAI</w:t>
      </w:r>
      <w:r w:rsidRPr="009C7827">
        <w:rPr>
          <w:rFonts w:ascii="Arial" w:hAnsi="Arial" w:cs="Arial"/>
          <w:sz w:val="24"/>
          <w:szCs w:val="24"/>
          <w:lang w:val="en-US"/>
        </w:rPr>
        <w:t>s</w:t>
      </w:r>
      <w:r w:rsidR="00C4654B" w:rsidRPr="009C7827">
        <w:rPr>
          <w:rFonts w:ascii="Arial" w:hAnsi="Arial" w:cs="Arial"/>
          <w:sz w:val="24"/>
          <w:szCs w:val="24"/>
          <w:lang w:val="en-US"/>
        </w:rPr>
        <w:t xml:space="preserve"> should follow </w:t>
      </w:r>
      <w:r w:rsidR="00D90F29">
        <w:rPr>
          <w:rFonts w:ascii="Arial" w:hAnsi="Arial" w:cs="Arial"/>
          <w:sz w:val="24"/>
          <w:szCs w:val="24"/>
          <w:lang w:val="en-US"/>
        </w:rPr>
        <w:t>general</w:t>
      </w:r>
      <w:r w:rsidR="00B13EF0" w:rsidRPr="009C7827">
        <w:rPr>
          <w:rFonts w:ascii="Arial" w:hAnsi="Arial" w:cs="Arial"/>
          <w:sz w:val="24"/>
          <w:szCs w:val="24"/>
          <w:lang w:val="en-US"/>
        </w:rPr>
        <w:t xml:space="preserve"> </w:t>
      </w:r>
      <w:r w:rsidR="00C4654B" w:rsidRPr="009C7827">
        <w:rPr>
          <w:rFonts w:ascii="Arial" w:hAnsi="Arial" w:cs="Arial"/>
          <w:sz w:val="24"/>
          <w:szCs w:val="24"/>
          <w:lang w:val="en-US"/>
        </w:rPr>
        <w:t xml:space="preserve">principles of  </w:t>
      </w:r>
      <w:r w:rsidR="008A1EE2" w:rsidRPr="009C7827">
        <w:rPr>
          <w:rFonts w:ascii="Arial" w:hAnsi="Arial" w:cs="Arial"/>
          <w:sz w:val="24"/>
          <w:szCs w:val="24"/>
          <w:lang w:val="en-US"/>
        </w:rPr>
        <w:t>the KNI</w:t>
      </w:r>
      <w:r w:rsidR="008A1EE2" w:rsidRPr="009C7827">
        <w:rPr>
          <w:vertAlign w:val="superscript"/>
          <w:lang w:val="en-US"/>
        </w:rPr>
        <w:footnoteReference w:id="48"/>
      </w:r>
      <w:r w:rsidR="00B13EF0" w:rsidRPr="009C7827">
        <w:rPr>
          <w:rFonts w:ascii="Arial" w:hAnsi="Arial" w:cs="Arial"/>
          <w:sz w:val="24"/>
          <w:szCs w:val="24"/>
          <w:lang w:val="en-US"/>
        </w:rPr>
        <w:t>application</w:t>
      </w:r>
      <w:r w:rsidRPr="009C7827">
        <w:rPr>
          <w:rFonts w:ascii="Arial" w:hAnsi="Arial" w:cs="Arial"/>
          <w:sz w:val="24"/>
          <w:szCs w:val="24"/>
          <w:lang w:val="en-US"/>
        </w:rPr>
        <w:t>:</w:t>
      </w:r>
      <w:r w:rsidR="008A1EE2" w:rsidRPr="009C7827">
        <w:rPr>
          <w:rFonts w:ascii="Arial" w:hAnsi="Arial" w:cs="Arial"/>
          <w:sz w:val="24"/>
          <w:szCs w:val="24"/>
          <w:lang w:val="en-US"/>
        </w:rPr>
        <w:t xml:space="preserve"> </w:t>
      </w:r>
    </w:p>
    <w:p w:rsidR="001557D0" w:rsidRPr="009C7827" w:rsidRDefault="001557D0" w:rsidP="001557D0">
      <w:pPr>
        <w:pStyle w:val="a3"/>
        <w:spacing w:before="240"/>
        <w:jc w:val="both"/>
        <w:rPr>
          <w:rFonts w:ascii="Arial" w:hAnsi="Arial" w:cs="Arial"/>
          <w:sz w:val="24"/>
          <w:szCs w:val="24"/>
          <w:lang w:val="en-US"/>
        </w:rPr>
      </w:pPr>
    </w:p>
    <w:p w:rsidR="00FD43A8" w:rsidRPr="009C7827" w:rsidRDefault="00C4654B" w:rsidP="00BB42C5">
      <w:pPr>
        <w:pStyle w:val="a3"/>
        <w:numPr>
          <w:ilvl w:val="1"/>
          <w:numId w:val="7"/>
        </w:numPr>
        <w:tabs>
          <w:tab w:val="left" w:pos="709"/>
        </w:tabs>
        <w:ind w:left="709" w:hanging="283"/>
        <w:jc w:val="both"/>
        <w:rPr>
          <w:rFonts w:ascii="Arial" w:hAnsi="Arial" w:cs="Arial"/>
          <w:sz w:val="24"/>
          <w:szCs w:val="24"/>
          <w:lang w:val="en-US"/>
        </w:rPr>
      </w:pPr>
      <w:r w:rsidRPr="009C7827">
        <w:rPr>
          <w:rFonts w:ascii="Arial" w:hAnsi="Arial" w:cs="Arial"/>
          <w:i/>
          <w:sz w:val="24"/>
          <w:szCs w:val="24"/>
          <w:lang w:val="en-US"/>
        </w:rPr>
        <w:t>Independence</w:t>
      </w:r>
      <w:r w:rsidR="00FD43A8" w:rsidRPr="009C7827">
        <w:rPr>
          <w:rFonts w:ascii="Arial" w:hAnsi="Arial" w:cs="Arial"/>
          <w:sz w:val="24"/>
          <w:szCs w:val="24"/>
          <w:lang w:val="en-US"/>
        </w:rPr>
        <w:t xml:space="preserve">. </w:t>
      </w:r>
      <w:r w:rsidRPr="009C7827">
        <w:rPr>
          <w:rFonts w:ascii="Arial" w:hAnsi="Arial" w:cs="Arial"/>
          <w:sz w:val="24"/>
          <w:szCs w:val="24"/>
          <w:lang w:val="en-US"/>
        </w:rPr>
        <w:t xml:space="preserve">SAI should use KNI within the frame of the valid mandate and taking into account </w:t>
      </w:r>
      <w:r w:rsidR="004F330A">
        <w:rPr>
          <w:rFonts w:ascii="Arial" w:hAnsi="Arial" w:cs="Arial"/>
          <w:sz w:val="24"/>
          <w:szCs w:val="24"/>
          <w:lang w:val="en-US"/>
        </w:rPr>
        <w:t>maintaining</w:t>
      </w:r>
      <w:r w:rsidRPr="009C7827">
        <w:rPr>
          <w:rFonts w:ascii="Arial" w:hAnsi="Arial" w:cs="Arial"/>
          <w:sz w:val="24"/>
          <w:szCs w:val="24"/>
          <w:lang w:val="en-US"/>
        </w:rPr>
        <w:t xml:space="preserve"> of their independence. </w:t>
      </w:r>
      <w:r w:rsidR="004F330A">
        <w:rPr>
          <w:rFonts w:ascii="Arial" w:hAnsi="Arial" w:cs="Arial"/>
          <w:sz w:val="24"/>
          <w:szCs w:val="24"/>
          <w:lang w:val="en-US"/>
        </w:rPr>
        <w:t>Although</w:t>
      </w:r>
      <w:r w:rsidR="0085443D" w:rsidRPr="009C7827">
        <w:rPr>
          <w:rFonts w:ascii="Arial" w:hAnsi="Arial" w:cs="Arial"/>
          <w:sz w:val="24"/>
          <w:szCs w:val="24"/>
          <w:lang w:val="en-US"/>
        </w:rPr>
        <w:t xml:space="preserve"> direct participation in development and improvement of KNI </w:t>
      </w:r>
      <w:r w:rsidR="004F330A">
        <w:rPr>
          <w:rFonts w:ascii="Arial" w:hAnsi="Arial" w:cs="Arial"/>
          <w:sz w:val="24"/>
          <w:szCs w:val="24"/>
          <w:lang w:val="en-US"/>
        </w:rPr>
        <w:t>does</w:t>
      </w:r>
      <w:r w:rsidR="0085443D" w:rsidRPr="009C7827">
        <w:rPr>
          <w:rFonts w:ascii="Arial" w:hAnsi="Arial" w:cs="Arial"/>
          <w:sz w:val="24"/>
          <w:szCs w:val="24"/>
          <w:lang w:val="en-US"/>
        </w:rPr>
        <w:t xml:space="preserve"> not correspondent to the principle of SAI’s independence, they can participate in</w:t>
      </w:r>
      <w:r w:rsidR="00FD43A8" w:rsidRPr="009C7827">
        <w:rPr>
          <w:rFonts w:ascii="Arial" w:hAnsi="Arial" w:cs="Arial"/>
          <w:sz w:val="24"/>
          <w:szCs w:val="24"/>
          <w:lang w:val="en-US"/>
        </w:rPr>
        <w:t xml:space="preserve"> these processes as consultants;</w:t>
      </w:r>
    </w:p>
    <w:p w:rsidR="00EC3FC1" w:rsidRPr="00EC3FC1" w:rsidRDefault="00C4654B" w:rsidP="00BB42C5">
      <w:pPr>
        <w:pStyle w:val="a3"/>
        <w:numPr>
          <w:ilvl w:val="1"/>
          <w:numId w:val="7"/>
        </w:numPr>
        <w:tabs>
          <w:tab w:val="left" w:pos="709"/>
        </w:tabs>
        <w:ind w:left="709" w:hanging="283"/>
        <w:jc w:val="both"/>
        <w:rPr>
          <w:rFonts w:ascii="Arial" w:hAnsi="Arial" w:cs="Arial"/>
          <w:sz w:val="24"/>
          <w:szCs w:val="24"/>
          <w:lang w:val="en-US"/>
        </w:rPr>
      </w:pPr>
      <w:r w:rsidRPr="009C7827">
        <w:rPr>
          <w:rFonts w:ascii="Arial" w:hAnsi="Arial" w:cs="Arial"/>
          <w:i/>
          <w:sz w:val="24"/>
          <w:szCs w:val="24"/>
          <w:lang w:val="en-US"/>
        </w:rPr>
        <w:t>Objectivity and impartiality</w:t>
      </w:r>
      <w:r w:rsidR="00FD43A8" w:rsidRPr="009C7827">
        <w:rPr>
          <w:rFonts w:ascii="Arial" w:hAnsi="Arial" w:cs="Arial"/>
          <w:i/>
          <w:sz w:val="24"/>
          <w:szCs w:val="24"/>
          <w:lang w:val="en-US"/>
        </w:rPr>
        <w:t>.</w:t>
      </w:r>
      <w:r w:rsidR="00FD43A8" w:rsidRPr="009C7827">
        <w:rPr>
          <w:rFonts w:ascii="Arial" w:hAnsi="Arial" w:cs="Arial"/>
          <w:sz w:val="24"/>
          <w:szCs w:val="24"/>
          <w:lang w:val="en-US"/>
        </w:rPr>
        <w:t xml:space="preserve"> </w:t>
      </w:r>
      <w:r w:rsidRPr="009C7827">
        <w:rPr>
          <w:rFonts w:ascii="Arial" w:hAnsi="Arial" w:cs="Arial"/>
          <w:sz w:val="24"/>
          <w:szCs w:val="24"/>
          <w:lang w:val="en-US"/>
        </w:rPr>
        <w:t xml:space="preserve">A SAI should </w:t>
      </w:r>
      <w:r w:rsidR="004F330A">
        <w:rPr>
          <w:rFonts w:ascii="Arial" w:hAnsi="Arial" w:cs="Arial"/>
          <w:sz w:val="24"/>
          <w:szCs w:val="24"/>
          <w:lang w:val="en-US"/>
        </w:rPr>
        <w:t xml:space="preserve">insure </w:t>
      </w:r>
      <w:r w:rsidRPr="009C7827">
        <w:rPr>
          <w:rFonts w:ascii="Arial" w:hAnsi="Arial" w:cs="Arial"/>
          <w:sz w:val="24"/>
          <w:szCs w:val="24"/>
          <w:lang w:val="en-US"/>
        </w:rPr>
        <w:t xml:space="preserve">that its activity in the field of </w:t>
      </w:r>
      <w:r w:rsidR="00FD43A8" w:rsidRPr="009C7827">
        <w:rPr>
          <w:rFonts w:ascii="Arial" w:hAnsi="Arial" w:cs="Arial"/>
          <w:sz w:val="24"/>
          <w:szCs w:val="24"/>
          <w:lang w:val="en-US"/>
        </w:rPr>
        <w:t xml:space="preserve">the </w:t>
      </w:r>
      <w:r w:rsidRPr="009C7827">
        <w:rPr>
          <w:rFonts w:ascii="Arial" w:hAnsi="Arial" w:cs="Arial"/>
          <w:sz w:val="24"/>
          <w:szCs w:val="24"/>
          <w:lang w:val="en-US"/>
        </w:rPr>
        <w:t>development and use of KNI will not cause a conflict of interests and will not involve m</w:t>
      </w:r>
      <w:r w:rsidR="00FD43A8" w:rsidRPr="009C7827">
        <w:rPr>
          <w:rFonts w:ascii="Arial" w:hAnsi="Arial" w:cs="Arial"/>
          <w:sz w:val="24"/>
          <w:szCs w:val="24"/>
          <w:lang w:val="en-US"/>
        </w:rPr>
        <w:t>anagerial functions and powers;</w:t>
      </w:r>
    </w:p>
    <w:p w:rsidR="00FD43A8" w:rsidRPr="00EC3FC1" w:rsidRDefault="00C4654B" w:rsidP="00BB42C5">
      <w:pPr>
        <w:pStyle w:val="a3"/>
        <w:numPr>
          <w:ilvl w:val="1"/>
          <w:numId w:val="7"/>
        </w:numPr>
        <w:tabs>
          <w:tab w:val="left" w:pos="709"/>
        </w:tabs>
        <w:ind w:left="709" w:hanging="283"/>
        <w:jc w:val="both"/>
        <w:rPr>
          <w:rFonts w:ascii="Arial" w:hAnsi="Arial" w:cs="Arial"/>
          <w:sz w:val="24"/>
          <w:szCs w:val="24"/>
          <w:lang w:val="en-US"/>
        </w:rPr>
      </w:pPr>
      <w:r w:rsidRPr="00EC3FC1">
        <w:rPr>
          <w:rFonts w:ascii="Arial" w:hAnsi="Arial" w:cs="Arial"/>
          <w:i/>
          <w:sz w:val="24"/>
          <w:szCs w:val="24"/>
          <w:lang w:val="en-US"/>
        </w:rPr>
        <w:t>Professionalism</w:t>
      </w:r>
      <w:r w:rsidR="00FD43A8" w:rsidRPr="00EC3FC1">
        <w:rPr>
          <w:rFonts w:ascii="Arial" w:hAnsi="Arial" w:cs="Arial"/>
          <w:i/>
          <w:sz w:val="24"/>
          <w:szCs w:val="24"/>
          <w:lang w:val="en-US"/>
        </w:rPr>
        <w:t>.</w:t>
      </w:r>
      <w:r w:rsidR="00FD43A8" w:rsidRPr="00EC3FC1">
        <w:rPr>
          <w:rFonts w:ascii="Arial" w:hAnsi="Arial" w:cs="Arial"/>
          <w:sz w:val="24"/>
          <w:szCs w:val="24"/>
          <w:lang w:val="en-US"/>
        </w:rPr>
        <w:t xml:space="preserve"> </w:t>
      </w:r>
      <w:r w:rsidRPr="00EC3FC1">
        <w:rPr>
          <w:rFonts w:ascii="Arial" w:hAnsi="Arial" w:cs="Arial"/>
          <w:sz w:val="24"/>
          <w:szCs w:val="24"/>
          <w:lang w:val="en-US"/>
        </w:rPr>
        <w:t xml:space="preserve">A mandatory condition of the use of KNI in the frame of audit activity is the requirement that all employees of SAI should have professional knowledge and experience in </w:t>
      </w:r>
      <w:r w:rsidR="00322B1E" w:rsidRPr="004F330A">
        <w:rPr>
          <w:rFonts w:ascii="Arial" w:hAnsi="Arial" w:cs="Arial"/>
          <w:sz w:val="24"/>
          <w:szCs w:val="24"/>
          <w:lang w:val="en-US"/>
        </w:rPr>
        <w:t>strategic</w:t>
      </w:r>
      <w:r w:rsidRPr="00EC3FC1">
        <w:rPr>
          <w:rFonts w:ascii="Arial" w:hAnsi="Arial" w:cs="Arial"/>
          <w:sz w:val="24"/>
          <w:szCs w:val="24"/>
          <w:lang w:val="en-US"/>
        </w:rPr>
        <w:t xml:space="preserve"> and metho</w:t>
      </w:r>
      <w:r w:rsidR="00EC3FC1">
        <w:rPr>
          <w:rFonts w:ascii="Arial" w:hAnsi="Arial" w:cs="Arial"/>
          <w:sz w:val="24"/>
          <w:szCs w:val="24"/>
          <w:lang w:val="en-US"/>
        </w:rPr>
        <w:t>dological issues related to KNI</w:t>
      </w:r>
      <w:r w:rsidR="00EC3FC1" w:rsidRPr="00EC3FC1">
        <w:rPr>
          <w:rFonts w:ascii="Arial" w:hAnsi="Arial" w:cs="Arial"/>
          <w:sz w:val="24"/>
          <w:szCs w:val="24"/>
          <w:lang w:val="en-US"/>
        </w:rPr>
        <w:t>. SAI</w:t>
      </w:r>
      <w:r w:rsidR="00EC3FC1">
        <w:rPr>
          <w:rFonts w:ascii="Arial" w:hAnsi="Arial" w:cs="Arial"/>
          <w:sz w:val="24"/>
          <w:szCs w:val="24"/>
          <w:lang w:val="en-US"/>
        </w:rPr>
        <w:t>s</w:t>
      </w:r>
      <w:r w:rsidR="00EC3FC1" w:rsidRPr="00EC3FC1">
        <w:rPr>
          <w:rFonts w:ascii="Arial" w:hAnsi="Arial" w:cs="Arial"/>
          <w:sz w:val="24"/>
          <w:szCs w:val="24"/>
          <w:lang w:val="en-US"/>
        </w:rPr>
        <w:t xml:space="preserve"> can involve ext</w:t>
      </w:r>
      <w:r w:rsidR="000F091B">
        <w:rPr>
          <w:rFonts w:ascii="Arial" w:hAnsi="Arial" w:cs="Arial"/>
          <w:sz w:val="24"/>
          <w:szCs w:val="24"/>
          <w:lang w:val="en-US"/>
        </w:rPr>
        <w:t>ernal experts if needed;</w:t>
      </w:r>
      <w:r w:rsidR="00EC3FC1" w:rsidRPr="00EC3FC1">
        <w:rPr>
          <w:rFonts w:ascii="Arial" w:hAnsi="Arial" w:cs="Arial"/>
          <w:sz w:val="24"/>
          <w:szCs w:val="24"/>
          <w:lang w:val="en-US"/>
        </w:rPr>
        <w:t xml:space="preserve"> </w:t>
      </w:r>
    </w:p>
    <w:p w:rsidR="00EC3FC1" w:rsidRDefault="00C4654B" w:rsidP="00EC3FC1">
      <w:pPr>
        <w:pStyle w:val="a3"/>
        <w:numPr>
          <w:ilvl w:val="1"/>
          <w:numId w:val="7"/>
        </w:numPr>
        <w:tabs>
          <w:tab w:val="left" w:pos="709"/>
        </w:tabs>
        <w:ind w:left="709" w:hanging="283"/>
        <w:jc w:val="both"/>
        <w:rPr>
          <w:rFonts w:ascii="Arial" w:hAnsi="Arial" w:cs="Arial"/>
          <w:sz w:val="24"/>
          <w:szCs w:val="24"/>
          <w:lang w:val="en-US"/>
        </w:rPr>
      </w:pPr>
      <w:r w:rsidRPr="00A066D2">
        <w:rPr>
          <w:rFonts w:ascii="Arial" w:hAnsi="Arial" w:cs="Arial"/>
          <w:i/>
          <w:sz w:val="24"/>
          <w:szCs w:val="24"/>
          <w:lang w:val="en-US"/>
        </w:rPr>
        <w:t>Transparency and accountability</w:t>
      </w:r>
      <w:r w:rsidR="00FD43A8" w:rsidRPr="00A066D2">
        <w:rPr>
          <w:rFonts w:ascii="Arial" w:hAnsi="Arial" w:cs="Arial"/>
          <w:i/>
          <w:sz w:val="24"/>
          <w:szCs w:val="24"/>
          <w:lang w:val="en-US"/>
        </w:rPr>
        <w:t>.</w:t>
      </w:r>
      <w:r w:rsidR="00FD43A8" w:rsidRPr="00A066D2">
        <w:rPr>
          <w:rFonts w:ascii="Arial" w:hAnsi="Arial" w:cs="Arial"/>
          <w:sz w:val="24"/>
          <w:szCs w:val="24"/>
          <w:lang w:val="en-US"/>
        </w:rPr>
        <w:t xml:space="preserve"> </w:t>
      </w:r>
      <w:r w:rsidRPr="00A066D2">
        <w:rPr>
          <w:rFonts w:ascii="Arial" w:hAnsi="Arial" w:cs="Arial"/>
          <w:sz w:val="24"/>
          <w:szCs w:val="24"/>
          <w:lang w:val="en-US"/>
        </w:rPr>
        <w:t>SAI should not only assess the adequacy of the methods of KNI audit to ensure transparency of their use, but also assist in establishing transparency of the</w:t>
      </w:r>
      <w:r w:rsidR="003E15CF" w:rsidRPr="00A066D2">
        <w:rPr>
          <w:rFonts w:ascii="Arial" w:hAnsi="Arial" w:cs="Arial"/>
          <w:sz w:val="24"/>
          <w:szCs w:val="24"/>
          <w:lang w:val="en-US"/>
        </w:rPr>
        <w:t xml:space="preserve"> activities associated with KNI.</w:t>
      </w:r>
      <w:r w:rsidRPr="00A066D2">
        <w:rPr>
          <w:rFonts w:ascii="Arial" w:hAnsi="Arial" w:cs="Arial"/>
          <w:sz w:val="24"/>
          <w:szCs w:val="24"/>
          <w:lang w:val="en-US"/>
        </w:rPr>
        <w:t xml:space="preserve"> </w:t>
      </w:r>
    </w:p>
    <w:p w:rsidR="005D2218" w:rsidRPr="00A32F84" w:rsidRDefault="00C4654B" w:rsidP="00A32F84">
      <w:pPr>
        <w:pStyle w:val="a3"/>
        <w:numPr>
          <w:ilvl w:val="0"/>
          <w:numId w:val="6"/>
        </w:numPr>
        <w:spacing w:before="240"/>
        <w:ind w:hanging="720"/>
        <w:jc w:val="both"/>
        <w:rPr>
          <w:rFonts w:ascii="Arial" w:hAnsi="Arial" w:cs="Arial"/>
          <w:sz w:val="24"/>
          <w:szCs w:val="24"/>
          <w:lang w:val="en-US"/>
        </w:rPr>
      </w:pPr>
      <w:r w:rsidRPr="00A32F84">
        <w:rPr>
          <w:rFonts w:ascii="Arial" w:hAnsi="Arial" w:cs="Arial"/>
          <w:sz w:val="24"/>
          <w:szCs w:val="24"/>
          <w:lang w:val="en-US"/>
        </w:rPr>
        <w:lastRenderedPageBreak/>
        <w:t xml:space="preserve">Defining the ways </w:t>
      </w:r>
      <w:r w:rsidR="00CF0F2C" w:rsidRPr="00A32F84">
        <w:rPr>
          <w:rFonts w:ascii="Arial" w:hAnsi="Arial" w:cs="Arial"/>
          <w:sz w:val="24"/>
          <w:szCs w:val="24"/>
          <w:lang w:val="en-US"/>
        </w:rPr>
        <w:t xml:space="preserve">to increase the effectiveness of </w:t>
      </w:r>
      <w:r w:rsidRPr="00A32F84">
        <w:rPr>
          <w:rFonts w:ascii="Arial" w:hAnsi="Arial" w:cs="Arial"/>
          <w:sz w:val="24"/>
          <w:szCs w:val="24"/>
          <w:lang w:val="en-US"/>
        </w:rPr>
        <w:t xml:space="preserve">SAI’s activity in </w:t>
      </w:r>
      <w:r w:rsidR="00CF0F2C" w:rsidRPr="00A32F84">
        <w:rPr>
          <w:rFonts w:ascii="Arial" w:hAnsi="Arial" w:cs="Arial"/>
          <w:sz w:val="24"/>
          <w:szCs w:val="24"/>
          <w:lang w:val="en-US"/>
        </w:rPr>
        <w:t>the process of</w:t>
      </w:r>
      <w:r w:rsidRPr="00A32F84">
        <w:rPr>
          <w:rFonts w:ascii="Arial" w:hAnsi="Arial" w:cs="Arial"/>
          <w:sz w:val="24"/>
          <w:szCs w:val="24"/>
          <w:lang w:val="en-US"/>
        </w:rPr>
        <w:t xml:space="preserve"> KNI </w:t>
      </w:r>
      <w:r w:rsidR="00CF0F2C" w:rsidRPr="00A32F84">
        <w:rPr>
          <w:rFonts w:ascii="Arial" w:hAnsi="Arial" w:cs="Arial"/>
          <w:sz w:val="24"/>
          <w:szCs w:val="24"/>
          <w:lang w:val="en-US"/>
        </w:rPr>
        <w:t xml:space="preserve">use </w:t>
      </w:r>
      <w:r w:rsidRPr="00A32F84">
        <w:rPr>
          <w:rFonts w:ascii="Arial" w:hAnsi="Arial" w:cs="Arial"/>
          <w:sz w:val="24"/>
          <w:szCs w:val="24"/>
          <w:lang w:val="en-US"/>
        </w:rPr>
        <w:t>it is important to learn if SAI</w:t>
      </w:r>
      <w:r w:rsidR="0035392E" w:rsidRPr="00A32F84">
        <w:rPr>
          <w:rFonts w:ascii="Arial" w:hAnsi="Arial" w:cs="Arial"/>
          <w:sz w:val="24"/>
          <w:szCs w:val="24"/>
          <w:lang w:val="en-US"/>
        </w:rPr>
        <w:t>s</w:t>
      </w:r>
      <w:r w:rsidRPr="00A32F84">
        <w:rPr>
          <w:rFonts w:ascii="Arial" w:hAnsi="Arial" w:cs="Arial"/>
          <w:sz w:val="24"/>
          <w:szCs w:val="24"/>
          <w:lang w:val="en-US"/>
        </w:rPr>
        <w:t xml:space="preserve"> participated in the process of the </w:t>
      </w:r>
      <w:r w:rsidR="00CF0F2C" w:rsidRPr="00A32F84">
        <w:rPr>
          <w:rFonts w:ascii="Arial" w:hAnsi="Arial" w:cs="Arial"/>
          <w:sz w:val="24"/>
          <w:szCs w:val="24"/>
          <w:lang w:val="en-US"/>
        </w:rPr>
        <w:t xml:space="preserve">development, </w:t>
      </w:r>
      <w:r w:rsidRPr="00A32F84">
        <w:rPr>
          <w:rFonts w:ascii="Arial" w:hAnsi="Arial" w:cs="Arial"/>
          <w:sz w:val="24"/>
          <w:szCs w:val="24"/>
          <w:lang w:val="en-US"/>
        </w:rPr>
        <w:t xml:space="preserve">approval and (or) </w:t>
      </w:r>
      <w:r w:rsidR="00CF0F2C" w:rsidRPr="00A32F84">
        <w:rPr>
          <w:rFonts w:ascii="Arial" w:hAnsi="Arial" w:cs="Arial"/>
          <w:sz w:val="24"/>
          <w:szCs w:val="24"/>
          <w:lang w:val="en-US"/>
        </w:rPr>
        <w:t>improvement of KNI</w:t>
      </w:r>
      <w:r w:rsidRPr="00A32F84">
        <w:rPr>
          <w:rFonts w:ascii="Arial" w:hAnsi="Arial" w:cs="Arial"/>
          <w:sz w:val="24"/>
          <w:szCs w:val="24"/>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8806E7" w:rsidRPr="0088646C" w:rsidTr="00C228B1">
        <w:tc>
          <w:tcPr>
            <w:tcW w:w="9639" w:type="dxa"/>
            <w:shd w:val="clear" w:color="auto" w:fill="D9D9D9" w:themeFill="background1" w:themeFillShade="D9"/>
          </w:tcPr>
          <w:p w:rsidR="008806E7"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B033B7" w:rsidRPr="00BE0EA3">
              <w:rPr>
                <w:rFonts w:ascii="Arial" w:hAnsi="Arial" w:cs="Arial"/>
                <w:b/>
                <w:sz w:val="24"/>
                <w:szCs w:val="24"/>
                <w:lang w:val="en-US"/>
              </w:rPr>
              <w:t xml:space="preserve"> </w:t>
            </w:r>
            <w:r w:rsidR="00B36ACC" w:rsidRPr="00BE0EA3">
              <w:rPr>
                <w:rFonts w:ascii="Arial" w:hAnsi="Arial" w:cs="Arial"/>
                <w:b/>
                <w:sz w:val="24"/>
                <w:szCs w:val="24"/>
                <w:lang w:val="en-US"/>
              </w:rPr>
              <w:t>1</w:t>
            </w:r>
            <w:r w:rsidR="00017454">
              <w:rPr>
                <w:rFonts w:ascii="Arial" w:hAnsi="Arial" w:cs="Arial"/>
                <w:b/>
                <w:sz w:val="24"/>
                <w:szCs w:val="24"/>
                <w:lang w:val="en-US"/>
              </w:rPr>
              <w:t>7</w:t>
            </w:r>
          </w:p>
          <w:p w:rsidR="008806E7" w:rsidRPr="00BE0EA3" w:rsidRDefault="008806E7" w:rsidP="00F6163E">
            <w:pPr>
              <w:spacing w:line="276" w:lineRule="auto"/>
              <w:jc w:val="both"/>
              <w:rPr>
                <w:rFonts w:ascii="Arial" w:hAnsi="Arial" w:cs="Arial"/>
                <w:sz w:val="24"/>
                <w:szCs w:val="24"/>
                <w:lang w:val="en-US"/>
              </w:rPr>
            </w:pPr>
          </w:p>
          <w:p w:rsidR="0085443D" w:rsidRPr="00BE0EA3" w:rsidRDefault="008806E7" w:rsidP="00F6163E">
            <w:pPr>
              <w:spacing w:line="276" w:lineRule="auto"/>
              <w:jc w:val="both"/>
              <w:rPr>
                <w:rFonts w:ascii="Arial" w:hAnsi="Arial" w:cs="Arial"/>
                <w:sz w:val="24"/>
                <w:szCs w:val="24"/>
                <w:lang w:val="en-US"/>
              </w:rPr>
            </w:pPr>
            <w:r w:rsidRPr="00BE0EA3">
              <w:rPr>
                <w:rFonts w:ascii="Arial" w:hAnsi="Arial" w:cs="Arial"/>
                <w:sz w:val="24"/>
                <w:szCs w:val="24"/>
                <w:lang w:val="en-GB"/>
              </w:rPr>
              <w:t>In</w:t>
            </w:r>
            <w:r w:rsidRPr="00BE0EA3">
              <w:rPr>
                <w:rFonts w:ascii="Arial" w:hAnsi="Arial" w:cs="Arial"/>
                <w:b/>
                <w:i/>
                <w:sz w:val="24"/>
                <w:szCs w:val="24"/>
                <w:lang w:val="en-GB"/>
              </w:rPr>
              <w:t xml:space="preserve"> Indonesia </w:t>
            </w:r>
            <w:r w:rsidR="0035392E" w:rsidRPr="0035392E">
              <w:rPr>
                <w:rFonts w:ascii="Arial" w:hAnsi="Arial" w:cs="Arial"/>
                <w:sz w:val="24"/>
                <w:szCs w:val="24"/>
                <w:lang w:val="en-GB"/>
              </w:rPr>
              <w:t>the</w:t>
            </w:r>
            <w:r w:rsidR="0035392E">
              <w:rPr>
                <w:rFonts w:ascii="Arial" w:hAnsi="Arial" w:cs="Arial"/>
                <w:b/>
                <w:i/>
                <w:sz w:val="24"/>
                <w:szCs w:val="24"/>
                <w:lang w:val="en-GB"/>
              </w:rPr>
              <w:t xml:space="preserve"> </w:t>
            </w:r>
            <w:r w:rsidRPr="00BE0EA3">
              <w:rPr>
                <w:rFonts w:ascii="Arial" w:hAnsi="Arial" w:cs="Arial"/>
                <w:sz w:val="24"/>
                <w:szCs w:val="24"/>
                <w:lang w:val="en-GB"/>
              </w:rPr>
              <w:t>SAI partic</w:t>
            </w:r>
            <w:r w:rsidR="00C0177B" w:rsidRPr="00BE0EA3">
              <w:rPr>
                <w:rFonts w:ascii="Arial" w:hAnsi="Arial" w:cs="Arial"/>
                <w:sz w:val="24"/>
                <w:szCs w:val="24"/>
                <w:lang w:val="en-GB"/>
              </w:rPr>
              <w:t>ipates in the improvement of</w:t>
            </w:r>
            <w:r w:rsidRPr="00BE0EA3">
              <w:rPr>
                <w:rFonts w:ascii="Arial" w:hAnsi="Arial" w:cs="Arial"/>
                <w:sz w:val="24"/>
                <w:szCs w:val="24"/>
                <w:lang w:val="en-GB"/>
              </w:rPr>
              <w:t xml:space="preserve"> KNI through the performance audit on the </w:t>
            </w:r>
            <w:r w:rsidR="00C90B99">
              <w:rPr>
                <w:rFonts w:ascii="Arial" w:hAnsi="Arial" w:cs="Arial"/>
                <w:sz w:val="24"/>
                <w:szCs w:val="24"/>
                <w:lang w:val="en-GB"/>
              </w:rPr>
              <w:t>implementation</w:t>
            </w:r>
            <w:r w:rsidR="0085443D" w:rsidRPr="00BE0EA3">
              <w:rPr>
                <w:rFonts w:ascii="Arial" w:hAnsi="Arial" w:cs="Arial"/>
                <w:sz w:val="24"/>
                <w:szCs w:val="24"/>
                <w:lang w:val="en-GB"/>
              </w:rPr>
              <w:t xml:space="preserve"> of certain programs</w:t>
            </w:r>
            <w:r w:rsidR="0085443D" w:rsidRPr="00BE0EA3">
              <w:rPr>
                <w:rFonts w:ascii="Arial" w:hAnsi="Arial" w:cs="Arial"/>
                <w:sz w:val="24"/>
                <w:szCs w:val="24"/>
                <w:lang w:val="en-US"/>
              </w:rPr>
              <w:t>;</w:t>
            </w:r>
            <w:r w:rsidRPr="00BE0EA3">
              <w:rPr>
                <w:rFonts w:ascii="Arial" w:hAnsi="Arial" w:cs="Arial"/>
                <w:sz w:val="24"/>
                <w:szCs w:val="24"/>
                <w:lang w:val="en-GB"/>
              </w:rPr>
              <w:t xml:space="preserve"> </w:t>
            </w:r>
          </w:p>
          <w:p w:rsidR="008806E7" w:rsidRPr="00BE0EA3" w:rsidRDefault="0085443D" w:rsidP="00F6163E">
            <w:pPr>
              <w:spacing w:line="276" w:lineRule="auto"/>
              <w:jc w:val="both"/>
              <w:rPr>
                <w:rFonts w:ascii="Arial" w:hAnsi="Arial" w:cs="Arial"/>
                <w:sz w:val="24"/>
                <w:szCs w:val="24"/>
                <w:lang w:val="en-GB"/>
              </w:rPr>
            </w:pPr>
            <w:r w:rsidRPr="00BE0EA3">
              <w:rPr>
                <w:rFonts w:ascii="Arial" w:hAnsi="Arial" w:cs="Arial"/>
                <w:sz w:val="24"/>
                <w:szCs w:val="24"/>
                <w:lang w:val="en-US"/>
              </w:rPr>
              <w:t>I</w:t>
            </w:r>
            <w:r w:rsidR="008806E7" w:rsidRPr="00BE0EA3">
              <w:rPr>
                <w:rFonts w:ascii="Arial" w:hAnsi="Arial" w:cs="Arial"/>
                <w:sz w:val="24"/>
                <w:szCs w:val="24"/>
                <w:lang w:val="en-GB"/>
              </w:rPr>
              <w:t xml:space="preserve">n </w:t>
            </w:r>
            <w:r w:rsidR="008806E7" w:rsidRPr="00BE0EA3">
              <w:rPr>
                <w:rFonts w:ascii="Arial" w:hAnsi="Arial" w:cs="Arial"/>
                <w:b/>
                <w:i/>
                <w:sz w:val="24"/>
                <w:szCs w:val="24"/>
                <w:lang w:val="en-GB"/>
              </w:rPr>
              <w:t>Moldova</w:t>
            </w:r>
            <w:r w:rsidR="008806E7" w:rsidRPr="00BE0EA3">
              <w:rPr>
                <w:rFonts w:ascii="Arial" w:hAnsi="Arial" w:cs="Arial"/>
                <w:sz w:val="24"/>
                <w:szCs w:val="24"/>
                <w:lang w:val="en-GB"/>
              </w:rPr>
              <w:t xml:space="preserve"> - through the given recommendations </w:t>
            </w:r>
            <w:r w:rsidR="00C0177B" w:rsidRPr="00BE0EA3">
              <w:rPr>
                <w:rFonts w:ascii="Arial" w:hAnsi="Arial" w:cs="Arial"/>
                <w:sz w:val="24"/>
                <w:szCs w:val="24"/>
                <w:lang w:val="en-GB"/>
              </w:rPr>
              <w:t>the SAI</w:t>
            </w:r>
            <w:r w:rsidR="008806E7" w:rsidRPr="00BE0EA3">
              <w:rPr>
                <w:rFonts w:ascii="Arial" w:hAnsi="Arial" w:cs="Arial"/>
                <w:sz w:val="24"/>
                <w:szCs w:val="24"/>
                <w:lang w:val="en-GB"/>
              </w:rPr>
              <w:t xml:space="preserve"> contributes to the development and improvement of the State progress indicators</w:t>
            </w:r>
            <w:r w:rsidRPr="00BE0EA3">
              <w:rPr>
                <w:rFonts w:ascii="Arial" w:hAnsi="Arial" w:cs="Arial"/>
                <w:sz w:val="24"/>
                <w:szCs w:val="24"/>
                <w:lang w:val="en-US"/>
              </w:rPr>
              <w:t>;</w:t>
            </w:r>
          </w:p>
          <w:p w:rsidR="0085443D" w:rsidRPr="00BE0EA3" w:rsidRDefault="0085443D" w:rsidP="0085443D">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 xml:space="preserve">Zambia </w:t>
            </w:r>
            <w:r w:rsidRPr="00BE0EA3">
              <w:rPr>
                <w:rFonts w:ascii="Arial" w:hAnsi="Arial" w:cs="Arial"/>
                <w:sz w:val="24"/>
                <w:szCs w:val="24"/>
                <w:lang w:val="en-US"/>
              </w:rPr>
              <w:t>the</w:t>
            </w:r>
            <w:r w:rsidRPr="00BE0EA3">
              <w:rPr>
                <w:rFonts w:ascii="Arial" w:hAnsi="Arial" w:cs="Arial"/>
                <w:b/>
                <w:i/>
                <w:sz w:val="24"/>
                <w:szCs w:val="24"/>
                <w:lang w:val="en-US"/>
              </w:rPr>
              <w:t xml:space="preserve"> </w:t>
            </w:r>
            <w:r w:rsidRPr="00BE0EA3">
              <w:rPr>
                <w:rFonts w:ascii="Arial" w:hAnsi="Arial" w:cs="Arial"/>
                <w:sz w:val="24"/>
                <w:szCs w:val="24"/>
                <w:lang w:val="en-US"/>
              </w:rPr>
              <w:t>SAI is a member of the Governance Sector Advisory Grou</w:t>
            </w:r>
            <w:r w:rsidR="00C0177B" w:rsidRPr="00BE0EA3">
              <w:rPr>
                <w:rFonts w:ascii="Arial" w:hAnsi="Arial" w:cs="Arial"/>
                <w:sz w:val="24"/>
                <w:szCs w:val="24"/>
                <w:lang w:val="en-US"/>
              </w:rPr>
              <w:t>p through which national level p</w:t>
            </w:r>
            <w:r w:rsidRPr="00BE0EA3">
              <w:rPr>
                <w:rFonts w:ascii="Arial" w:hAnsi="Arial" w:cs="Arial"/>
                <w:sz w:val="24"/>
                <w:szCs w:val="24"/>
                <w:lang w:val="en-US"/>
              </w:rPr>
              <w:t>lans and indic</w:t>
            </w:r>
            <w:r w:rsidR="00C0177B" w:rsidRPr="00BE0EA3">
              <w:rPr>
                <w:rFonts w:ascii="Arial" w:hAnsi="Arial" w:cs="Arial"/>
                <w:sz w:val="24"/>
                <w:szCs w:val="24"/>
                <w:lang w:val="en-US"/>
              </w:rPr>
              <w:t>a</w:t>
            </w:r>
            <w:r w:rsidRPr="00BE0EA3">
              <w:rPr>
                <w:rFonts w:ascii="Arial" w:hAnsi="Arial" w:cs="Arial"/>
                <w:sz w:val="24"/>
                <w:szCs w:val="24"/>
                <w:lang w:val="en-US"/>
              </w:rPr>
              <w:t>tors are developed.  It also monitors and evaluates indicators that are related to its contribution to the national development.</w:t>
            </w:r>
          </w:p>
          <w:p w:rsidR="008806E7" w:rsidRPr="00BE0EA3" w:rsidRDefault="008806E7" w:rsidP="00F6163E">
            <w:pPr>
              <w:spacing w:line="276" w:lineRule="auto"/>
              <w:jc w:val="both"/>
              <w:rPr>
                <w:rFonts w:ascii="Arial" w:hAnsi="Arial" w:cs="Arial"/>
                <w:sz w:val="24"/>
                <w:szCs w:val="24"/>
                <w:lang w:val="en-GB"/>
              </w:rPr>
            </w:pPr>
          </w:p>
        </w:tc>
      </w:tr>
    </w:tbl>
    <w:p w:rsidR="00847B90" w:rsidRPr="00D0019A" w:rsidRDefault="00847B90" w:rsidP="00BB42C5">
      <w:pPr>
        <w:pStyle w:val="a3"/>
        <w:numPr>
          <w:ilvl w:val="0"/>
          <w:numId w:val="6"/>
        </w:numPr>
        <w:spacing w:before="240"/>
        <w:ind w:hanging="720"/>
        <w:jc w:val="both"/>
        <w:rPr>
          <w:rFonts w:ascii="Arial" w:hAnsi="Arial" w:cs="Arial"/>
          <w:sz w:val="24"/>
          <w:szCs w:val="24"/>
          <w:lang w:val="en-US"/>
        </w:rPr>
      </w:pPr>
      <w:r w:rsidRPr="00D0019A">
        <w:rPr>
          <w:rFonts w:ascii="Arial" w:hAnsi="Arial" w:cs="Arial"/>
          <w:sz w:val="24"/>
          <w:szCs w:val="24"/>
          <w:lang w:val="en-US"/>
        </w:rPr>
        <w:t xml:space="preserve">While conducting an audit involving the KNI the following issues may be </w:t>
      </w:r>
      <w:r w:rsidR="00C90B99">
        <w:rPr>
          <w:rFonts w:ascii="Arial" w:hAnsi="Arial" w:cs="Arial"/>
          <w:sz w:val="24"/>
          <w:szCs w:val="24"/>
          <w:lang w:val="en-US"/>
        </w:rPr>
        <w:t>examined</w:t>
      </w:r>
      <w:r w:rsidRPr="00D0019A">
        <w:rPr>
          <w:rFonts w:ascii="Arial" w:hAnsi="Arial" w:cs="Arial"/>
          <w:sz w:val="24"/>
          <w:szCs w:val="24"/>
          <w:lang w:val="en-US"/>
        </w:rPr>
        <w:t>:</w:t>
      </w:r>
    </w:p>
    <w:p w:rsidR="00847B90" w:rsidRPr="00D0019A" w:rsidRDefault="00847B90" w:rsidP="00BB42C5">
      <w:pPr>
        <w:pStyle w:val="a3"/>
        <w:numPr>
          <w:ilvl w:val="0"/>
          <w:numId w:val="11"/>
        </w:numPr>
        <w:spacing w:before="240"/>
        <w:jc w:val="both"/>
        <w:rPr>
          <w:rFonts w:ascii="Arial" w:hAnsi="Arial" w:cs="Arial"/>
          <w:sz w:val="24"/>
          <w:szCs w:val="24"/>
          <w:lang w:val="en-US"/>
        </w:rPr>
      </w:pPr>
      <w:r w:rsidRPr="00D0019A">
        <w:rPr>
          <w:rFonts w:ascii="Arial" w:hAnsi="Arial" w:cs="Arial"/>
          <w:sz w:val="24"/>
          <w:szCs w:val="24"/>
          <w:lang w:val="en-US"/>
        </w:rPr>
        <w:t xml:space="preserve">Whether the set of KNI is sufficient for measuring the </w:t>
      </w:r>
      <w:r w:rsidR="00C90B99" w:rsidRPr="00D0019A">
        <w:rPr>
          <w:rFonts w:ascii="Arial" w:hAnsi="Arial" w:cs="Arial"/>
          <w:sz w:val="24"/>
          <w:szCs w:val="24"/>
          <w:lang w:val="en-US"/>
        </w:rPr>
        <w:t xml:space="preserve">attainment </w:t>
      </w:r>
      <w:r w:rsidR="00C90B99">
        <w:rPr>
          <w:rFonts w:ascii="Arial" w:hAnsi="Arial" w:cs="Arial"/>
          <w:sz w:val="24"/>
          <w:szCs w:val="24"/>
          <w:lang w:val="en-US"/>
        </w:rPr>
        <w:t xml:space="preserve">of the </w:t>
      </w:r>
      <w:r w:rsidRPr="00D0019A">
        <w:rPr>
          <w:rFonts w:ascii="Arial" w:hAnsi="Arial" w:cs="Arial"/>
          <w:sz w:val="24"/>
          <w:szCs w:val="24"/>
          <w:lang w:val="en-US"/>
        </w:rPr>
        <w:t>development goals;</w:t>
      </w:r>
    </w:p>
    <w:p w:rsidR="00847B90" w:rsidRPr="00D0019A" w:rsidRDefault="00847B90" w:rsidP="00BB42C5">
      <w:pPr>
        <w:pStyle w:val="a3"/>
        <w:numPr>
          <w:ilvl w:val="0"/>
          <w:numId w:val="11"/>
        </w:numPr>
        <w:spacing w:before="240"/>
        <w:jc w:val="both"/>
        <w:rPr>
          <w:rFonts w:ascii="Arial" w:hAnsi="Arial" w:cs="Arial"/>
          <w:sz w:val="24"/>
          <w:szCs w:val="24"/>
          <w:lang w:val="en-US"/>
        </w:rPr>
      </w:pPr>
      <w:r w:rsidRPr="00D0019A">
        <w:rPr>
          <w:rFonts w:ascii="Arial" w:hAnsi="Arial" w:cs="Arial"/>
          <w:sz w:val="24"/>
          <w:szCs w:val="24"/>
          <w:lang w:val="en-US"/>
        </w:rPr>
        <w:t xml:space="preserve">Whether KNI system is fit for use for measuring the </w:t>
      </w:r>
      <w:r w:rsidR="00C90B99" w:rsidRPr="00D0019A">
        <w:rPr>
          <w:rFonts w:ascii="Arial" w:hAnsi="Arial" w:cs="Arial"/>
          <w:sz w:val="24"/>
          <w:szCs w:val="24"/>
          <w:lang w:val="en-US"/>
        </w:rPr>
        <w:t xml:space="preserve">attainment </w:t>
      </w:r>
      <w:r w:rsidR="00C90B99">
        <w:rPr>
          <w:rFonts w:ascii="Arial" w:hAnsi="Arial" w:cs="Arial"/>
          <w:sz w:val="24"/>
          <w:szCs w:val="24"/>
          <w:lang w:val="en-US"/>
        </w:rPr>
        <w:t xml:space="preserve">of the </w:t>
      </w:r>
      <w:r w:rsidRPr="00D0019A">
        <w:rPr>
          <w:rFonts w:ascii="Arial" w:hAnsi="Arial" w:cs="Arial"/>
          <w:sz w:val="24"/>
          <w:szCs w:val="24"/>
          <w:lang w:val="en-US"/>
        </w:rPr>
        <w:t>development goals;</w:t>
      </w:r>
    </w:p>
    <w:p w:rsidR="00847B90" w:rsidRPr="00D0019A" w:rsidRDefault="00847B90" w:rsidP="00BB42C5">
      <w:pPr>
        <w:pStyle w:val="a3"/>
        <w:numPr>
          <w:ilvl w:val="0"/>
          <w:numId w:val="11"/>
        </w:numPr>
        <w:spacing w:before="240"/>
        <w:jc w:val="both"/>
        <w:rPr>
          <w:rFonts w:ascii="Arial" w:hAnsi="Arial" w:cs="Arial"/>
          <w:sz w:val="24"/>
          <w:szCs w:val="24"/>
          <w:lang w:val="en-US"/>
        </w:rPr>
      </w:pPr>
      <w:r w:rsidRPr="00D0019A">
        <w:rPr>
          <w:rFonts w:ascii="Arial" w:hAnsi="Arial" w:cs="Arial"/>
          <w:sz w:val="24"/>
          <w:szCs w:val="24"/>
          <w:lang w:val="en-US"/>
        </w:rPr>
        <w:t>Whether the expected values of KNI, describing the desired position in future – the policy targets</w:t>
      </w:r>
      <w:r w:rsidRPr="00D0019A">
        <w:rPr>
          <w:rFonts w:ascii="Arial" w:hAnsi="Arial" w:cs="Arial"/>
          <w:sz w:val="24"/>
          <w:szCs w:val="24"/>
          <w:lang w:val="en-US"/>
        </w:rPr>
        <w:softHyphen/>
        <w:t xml:space="preserve"> – are well grounded and attainable;</w:t>
      </w:r>
    </w:p>
    <w:p w:rsidR="00847B90" w:rsidRPr="00D0019A" w:rsidRDefault="00847B90" w:rsidP="00BB42C5">
      <w:pPr>
        <w:pStyle w:val="a3"/>
        <w:numPr>
          <w:ilvl w:val="0"/>
          <w:numId w:val="11"/>
        </w:numPr>
        <w:spacing w:before="240"/>
        <w:jc w:val="both"/>
        <w:rPr>
          <w:rFonts w:ascii="Arial" w:hAnsi="Arial" w:cs="Arial"/>
          <w:sz w:val="24"/>
          <w:szCs w:val="24"/>
          <w:lang w:val="en-US"/>
        </w:rPr>
      </w:pPr>
      <w:r w:rsidRPr="00D0019A">
        <w:rPr>
          <w:rFonts w:ascii="Arial" w:hAnsi="Arial" w:cs="Arial"/>
          <w:sz w:val="24"/>
          <w:szCs w:val="24"/>
          <w:lang w:val="en-US"/>
        </w:rPr>
        <w:t xml:space="preserve">Whether the policy targets expressed in the </w:t>
      </w:r>
      <w:r w:rsidR="00AE0B29">
        <w:rPr>
          <w:rFonts w:ascii="Arial" w:hAnsi="Arial" w:cs="Arial"/>
          <w:sz w:val="24"/>
          <w:szCs w:val="24"/>
          <w:lang w:val="en-US"/>
        </w:rPr>
        <w:t>form of KNI</w:t>
      </w:r>
      <w:r w:rsidRPr="00D0019A">
        <w:rPr>
          <w:rFonts w:ascii="Arial" w:hAnsi="Arial" w:cs="Arial"/>
          <w:sz w:val="24"/>
          <w:szCs w:val="24"/>
          <w:lang w:val="en-US"/>
        </w:rPr>
        <w:t xml:space="preserve"> were achieved.</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5348BE" w:rsidRPr="0088646C" w:rsidTr="008F2FFB">
        <w:tc>
          <w:tcPr>
            <w:tcW w:w="9639" w:type="dxa"/>
            <w:shd w:val="clear" w:color="auto" w:fill="D9D9D9" w:themeFill="background1" w:themeFillShade="D9"/>
          </w:tcPr>
          <w:p w:rsidR="005348BE" w:rsidRPr="00BE0EA3" w:rsidRDefault="002218C3" w:rsidP="005348BE">
            <w:pPr>
              <w:spacing w:after="200" w:line="276" w:lineRule="auto"/>
              <w:jc w:val="both"/>
              <w:rPr>
                <w:rFonts w:ascii="Arial" w:hAnsi="Arial" w:cs="Arial"/>
                <w:b/>
                <w:sz w:val="24"/>
                <w:szCs w:val="24"/>
                <w:lang w:val="en-US"/>
              </w:rPr>
            </w:pPr>
            <w:r>
              <w:rPr>
                <w:rFonts w:ascii="Arial" w:hAnsi="Arial" w:cs="Arial"/>
                <w:b/>
                <w:sz w:val="24"/>
                <w:szCs w:val="24"/>
                <w:lang w:val="en-US"/>
              </w:rPr>
              <w:t>Box</w:t>
            </w:r>
            <w:r w:rsidR="00B36ACC" w:rsidRPr="00BE0EA3">
              <w:rPr>
                <w:rFonts w:ascii="Arial" w:hAnsi="Arial" w:cs="Arial"/>
                <w:b/>
                <w:sz w:val="24"/>
                <w:szCs w:val="24"/>
                <w:lang w:val="en-US"/>
              </w:rPr>
              <w:t xml:space="preserve"> 1</w:t>
            </w:r>
            <w:r w:rsidR="00017454">
              <w:rPr>
                <w:rFonts w:ascii="Arial" w:hAnsi="Arial" w:cs="Arial"/>
                <w:b/>
                <w:sz w:val="24"/>
                <w:szCs w:val="24"/>
                <w:lang w:val="en-US"/>
              </w:rPr>
              <w:t>8</w:t>
            </w:r>
          </w:p>
          <w:p w:rsidR="00873765" w:rsidRPr="00BE0EA3" w:rsidRDefault="00873765" w:rsidP="00873765">
            <w:pPr>
              <w:spacing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Kazakhstan</w:t>
            </w:r>
            <w:r w:rsidRPr="00BE0EA3">
              <w:rPr>
                <w:rFonts w:ascii="Arial" w:hAnsi="Arial" w:cs="Arial"/>
                <w:sz w:val="24"/>
                <w:szCs w:val="24"/>
                <w:lang w:val="en-US"/>
              </w:rPr>
              <w:t xml:space="preserve"> the </w:t>
            </w:r>
            <w:r w:rsidR="008F2FFB" w:rsidRPr="00BE0EA3">
              <w:rPr>
                <w:rFonts w:ascii="Arial" w:hAnsi="Arial" w:cs="Arial"/>
                <w:sz w:val="24"/>
                <w:szCs w:val="24"/>
                <w:lang w:val="en-US"/>
              </w:rPr>
              <w:t>SAI</w:t>
            </w:r>
            <w:r w:rsidRPr="00BE0EA3">
              <w:rPr>
                <w:rFonts w:ascii="Arial" w:hAnsi="Arial" w:cs="Arial"/>
                <w:sz w:val="24"/>
                <w:szCs w:val="24"/>
                <w:lang w:val="en-US"/>
              </w:rPr>
              <w:t xml:space="preserve"> within the framework of control activity undertakes an evaluation of government</w:t>
            </w:r>
            <w:r w:rsidR="008F2FFB" w:rsidRPr="00BE0EA3">
              <w:rPr>
                <w:rFonts w:ascii="Arial" w:hAnsi="Arial" w:cs="Arial"/>
                <w:sz w:val="24"/>
                <w:szCs w:val="24"/>
                <w:lang w:val="en-US"/>
              </w:rPr>
              <w:t>al</w:t>
            </w:r>
            <w:r w:rsidRPr="00BE0EA3">
              <w:rPr>
                <w:rFonts w:ascii="Arial" w:hAnsi="Arial" w:cs="Arial"/>
                <w:sz w:val="24"/>
                <w:szCs w:val="24"/>
                <w:lang w:val="en-US"/>
              </w:rPr>
              <w:t xml:space="preserve"> and sector</w:t>
            </w:r>
            <w:r w:rsidR="00D14B70">
              <w:rPr>
                <w:rFonts w:ascii="Arial" w:hAnsi="Arial" w:cs="Arial"/>
                <w:sz w:val="24"/>
                <w:szCs w:val="24"/>
                <w:lang w:val="en-US"/>
              </w:rPr>
              <w:t>i</w:t>
            </w:r>
            <w:r w:rsidRPr="00BE0EA3">
              <w:rPr>
                <w:rFonts w:ascii="Arial" w:hAnsi="Arial" w:cs="Arial"/>
                <w:sz w:val="24"/>
                <w:szCs w:val="24"/>
                <w:lang w:val="en-US"/>
              </w:rPr>
              <w:t>al programs and also strategic plans of central government authorities.</w:t>
            </w:r>
            <w:r w:rsidR="00415C54" w:rsidRPr="00BE0EA3">
              <w:rPr>
                <w:rFonts w:ascii="Arial" w:hAnsi="Arial" w:cs="Arial"/>
                <w:sz w:val="24"/>
                <w:szCs w:val="24"/>
                <w:lang w:val="en-US"/>
              </w:rPr>
              <w:t xml:space="preserve"> </w:t>
            </w:r>
          </w:p>
          <w:p w:rsidR="00873765" w:rsidRPr="00BE0EA3" w:rsidRDefault="00873765" w:rsidP="005348BE">
            <w:pPr>
              <w:jc w:val="both"/>
              <w:rPr>
                <w:rFonts w:ascii="Arial" w:hAnsi="Arial" w:cs="Arial"/>
                <w:sz w:val="24"/>
                <w:szCs w:val="24"/>
                <w:lang w:val="en-US"/>
              </w:rPr>
            </w:pPr>
          </w:p>
          <w:p w:rsidR="009E4A4A" w:rsidRPr="00BE0EA3" w:rsidRDefault="009E4A4A" w:rsidP="005348BE">
            <w:pPr>
              <w:jc w:val="both"/>
              <w:rPr>
                <w:rFonts w:ascii="Arial" w:hAnsi="Arial" w:cs="Arial"/>
                <w:sz w:val="24"/>
                <w:szCs w:val="24"/>
                <w:lang w:val="en-US"/>
              </w:rPr>
            </w:pPr>
            <w:r w:rsidRPr="00BE0EA3">
              <w:rPr>
                <w:rFonts w:ascii="Arial" w:hAnsi="Arial" w:cs="Arial"/>
                <w:sz w:val="24"/>
                <w:szCs w:val="24"/>
                <w:lang w:val="en-US"/>
              </w:rPr>
              <w:t>In</w:t>
            </w:r>
            <w:r w:rsidR="005348BE" w:rsidRPr="00BE0EA3">
              <w:rPr>
                <w:rFonts w:ascii="Arial" w:hAnsi="Arial" w:cs="Arial"/>
                <w:sz w:val="24"/>
                <w:szCs w:val="24"/>
                <w:lang w:val="en-US"/>
              </w:rPr>
              <w:t xml:space="preserve"> </w:t>
            </w:r>
            <w:r w:rsidRPr="00BE0EA3">
              <w:rPr>
                <w:rFonts w:ascii="Arial" w:hAnsi="Arial" w:cs="Arial"/>
                <w:b/>
                <w:i/>
                <w:sz w:val="24"/>
                <w:szCs w:val="24"/>
                <w:lang w:val="en-US"/>
              </w:rPr>
              <w:t>Russia</w:t>
            </w:r>
            <w:r w:rsidR="005348BE" w:rsidRPr="00BE0EA3">
              <w:rPr>
                <w:rFonts w:ascii="Arial" w:hAnsi="Arial" w:cs="Arial"/>
                <w:sz w:val="24"/>
                <w:szCs w:val="24"/>
                <w:lang w:val="en-US"/>
              </w:rPr>
              <w:t xml:space="preserve"> </w:t>
            </w:r>
            <w:r w:rsidRPr="00BE0EA3">
              <w:rPr>
                <w:rFonts w:ascii="Arial" w:hAnsi="Arial" w:cs="Arial"/>
                <w:sz w:val="24"/>
                <w:szCs w:val="24"/>
                <w:lang w:val="en-US"/>
              </w:rPr>
              <w:t>SAI functions include monitoring and analysis of the development and use of KNI in the process of the working out and realization of strategic planning documents</w:t>
            </w:r>
            <w:r w:rsidR="0072537F">
              <w:rPr>
                <w:rFonts w:ascii="Arial" w:hAnsi="Arial" w:cs="Arial"/>
                <w:sz w:val="24"/>
                <w:szCs w:val="24"/>
                <w:lang w:val="en-US"/>
              </w:rPr>
              <w:t xml:space="preserve"> – state programs</w:t>
            </w:r>
            <w:r w:rsidRPr="00BE0EA3">
              <w:rPr>
                <w:rFonts w:ascii="Arial" w:hAnsi="Arial" w:cs="Arial"/>
                <w:sz w:val="24"/>
                <w:szCs w:val="24"/>
                <w:lang w:val="en-US"/>
              </w:rPr>
              <w:t>.</w:t>
            </w:r>
          </w:p>
          <w:p w:rsidR="00873765" w:rsidRPr="00BE0EA3" w:rsidRDefault="00873765" w:rsidP="009E4A4A">
            <w:pPr>
              <w:jc w:val="both"/>
              <w:rPr>
                <w:rFonts w:ascii="Arial" w:hAnsi="Arial" w:cs="Arial"/>
                <w:sz w:val="24"/>
                <w:szCs w:val="24"/>
                <w:lang w:val="en-US"/>
              </w:rPr>
            </w:pPr>
          </w:p>
        </w:tc>
      </w:tr>
    </w:tbl>
    <w:p w:rsidR="00847B90" w:rsidRPr="00581EE2" w:rsidRDefault="00847B90" w:rsidP="00BB42C5">
      <w:pPr>
        <w:pStyle w:val="a3"/>
        <w:numPr>
          <w:ilvl w:val="0"/>
          <w:numId w:val="6"/>
        </w:numPr>
        <w:spacing w:before="240"/>
        <w:ind w:hanging="720"/>
        <w:jc w:val="both"/>
        <w:rPr>
          <w:rFonts w:ascii="Arial" w:hAnsi="Arial" w:cs="Arial"/>
          <w:sz w:val="24"/>
          <w:szCs w:val="24"/>
          <w:lang w:val="en-US"/>
        </w:rPr>
      </w:pPr>
      <w:r w:rsidRPr="00BB0AAD">
        <w:rPr>
          <w:rFonts w:ascii="Arial" w:hAnsi="Arial" w:cs="Arial"/>
          <w:sz w:val="24"/>
          <w:szCs w:val="24"/>
          <w:lang w:val="en-US"/>
        </w:rPr>
        <w:t>Development goals like progress and well-being</w:t>
      </w:r>
      <w:r w:rsidR="00581EE2" w:rsidRPr="00581EE2">
        <w:rPr>
          <w:rFonts w:ascii="Arial" w:hAnsi="Arial" w:cs="Arial"/>
          <w:sz w:val="24"/>
          <w:szCs w:val="24"/>
          <w:lang w:val="en-US"/>
        </w:rPr>
        <w:t xml:space="preserve"> </w:t>
      </w:r>
      <w:r w:rsidR="00581EE2" w:rsidRPr="00BB0AAD">
        <w:rPr>
          <w:rFonts w:ascii="Arial" w:hAnsi="Arial" w:cs="Arial"/>
          <w:sz w:val="24"/>
          <w:szCs w:val="24"/>
          <w:lang w:val="en-US"/>
        </w:rPr>
        <w:t>are inherently multidimensional</w:t>
      </w:r>
      <w:r w:rsidRPr="00BB0AAD">
        <w:rPr>
          <w:rFonts w:ascii="Arial" w:hAnsi="Arial" w:cs="Arial"/>
          <w:sz w:val="24"/>
          <w:szCs w:val="24"/>
          <w:lang w:val="en-US"/>
        </w:rPr>
        <w:t xml:space="preserve">. </w:t>
      </w:r>
      <w:r w:rsidR="00581EE2">
        <w:rPr>
          <w:rFonts w:ascii="Arial" w:hAnsi="Arial" w:cs="Arial"/>
          <w:sz w:val="24"/>
          <w:szCs w:val="24"/>
          <w:lang w:val="en-US"/>
        </w:rPr>
        <w:t>Thus</w:t>
      </w:r>
      <w:r w:rsidRPr="00BB0AAD">
        <w:rPr>
          <w:rFonts w:ascii="Arial" w:hAnsi="Arial" w:cs="Arial"/>
          <w:sz w:val="24"/>
          <w:szCs w:val="24"/>
          <w:lang w:val="en-US"/>
        </w:rPr>
        <w:t xml:space="preserve"> a set of KNI needs </w:t>
      </w:r>
      <w:r w:rsidR="00AE0B29" w:rsidRPr="00BB0AAD">
        <w:rPr>
          <w:rFonts w:ascii="Arial" w:hAnsi="Arial" w:cs="Arial"/>
          <w:sz w:val="24"/>
          <w:szCs w:val="24"/>
          <w:lang w:val="en-US"/>
        </w:rPr>
        <w:t>to allow</w:t>
      </w:r>
      <w:r w:rsidRPr="00BB0AAD">
        <w:rPr>
          <w:rFonts w:ascii="Arial" w:hAnsi="Arial" w:cs="Arial"/>
          <w:sz w:val="24"/>
          <w:szCs w:val="24"/>
          <w:lang w:val="en-US"/>
        </w:rPr>
        <w:t xml:space="preserve"> the measurement of all the aspects of such goals. Every aspect may be characterized by a number of indicators while each indicator may characterize different aspects of the goal. </w:t>
      </w:r>
      <w:r w:rsidR="00BB0AAD" w:rsidRPr="00BB0AAD">
        <w:rPr>
          <w:rFonts w:ascii="Arial" w:hAnsi="Arial" w:cs="Arial"/>
          <w:sz w:val="24"/>
          <w:szCs w:val="24"/>
          <w:lang w:val="en-US"/>
        </w:rPr>
        <w:t xml:space="preserve">The number of KNI to be used could be defined based on the specifics </w:t>
      </w:r>
      <w:r w:rsidRPr="00BB0AAD">
        <w:rPr>
          <w:rFonts w:ascii="Arial" w:hAnsi="Arial" w:cs="Arial"/>
          <w:sz w:val="24"/>
          <w:szCs w:val="24"/>
          <w:lang w:val="en-US"/>
        </w:rPr>
        <w:t xml:space="preserve">of the goals set and should be sufficient for measurement of the goal attainment. </w:t>
      </w:r>
      <w:r w:rsidR="00437834" w:rsidRPr="00581EE2">
        <w:rPr>
          <w:rFonts w:ascii="Arial" w:hAnsi="Arial" w:cs="Arial"/>
          <w:sz w:val="24"/>
          <w:szCs w:val="24"/>
          <w:lang w:val="en-US"/>
        </w:rPr>
        <w:t>If</w:t>
      </w:r>
      <w:r w:rsidRPr="00581EE2">
        <w:rPr>
          <w:rFonts w:ascii="Arial" w:hAnsi="Arial" w:cs="Arial"/>
          <w:sz w:val="24"/>
          <w:szCs w:val="24"/>
          <w:lang w:val="en-US"/>
        </w:rPr>
        <w:t xml:space="preserve"> </w:t>
      </w:r>
      <w:r w:rsidR="00437834" w:rsidRPr="00581EE2">
        <w:rPr>
          <w:rFonts w:ascii="Arial" w:hAnsi="Arial" w:cs="Arial"/>
          <w:sz w:val="24"/>
          <w:szCs w:val="24"/>
          <w:lang w:val="en-US"/>
        </w:rPr>
        <w:t xml:space="preserve">the measurement of a </w:t>
      </w:r>
      <w:proofErr w:type="gramStart"/>
      <w:r w:rsidRPr="00581EE2">
        <w:rPr>
          <w:rFonts w:ascii="Arial" w:hAnsi="Arial" w:cs="Arial"/>
          <w:sz w:val="24"/>
          <w:szCs w:val="24"/>
          <w:lang w:val="en-US"/>
        </w:rPr>
        <w:t>development  goal</w:t>
      </w:r>
      <w:proofErr w:type="gramEnd"/>
      <w:r w:rsidRPr="00581EE2">
        <w:rPr>
          <w:rFonts w:ascii="Arial" w:hAnsi="Arial" w:cs="Arial"/>
          <w:sz w:val="24"/>
          <w:szCs w:val="24"/>
          <w:lang w:val="en-US"/>
        </w:rPr>
        <w:t xml:space="preserve"> </w:t>
      </w:r>
      <w:r w:rsidR="00437834" w:rsidRPr="00581EE2">
        <w:rPr>
          <w:rFonts w:ascii="Arial" w:hAnsi="Arial" w:cs="Arial"/>
          <w:sz w:val="24"/>
          <w:szCs w:val="24"/>
          <w:lang w:val="en-US"/>
        </w:rPr>
        <w:t xml:space="preserve">is </w:t>
      </w:r>
      <w:r w:rsidR="00863B47" w:rsidRPr="00581EE2">
        <w:rPr>
          <w:rFonts w:ascii="Arial" w:hAnsi="Arial" w:cs="Arial"/>
          <w:sz w:val="24"/>
          <w:szCs w:val="24"/>
          <w:lang w:val="en-US"/>
        </w:rPr>
        <w:t xml:space="preserve">impossible </w:t>
      </w:r>
      <w:r w:rsidRPr="00581EE2">
        <w:rPr>
          <w:rFonts w:ascii="Arial" w:hAnsi="Arial" w:cs="Arial"/>
          <w:sz w:val="24"/>
          <w:szCs w:val="24"/>
          <w:lang w:val="en-US"/>
        </w:rPr>
        <w:t>it</w:t>
      </w:r>
      <w:r w:rsidR="00863B47" w:rsidRPr="00581EE2">
        <w:rPr>
          <w:rFonts w:ascii="Arial" w:hAnsi="Arial" w:cs="Arial"/>
          <w:sz w:val="24"/>
          <w:szCs w:val="24"/>
          <w:lang w:val="en-US"/>
        </w:rPr>
        <w:t>s reconsideration</w:t>
      </w:r>
      <w:r w:rsidRPr="00581EE2">
        <w:rPr>
          <w:rFonts w:ascii="Arial" w:hAnsi="Arial" w:cs="Arial"/>
          <w:sz w:val="24"/>
          <w:szCs w:val="24"/>
          <w:lang w:val="en-US"/>
        </w:rPr>
        <w:t xml:space="preserve"> may </w:t>
      </w:r>
      <w:r w:rsidR="00863B47" w:rsidRPr="00581EE2">
        <w:rPr>
          <w:rFonts w:ascii="Arial" w:hAnsi="Arial" w:cs="Arial"/>
          <w:sz w:val="24"/>
          <w:szCs w:val="24"/>
          <w:lang w:val="en-US"/>
        </w:rPr>
        <w:t xml:space="preserve">be </w:t>
      </w:r>
      <w:r w:rsidRPr="00581EE2">
        <w:rPr>
          <w:rFonts w:ascii="Arial" w:hAnsi="Arial" w:cs="Arial"/>
          <w:sz w:val="24"/>
          <w:szCs w:val="24"/>
          <w:lang w:val="en-US"/>
        </w:rPr>
        <w:t>require</w:t>
      </w:r>
      <w:r w:rsidR="00863B47" w:rsidRPr="00581EE2">
        <w:rPr>
          <w:rFonts w:ascii="Arial" w:hAnsi="Arial" w:cs="Arial"/>
          <w:sz w:val="24"/>
          <w:szCs w:val="24"/>
          <w:lang w:val="en-US"/>
        </w:rPr>
        <w:t>d</w:t>
      </w:r>
      <w:r w:rsidRPr="00581EE2">
        <w:rPr>
          <w:rFonts w:ascii="Arial" w:hAnsi="Arial" w:cs="Arial"/>
          <w:sz w:val="24"/>
          <w:szCs w:val="24"/>
          <w:lang w:val="en-US"/>
        </w:rPr>
        <w:t>.</w:t>
      </w:r>
      <w:r w:rsidR="00491C42" w:rsidRPr="00581EE2">
        <w:rPr>
          <w:rFonts w:ascii="Arial" w:hAnsi="Arial" w:cs="Arial"/>
          <w:sz w:val="24"/>
          <w:szCs w:val="24"/>
          <w:lang w:val="en-US"/>
        </w:rPr>
        <w:t xml:space="preserve"> </w:t>
      </w:r>
    </w:p>
    <w:p w:rsidR="00491C42" w:rsidRPr="00D0019A" w:rsidRDefault="00491C42" w:rsidP="00491C42">
      <w:pPr>
        <w:pStyle w:val="a3"/>
        <w:spacing w:before="240"/>
        <w:jc w:val="both"/>
        <w:rPr>
          <w:rFonts w:ascii="Arial" w:hAnsi="Arial" w:cs="Arial"/>
          <w:sz w:val="24"/>
          <w:szCs w:val="24"/>
          <w:lang w:val="en-US"/>
        </w:rPr>
      </w:pPr>
    </w:p>
    <w:p w:rsidR="007B730A" w:rsidRPr="007B730A" w:rsidRDefault="00863B47" w:rsidP="007B730A">
      <w:pPr>
        <w:pStyle w:val="a3"/>
        <w:numPr>
          <w:ilvl w:val="0"/>
          <w:numId w:val="6"/>
        </w:numPr>
        <w:spacing w:before="240"/>
        <w:ind w:hanging="720"/>
        <w:jc w:val="both"/>
        <w:rPr>
          <w:rFonts w:ascii="Arial" w:hAnsi="Arial" w:cs="Arial"/>
          <w:sz w:val="24"/>
          <w:szCs w:val="24"/>
          <w:lang w:val="en-US"/>
        </w:rPr>
      </w:pPr>
      <w:r w:rsidRPr="00581EE2">
        <w:rPr>
          <w:rFonts w:ascii="Arial" w:hAnsi="Arial" w:cs="Arial"/>
          <w:sz w:val="24"/>
          <w:szCs w:val="24"/>
          <w:lang w:val="en-US"/>
        </w:rPr>
        <w:t>While auditing</w:t>
      </w:r>
      <w:r>
        <w:rPr>
          <w:rFonts w:ascii="Arial" w:hAnsi="Arial" w:cs="Arial"/>
          <w:sz w:val="24"/>
          <w:szCs w:val="24"/>
          <w:lang w:val="en-US"/>
        </w:rPr>
        <w:t xml:space="preserve"> </w:t>
      </w:r>
      <w:r w:rsidR="003F7553">
        <w:rPr>
          <w:rFonts w:ascii="Arial" w:hAnsi="Arial" w:cs="Arial"/>
          <w:sz w:val="24"/>
          <w:szCs w:val="24"/>
          <w:lang w:val="en-US"/>
        </w:rPr>
        <w:t xml:space="preserve">SAIs should also evaluate </w:t>
      </w:r>
      <w:r w:rsidR="003F7553" w:rsidRPr="003F7553">
        <w:rPr>
          <w:rFonts w:ascii="Arial" w:hAnsi="Arial" w:cs="Arial"/>
          <w:sz w:val="24"/>
          <w:szCs w:val="24"/>
          <w:lang w:val="en-US"/>
        </w:rPr>
        <w:t>«</w:t>
      </w:r>
      <w:r w:rsidR="003F7553">
        <w:rPr>
          <w:rFonts w:ascii="Arial" w:hAnsi="Arial" w:cs="Arial"/>
          <w:sz w:val="24"/>
          <w:szCs w:val="24"/>
          <w:lang w:val="en-US"/>
        </w:rPr>
        <w:t>f</w:t>
      </w:r>
      <w:r w:rsidR="003F7553" w:rsidRPr="00C04D72">
        <w:rPr>
          <w:rFonts w:ascii="Arial" w:hAnsi="Arial" w:cs="Arial"/>
          <w:sz w:val="24"/>
          <w:szCs w:val="24"/>
          <w:lang w:val="en-US"/>
        </w:rPr>
        <w:t>itness for use</w:t>
      </w:r>
      <w:r w:rsidR="003F7553" w:rsidRPr="003F7553">
        <w:rPr>
          <w:rFonts w:ascii="Arial" w:hAnsi="Arial" w:cs="Arial"/>
          <w:sz w:val="24"/>
          <w:szCs w:val="24"/>
          <w:lang w:val="en-US"/>
        </w:rPr>
        <w:t>»</w:t>
      </w:r>
      <w:r w:rsidR="003F7553">
        <w:rPr>
          <w:rFonts w:ascii="Arial" w:hAnsi="Arial" w:cs="Arial"/>
          <w:sz w:val="24"/>
          <w:szCs w:val="24"/>
          <w:lang w:val="en-US"/>
        </w:rPr>
        <w:t>.</w:t>
      </w:r>
      <w:r w:rsidR="003F7553" w:rsidRPr="00CC4814">
        <w:rPr>
          <w:rFonts w:ascii="Arial" w:hAnsi="Arial" w:cs="Arial"/>
          <w:sz w:val="24"/>
          <w:szCs w:val="24"/>
          <w:lang w:val="en-US"/>
        </w:rPr>
        <w:t xml:space="preserve"> </w:t>
      </w:r>
      <w:r w:rsidR="00CC4814" w:rsidRPr="00CC4814">
        <w:rPr>
          <w:rFonts w:ascii="Arial" w:hAnsi="Arial" w:cs="Arial"/>
          <w:sz w:val="24"/>
          <w:szCs w:val="24"/>
          <w:lang w:val="en-US"/>
        </w:rPr>
        <w:t>«</w:t>
      </w:r>
      <w:r w:rsidR="00D0019A" w:rsidRPr="00C04D72">
        <w:rPr>
          <w:rFonts w:ascii="Arial" w:hAnsi="Arial" w:cs="Arial"/>
          <w:sz w:val="24"/>
          <w:szCs w:val="24"/>
          <w:lang w:val="en-US"/>
        </w:rPr>
        <w:t>Fit</w:t>
      </w:r>
      <w:r w:rsidR="00C66A3A" w:rsidRPr="00C04D72">
        <w:rPr>
          <w:rFonts w:ascii="Arial" w:hAnsi="Arial" w:cs="Arial"/>
          <w:sz w:val="24"/>
          <w:szCs w:val="24"/>
          <w:lang w:val="en-US"/>
        </w:rPr>
        <w:t>ness for use</w:t>
      </w:r>
      <w:r w:rsidR="00CC4814" w:rsidRPr="00CC4814">
        <w:rPr>
          <w:rFonts w:ascii="Arial" w:hAnsi="Arial" w:cs="Arial"/>
          <w:sz w:val="24"/>
          <w:szCs w:val="24"/>
          <w:lang w:val="en-US"/>
        </w:rPr>
        <w:t>»</w:t>
      </w:r>
      <w:r w:rsidR="00581EE2">
        <w:rPr>
          <w:rFonts w:ascii="Arial" w:hAnsi="Arial" w:cs="Arial"/>
          <w:sz w:val="24"/>
          <w:szCs w:val="24"/>
          <w:lang w:val="en-US"/>
        </w:rPr>
        <w:t>,</w:t>
      </w:r>
      <w:r w:rsidR="00C66A3A" w:rsidRPr="00C04D72">
        <w:rPr>
          <w:rFonts w:ascii="Arial" w:hAnsi="Arial" w:cs="Arial"/>
          <w:sz w:val="24"/>
          <w:szCs w:val="24"/>
          <w:lang w:val="en-US"/>
        </w:rPr>
        <w:t xml:space="preserve"> often referred to as data quality, includes a number of attributes that contribute to the usefulness of the data from the users</w:t>
      </w:r>
      <w:r w:rsidR="00581EE2" w:rsidRPr="00581EE2">
        <w:rPr>
          <w:rFonts w:ascii="Arial" w:hAnsi="Arial" w:cs="Arial"/>
          <w:sz w:val="24"/>
          <w:szCs w:val="24"/>
          <w:lang w:val="en-US"/>
        </w:rPr>
        <w:t xml:space="preserve"> </w:t>
      </w:r>
      <w:r w:rsidR="00581EE2" w:rsidRPr="00C04D72">
        <w:rPr>
          <w:rFonts w:ascii="Arial" w:hAnsi="Arial" w:cs="Arial"/>
          <w:sz w:val="24"/>
          <w:szCs w:val="24"/>
          <w:lang w:val="en-US"/>
        </w:rPr>
        <w:t>perspectives</w:t>
      </w:r>
      <w:r w:rsidR="00C66A3A" w:rsidRPr="00C04D72">
        <w:rPr>
          <w:rFonts w:ascii="Arial" w:hAnsi="Arial" w:cs="Arial"/>
          <w:sz w:val="24"/>
          <w:szCs w:val="24"/>
          <w:lang w:val="en-US"/>
        </w:rPr>
        <w:t xml:space="preserve">. While assessing </w:t>
      </w:r>
      <w:r w:rsidR="00581EE2" w:rsidRPr="00C04D72">
        <w:rPr>
          <w:rFonts w:ascii="Arial" w:hAnsi="Arial" w:cs="Arial"/>
          <w:sz w:val="24"/>
          <w:szCs w:val="24"/>
          <w:lang w:val="en-US"/>
        </w:rPr>
        <w:t xml:space="preserve">an indicator </w:t>
      </w:r>
      <w:r w:rsidR="00C66A3A" w:rsidRPr="00C04D72">
        <w:rPr>
          <w:rFonts w:ascii="Arial" w:hAnsi="Arial" w:cs="Arial"/>
          <w:sz w:val="24"/>
          <w:szCs w:val="24"/>
          <w:lang w:val="en-US"/>
        </w:rPr>
        <w:t xml:space="preserve">fitness for use its relevance, accuracy, credibility, </w:t>
      </w:r>
      <w:r w:rsidR="00500ACE">
        <w:rPr>
          <w:rFonts w:ascii="Arial" w:hAnsi="Arial" w:cs="Arial"/>
          <w:sz w:val="24"/>
          <w:szCs w:val="24"/>
          <w:lang w:val="en-US"/>
        </w:rPr>
        <w:t xml:space="preserve">continuity, </w:t>
      </w:r>
      <w:r w:rsidR="00C66A3A" w:rsidRPr="00C04D72">
        <w:rPr>
          <w:rFonts w:ascii="Arial" w:hAnsi="Arial" w:cs="Arial"/>
          <w:sz w:val="24"/>
          <w:szCs w:val="24"/>
          <w:lang w:val="en-US"/>
        </w:rPr>
        <w:t xml:space="preserve">timeliness, </w:t>
      </w:r>
      <w:r w:rsidR="00C66A3A" w:rsidRPr="00C04D72">
        <w:rPr>
          <w:rFonts w:ascii="Arial" w:hAnsi="Arial" w:cs="Arial"/>
          <w:sz w:val="24"/>
          <w:szCs w:val="24"/>
          <w:lang w:val="en-US"/>
        </w:rPr>
        <w:lastRenderedPageBreak/>
        <w:t>accessibility, interpret</w:t>
      </w:r>
      <w:r w:rsidR="007B730A">
        <w:rPr>
          <w:rFonts w:ascii="Arial" w:hAnsi="Arial" w:cs="Arial"/>
          <w:sz w:val="24"/>
          <w:szCs w:val="24"/>
          <w:lang w:val="en-US"/>
        </w:rPr>
        <w:t>ability, coherence, validity,</w:t>
      </w:r>
      <w:r w:rsidR="00C66A3A" w:rsidRPr="00C04D72">
        <w:rPr>
          <w:rFonts w:ascii="Arial" w:hAnsi="Arial" w:cs="Arial"/>
          <w:sz w:val="24"/>
          <w:szCs w:val="24"/>
          <w:lang w:val="en-US"/>
        </w:rPr>
        <w:t xml:space="preserve"> c</w:t>
      </w:r>
      <w:r w:rsidR="00C04D72">
        <w:rPr>
          <w:rFonts w:ascii="Arial" w:hAnsi="Arial" w:cs="Arial"/>
          <w:sz w:val="24"/>
          <w:szCs w:val="24"/>
          <w:lang w:val="en-US"/>
        </w:rPr>
        <w:t xml:space="preserve">omparability </w:t>
      </w:r>
      <w:r w:rsidR="007B730A">
        <w:rPr>
          <w:rFonts w:ascii="Arial" w:hAnsi="Arial" w:cs="Arial"/>
          <w:sz w:val="24"/>
          <w:szCs w:val="24"/>
          <w:lang w:val="en-US"/>
        </w:rPr>
        <w:t xml:space="preserve">and </w:t>
      </w:r>
      <w:r w:rsidR="007B730A" w:rsidRPr="007B730A">
        <w:rPr>
          <w:rFonts w:ascii="Arial" w:hAnsi="Arial" w:cs="Arial"/>
          <w:bCs/>
          <w:sz w:val="24"/>
          <w:szCs w:val="24"/>
          <w:lang w:val="en-US"/>
        </w:rPr>
        <w:t>methodological soundness</w:t>
      </w:r>
      <w:r w:rsidR="007B730A">
        <w:rPr>
          <w:rFonts w:ascii="Arial" w:hAnsi="Arial" w:cs="Arial"/>
          <w:bCs/>
          <w:i/>
          <w:sz w:val="24"/>
          <w:szCs w:val="24"/>
          <w:lang w:val="en-US"/>
        </w:rPr>
        <w:t xml:space="preserve"> </w:t>
      </w:r>
      <w:r w:rsidR="00C04D72">
        <w:rPr>
          <w:rFonts w:ascii="Arial" w:hAnsi="Arial" w:cs="Arial"/>
          <w:sz w:val="24"/>
          <w:szCs w:val="24"/>
          <w:lang w:val="en-US"/>
        </w:rPr>
        <w:t>are to be examined</w:t>
      </w:r>
      <w:r w:rsidR="00C04D72" w:rsidRPr="00C04D72">
        <w:rPr>
          <w:rFonts w:ascii="Arial" w:hAnsi="Arial" w:cs="Arial"/>
          <w:sz w:val="24"/>
          <w:szCs w:val="24"/>
          <w:lang w:val="en-US"/>
        </w:rPr>
        <w:t>:</w:t>
      </w:r>
      <w:r w:rsidR="00C66A3A" w:rsidRPr="00C04D72">
        <w:rPr>
          <w:rFonts w:ascii="Arial" w:hAnsi="Arial" w:cs="Arial"/>
          <w:sz w:val="24"/>
          <w:szCs w:val="24"/>
          <w:lang w:val="en-US"/>
        </w:rPr>
        <w:t xml:space="preserve"> </w:t>
      </w:r>
    </w:p>
    <w:p w:rsidR="007B730A" w:rsidRPr="007B730A" w:rsidRDefault="007B730A" w:rsidP="007B730A">
      <w:pPr>
        <w:pStyle w:val="a3"/>
        <w:spacing w:before="240"/>
        <w:ind w:left="1440"/>
        <w:jc w:val="both"/>
        <w:rPr>
          <w:rFonts w:ascii="Arial" w:hAnsi="Arial" w:cs="Arial"/>
          <w:sz w:val="24"/>
          <w:szCs w:val="24"/>
          <w:lang w:val="en-US"/>
        </w:rPr>
      </w:pPr>
    </w:p>
    <w:p w:rsidR="00C66A3A" w:rsidRPr="00105816" w:rsidRDefault="00C66A3A" w:rsidP="00105816">
      <w:pPr>
        <w:pStyle w:val="a3"/>
        <w:numPr>
          <w:ilvl w:val="0"/>
          <w:numId w:val="11"/>
        </w:numPr>
        <w:spacing w:before="240"/>
        <w:jc w:val="both"/>
        <w:rPr>
          <w:rFonts w:ascii="Arial" w:hAnsi="Arial" w:cs="Arial"/>
          <w:sz w:val="24"/>
          <w:szCs w:val="24"/>
          <w:lang w:val="en-US"/>
        </w:rPr>
      </w:pPr>
      <w:r w:rsidRPr="00EE4254">
        <w:rPr>
          <w:rFonts w:ascii="Arial" w:hAnsi="Arial" w:cs="Arial"/>
          <w:i/>
          <w:sz w:val="24"/>
          <w:szCs w:val="24"/>
          <w:lang w:val="en-US"/>
        </w:rPr>
        <w:t>Relevance</w:t>
      </w:r>
      <w:r w:rsidRPr="00105816">
        <w:rPr>
          <w:rFonts w:ascii="Arial" w:hAnsi="Arial" w:cs="Arial"/>
          <w:sz w:val="24"/>
          <w:szCs w:val="24"/>
          <w:lang w:val="en-US"/>
        </w:rPr>
        <w:t xml:space="preserve"> refers to the degree to which the data serves to address the purposes for which they are sought. Measuring relevance requires identification of user groups and their needs, both of which can change over time. Relevance may be indirectly assessed by determining whether there are processes in place to determine the views of users and the uses they make of the data.</w:t>
      </w:r>
    </w:p>
    <w:p w:rsidR="00C66A3A" w:rsidRPr="00105816" w:rsidRDefault="00C66A3A" w:rsidP="00105816">
      <w:pPr>
        <w:pStyle w:val="a3"/>
        <w:numPr>
          <w:ilvl w:val="0"/>
          <w:numId w:val="11"/>
        </w:numPr>
        <w:spacing w:before="240"/>
        <w:jc w:val="both"/>
        <w:rPr>
          <w:rFonts w:ascii="Arial" w:hAnsi="Arial" w:cs="Arial"/>
          <w:sz w:val="24"/>
          <w:szCs w:val="24"/>
          <w:lang w:val="en-US"/>
        </w:rPr>
      </w:pPr>
      <w:r w:rsidRPr="00EE4254">
        <w:rPr>
          <w:rFonts w:ascii="Arial" w:hAnsi="Arial" w:cs="Arial"/>
          <w:i/>
          <w:sz w:val="24"/>
          <w:szCs w:val="24"/>
          <w:lang w:val="en-US"/>
        </w:rPr>
        <w:t xml:space="preserve">Accuracy </w:t>
      </w:r>
      <w:r w:rsidRPr="00105816">
        <w:rPr>
          <w:rFonts w:ascii="Arial" w:hAnsi="Arial" w:cs="Arial"/>
          <w:sz w:val="24"/>
          <w:szCs w:val="24"/>
          <w:lang w:val="en-US"/>
        </w:rPr>
        <w:t xml:space="preserve">is the degree to which the data correctly estimate or describe the characteristics that they are designed to measure. It refers to the </w:t>
      </w:r>
      <w:r w:rsidR="00442C40">
        <w:rPr>
          <w:rFonts w:ascii="Arial" w:hAnsi="Arial" w:cs="Arial"/>
          <w:sz w:val="24"/>
          <w:szCs w:val="24"/>
          <w:lang w:val="en-US"/>
        </w:rPr>
        <w:t>proximity</w:t>
      </w:r>
      <w:r w:rsidRPr="00105816">
        <w:rPr>
          <w:rFonts w:ascii="Arial" w:hAnsi="Arial" w:cs="Arial"/>
          <w:sz w:val="24"/>
          <w:szCs w:val="24"/>
          <w:lang w:val="en-US"/>
        </w:rPr>
        <w:t xml:space="preserve"> between the values provided and the (unknown) true values. In general, the accuracy of the data is measured or described in terms of the error or the potential significance of the error.</w:t>
      </w:r>
    </w:p>
    <w:p w:rsidR="00CB1816" w:rsidRPr="00CB1816" w:rsidRDefault="00C66A3A" w:rsidP="00CB1816">
      <w:pPr>
        <w:pStyle w:val="a3"/>
        <w:numPr>
          <w:ilvl w:val="0"/>
          <w:numId w:val="11"/>
        </w:numPr>
        <w:spacing w:before="240"/>
        <w:jc w:val="both"/>
        <w:rPr>
          <w:rFonts w:ascii="Arial" w:hAnsi="Arial" w:cs="Arial"/>
          <w:sz w:val="24"/>
          <w:szCs w:val="24"/>
          <w:lang w:val="en-US"/>
        </w:rPr>
      </w:pPr>
      <w:r w:rsidRPr="00EE4254">
        <w:rPr>
          <w:rFonts w:ascii="Arial" w:hAnsi="Arial" w:cs="Arial"/>
          <w:i/>
          <w:sz w:val="24"/>
          <w:szCs w:val="24"/>
          <w:lang w:val="en-US"/>
        </w:rPr>
        <w:t>Credibility</w:t>
      </w:r>
      <w:r w:rsidRPr="00105816">
        <w:rPr>
          <w:rFonts w:ascii="Arial" w:hAnsi="Arial" w:cs="Arial"/>
          <w:sz w:val="24"/>
          <w:szCs w:val="24"/>
          <w:lang w:val="en-US"/>
        </w:rPr>
        <w:t xml:space="preserve"> of data refers to the confidence that users place in data products based on their perceptions about the producer of the data. One important aspect is trust in the objectivity of the data, which must be perceived as professionally produced in accordance with appropriate statistical standards, having transparent policies and practices, and free of manipulation or political pressure. </w:t>
      </w:r>
    </w:p>
    <w:p w:rsidR="00CB1816" w:rsidRPr="00500ACE" w:rsidRDefault="00CB1816" w:rsidP="00CB1816">
      <w:pPr>
        <w:pStyle w:val="a3"/>
        <w:numPr>
          <w:ilvl w:val="0"/>
          <w:numId w:val="11"/>
        </w:numPr>
        <w:spacing w:before="240"/>
        <w:jc w:val="both"/>
        <w:rPr>
          <w:rFonts w:ascii="Arial" w:hAnsi="Arial" w:cs="Arial"/>
          <w:sz w:val="24"/>
          <w:szCs w:val="24"/>
          <w:lang w:val="en-US"/>
        </w:rPr>
      </w:pPr>
      <w:r w:rsidRPr="00500ACE">
        <w:rPr>
          <w:rFonts w:ascii="Arial" w:hAnsi="Arial" w:cs="Arial"/>
          <w:bCs/>
          <w:i/>
          <w:sz w:val="24"/>
          <w:szCs w:val="24"/>
          <w:shd w:val="clear" w:color="auto" w:fill="FFFFFF"/>
          <w:lang w:val="en-US"/>
        </w:rPr>
        <w:t>Continuity</w:t>
      </w:r>
      <w:r w:rsidRPr="00500ACE">
        <w:rPr>
          <w:rFonts w:ascii="Arial" w:hAnsi="Arial" w:cs="Arial"/>
          <w:i/>
          <w:sz w:val="24"/>
          <w:szCs w:val="24"/>
          <w:shd w:val="clear" w:color="auto" w:fill="FFFFFF"/>
          <w:lang w:val="en-US"/>
        </w:rPr>
        <w:t xml:space="preserve"> </w:t>
      </w:r>
      <w:r w:rsidR="00500ACE" w:rsidRPr="00500ACE">
        <w:rPr>
          <w:rFonts w:ascii="Arial" w:hAnsi="Arial" w:cs="Arial"/>
          <w:sz w:val="24"/>
          <w:szCs w:val="24"/>
          <w:shd w:val="clear" w:color="auto" w:fill="FFFFFF"/>
          <w:lang w:val="en-US"/>
        </w:rPr>
        <w:t>means that i</w:t>
      </w:r>
      <w:r w:rsidRPr="00500ACE">
        <w:rPr>
          <w:rFonts w:ascii="Arial" w:hAnsi="Arial" w:cs="Arial"/>
          <w:sz w:val="24"/>
          <w:szCs w:val="24"/>
          <w:shd w:val="clear" w:color="auto" w:fill="FFFFFF"/>
          <w:lang w:val="en-US"/>
        </w:rPr>
        <w:t>nformation that helps</w:t>
      </w:r>
      <w:r w:rsidR="00581EE2">
        <w:rPr>
          <w:rFonts w:ascii="Arial" w:hAnsi="Arial" w:cs="Arial"/>
          <w:sz w:val="24"/>
          <w:szCs w:val="24"/>
          <w:shd w:val="clear" w:color="auto" w:fill="FFFFFF"/>
          <w:lang w:val="en-US"/>
        </w:rPr>
        <w:t xml:space="preserve"> to</w:t>
      </w:r>
      <w:r w:rsidRPr="00500ACE">
        <w:rPr>
          <w:rFonts w:ascii="Arial" w:hAnsi="Arial" w:cs="Arial"/>
          <w:sz w:val="24"/>
          <w:szCs w:val="24"/>
          <w:shd w:val="clear" w:color="auto" w:fill="FFFFFF"/>
          <w:lang w:val="en-US"/>
        </w:rPr>
        <w:t xml:space="preserve"> determine the evolution of the issue being measured </w:t>
      </w:r>
      <w:r w:rsidRPr="00500ACE">
        <w:rPr>
          <w:rFonts w:ascii="Arial" w:hAnsi="Arial" w:cs="Arial"/>
          <w:sz w:val="24"/>
          <w:szCs w:val="24"/>
          <w:lang w:val="en-GB"/>
        </w:rPr>
        <w:t>should</w:t>
      </w:r>
      <w:r w:rsidRPr="00500ACE">
        <w:rPr>
          <w:rFonts w:ascii="Arial" w:hAnsi="Arial" w:cs="Arial"/>
          <w:sz w:val="24"/>
          <w:szCs w:val="24"/>
          <w:shd w:val="clear" w:color="auto" w:fill="FFFFFF"/>
          <w:lang w:val="en-US"/>
        </w:rPr>
        <w:t xml:space="preserve"> be available. </w:t>
      </w:r>
      <w:r w:rsidRPr="00500ACE">
        <w:rPr>
          <w:rFonts w:ascii="Arial" w:hAnsi="Arial" w:cs="Arial"/>
          <w:b/>
          <w:bCs/>
          <w:sz w:val="24"/>
          <w:szCs w:val="24"/>
          <w:shd w:val="clear" w:color="auto" w:fill="FFFFFF"/>
          <w:lang w:val="en-US"/>
        </w:rPr>
        <w:t xml:space="preserve"> </w:t>
      </w:r>
    </w:p>
    <w:p w:rsidR="00EE4254" w:rsidRPr="00DB6789" w:rsidRDefault="00C66A3A" w:rsidP="00EE4254">
      <w:pPr>
        <w:pStyle w:val="a3"/>
        <w:numPr>
          <w:ilvl w:val="0"/>
          <w:numId w:val="11"/>
        </w:numPr>
        <w:spacing w:before="240"/>
        <w:jc w:val="both"/>
        <w:rPr>
          <w:rFonts w:ascii="Arial" w:hAnsi="Arial" w:cs="Arial"/>
          <w:sz w:val="24"/>
          <w:szCs w:val="24"/>
          <w:lang w:val="en-US"/>
        </w:rPr>
      </w:pPr>
      <w:r w:rsidRPr="00DB6789">
        <w:rPr>
          <w:rFonts w:ascii="Arial" w:hAnsi="Arial" w:cs="Arial"/>
          <w:bCs/>
          <w:i/>
          <w:sz w:val="24"/>
          <w:szCs w:val="24"/>
          <w:lang w:val="en-US"/>
        </w:rPr>
        <w:t>Timeliness</w:t>
      </w:r>
      <w:r w:rsidRPr="00DB6789">
        <w:rPr>
          <w:rFonts w:ascii="Arial" w:hAnsi="Arial" w:cs="Arial"/>
          <w:b/>
          <w:bCs/>
          <w:sz w:val="24"/>
          <w:szCs w:val="24"/>
          <w:lang w:val="en-US"/>
        </w:rPr>
        <w:t xml:space="preserve"> </w:t>
      </w:r>
      <w:r w:rsidRPr="00DB6789">
        <w:rPr>
          <w:rFonts w:ascii="Arial" w:hAnsi="Arial" w:cs="Arial"/>
          <w:sz w:val="24"/>
          <w:szCs w:val="24"/>
          <w:lang w:val="en-US"/>
        </w:rPr>
        <w:t xml:space="preserve">of data reflects the length of time between their availability and the event or phenomenon they describe, considered in the context of the time period that permits the information to be of value and still acted upon. For output indicators </w:t>
      </w:r>
      <w:r w:rsidR="00624BCD" w:rsidRPr="00DB6789">
        <w:rPr>
          <w:rFonts w:ascii="Arial" w:hAnsi="Arial" w:cs="Arial"/>
          <w:sz w:val="24"/>
          <w:szCs w:val="24"/>
          <w:lang w:val="en-US"/>
        </w:rPr>
        <w:t>time period</w:t>
      </w:r>
      <w:r w:rsidRPr="00DB6789">
        <w:rPr>
          <w:rFonts w:ascii="Arial" w:hAnsi="Arial" w:cs="Arial"/>
          <w:sz w:val="24"/>
          <w:szCs w:val="24"/>
          <w:lang w:val="en-US"/>
        </w:rPr>
        <w:t xml:space="preserve"> can be very </w:t>
      </w:r>
      <w:r w:rsidR="00325900" w:rsidRPr="00DB6789">
        <w:rPr>
          <w:rFonts w:ascii="Arial" w:hAnsi="Arial" w:cs="Arial"/>
          <w:sz w:val="24"/>
          <w:szCs w:val="24"/>
          <w:lang w:val="en-US"/>
        </w:rPr>
        <w:t xml:space="preserve">limited </w:t>
      </w:r>
      <w:r w:rsidRPr="00DB6789">
        <w:rPr>
          <w:rFonts w:ascii="Arial" w:hAnsi="Arial" w:cs="Arial"/>
          <w:sz w:val="24"/>
          <w:szCs w:val="24"/>
          <w:lang w:val="en-US"/>
        </w:rPr>
        <w:t>requiring the data to be provided within several weeks. On the other hand</w:t>
      </w:r>
      <w:r w:rsidR="00434394" w:rsidRPr="00DB6789">
        <w:rPr>
          <w:rFonts w:ascii="Arial" w:hAnsi="Arial" w:cs="Arial"/>
          <w:sz w:val="24"/>
          <w:szCs w:val="24"/>
          <w:lang w:val="en-US"/>
        </w:rPr>
        <w:t>,</w:t>
      </w:r>
      <w:r w:rsidRPr="00DB6789">
        <w:rPr>
          <w:rFonts w:ascii="Arial" w:hAnsi="Arial" w:cs="Arial"/>
          <w:sz w:val="24"/>
          <w:szCs w:val="24"/>
          <w:lang w:val="en-US"/>
        </w:rPr>
        <w:t xml:space="preserve"> </w:t>
      </w:r>
      <w:r w:rsidR="00434394" w:rsidRPr="00DB6789">
        <w:rPr>
          <w:rFonts w:ascii="Arial" w:hAnsi="Arial" w:cs="Arial"/>
          <w:sz w:val="24"/>
          <w:szCs w:val="24"/>
          <w:lang w:val="en-US"/>
        </w:rPr>
        <w:t xml:space="preserve">a delay of several years between the event and data provision may be acceptable for the outcome indicator which change </w:t>
      </w:r>
      <w:r w:rsidRPr="00DB6789">
        <w:rPr>
          <w:rFonts w:ascii="Arial" w:hAnsi="Arial" w:cs="Arial"/>
          <w:sz w:val="24"/>
          <w:szCs w:val="24"/>
          <w:lang w:val="en-US"/>
        </w:rPr>
        <w:t>slowly.</w:t>
      </w:r>
    </w:p>
    <w:p w:rsidR="00EE4254" w:rsidRDefault="00C66A3A" w:rsidP="00EE4254">
      <w:pPr>
        <w:pStyle w:val="a3"/>
        <w:numPr>
          <w:ilvl w:val="0"/>
          <w:numId w:val="11"/>
        </w:numPr>
        <w:spacing w:before="240"/>
        <w:jc w:val="both"/>
        <w:rPr>
          <w:rFonts w:ascii="Arial" w:hAnsi="Arial" w:cs="Arial"/>
          <w:sz w:val="24"/>
          <w:szCs w:val="24"/>
          <w:lang w:val="en-US"/>
        </w:rPr>
      </w:pPr>
      <w:r w:rsidRPr="00F115DF">
        <w:rPr>
          <w:rFonts w:ascii="Arial" w:hAnsi="Arial" w:cs="Arial"/>
          <w:bCs/>
          <w:i/>
          <w:sz w:val="24"/>
          <w:szCs w:val="24"/>
          <w:lang w:val="en-US"/>
        </w:rPr>
        <w:t>Accessibility</w:t>
      </w:r>
      <w:r w:rsidRPr="00F115DF">
        <w:rPr>
          <w:rFonts w:ascii="Arial" w:hAnsi="Arial" w:cs="Arial"/>
          <w:b/>
          <w:bCs/>
          <w:sz w:val="24"/>
          <w:szCs w:val="24"/>
          <w:lang w:val="en-US"/>
        </w:rPr>
        <w:t xml:space="preserve"> </w:t>
      </w:r>
      <w:r w:rsidRPr="00F115DF">
        <w:rPr>
          <w:rFonts w:ascii="Arial" w:hAnsi="Arial" w:cs="Arial"/>
          <w:sz w:val="24"/>
          <w:szCs w:val="24"/>
          <w:lang w:val="en-US"/>
        </w:rPr>
        <w:t>reflects the ready ability to locate</w:t>
      </w:r>
      <w:r w:rsidRPr="00EE4254">
        <w:rPr>
          <w:rFonts w:ascii="Arial" w:hAnsi="Arial" w:cs="Arial"/>
          <w:sz w:val="24"/>
          <w:szCs w:val="24"/>
          <w:lang w:val="en-US"/>
        </w:rPr>
        <w:t xml:space="preserve"> and access data, including the suitability of the form in which the data are available, the media of dissemination, and the availability of metadata and user support services.</w:t>
      </w:r>
    </w:p>
    <w:p w:rsidR="00EE4254" w:rsidRPr="00F115DF" w:rsidRDefault="00C66A3A" w:rsidP="00EE4254">
      <w:pPr>
        <w:pStyle w:val="a3"/>
        <w:numPr>
          <w:ilvl w:val="0"/>
          <w:numId w:val="11"/>
        </w:numPr>
        <w:spacing w:before="240"/>
        <w:jc w:val="both"/>
        <w:rPr>
          <w:rFonts w:ascii="Arial" w:hAnsi="Arial" w:cs="Arial"/>
          <w:sz w:val="24"/>
          <w:szCs w:val="24"/>
          <w:lang w:val="en-US"/>
        </w:rPr>
      </w:pPr>
      <w:r w:rsidRPr="00EE4254">
        <w:rPr>
          <w:rFonts w:ascii="Arial" w:hAnsi="Arial" w:cs="Arial"/>
          <w:bCs/>
          <w:i/>
          <w:sz w:val="24"/>
          <w:szCs w:val="24"/>
          <w:lang w:val="en-US"/>
        </w:rPr>
        <w:t>Interpretability</w:t>
      </w:r>
      <w:r w:rsidRPr="00EE4254">
        <w:rPr>
          <w:rFonts w:ascii="Arial" w:hAnsi="Arial" w:cs="Arial"/>
          <w:b/>
          <w:bCs/>
          <w:sz w:val="24"/>
          <w:szCs w:val="24"/>
          <w:lang w:val="en-US"/>
        </w:rPr>
        <w:t xml:space="preserve"> </w:t>
      </w:r>
      <w:r w:rsidRPr="00EE4254">
        <w:rPr>
          <w:rFonts w:ascii="Arial" w:hAnsi="Arial" w:cs="Arial"/>
          <w:sz w:val="24"/>
          <w:szCs w:val="24"/>
          <w:lang w:val="en-US"/>
        </w:rPr>
        <w:t xml:space="preserve">reflects the ease with which the user may understand and properly use and analyze the data. The degree of interpretability is largely determined by </w:t>
      </w:r>
      <w:r w:rsidRPr="00F115DF">
        <w:rPr>
          <w:rFonts w:ascii="Arial" w:hAnsi="Arial" w:cs="Arial"/>
          <w:sz w:val="24"/>
          <w:szCs w:val="24"/>
          <w:lang w:val="en-US"/>
        </w:rPr>
        <w:t>the adequacy and unambiguity of definitions of concepts, target populations, variables, and terminology underlying the data.</w:t>
      </w:r>
    </w:p>
    <w:p w:rsidR="00EE4254" w:rsidRPr="00F115DF" w:rsidRDefault="00C66A3A" w:rsidP="00EE4254">
      <w:pPr>
        <w:pStyle w:val="a3"/>
        <w:numPr>
          <w:ilvl w:val="0"/>
          <w:numId w:val="11"/>
        </w:numPr>
        <w:spacing w:before="240"/>
        <w:jc w:val="both"/>
        <w:rPr>
          <w:rFonts w:ascii="Arial" w:hAnsi="Arial" w:cs="Arial"/>
          <w:sz w:val="24"/>
          <w:szCs w:val="24"/>
          <w:lang w:val="en-US"/>
        </w:rPr>
      </w:pPr>
      <w:r w:rsidRPr="00F115DF">
        <w:rPr>
          <w:rFonts w:ascii="Arial" w:hAnsi="Arial" w:cs="Arial"/>
          <w:bCs/>
          <w:i/>
          <w:sz w:val="24"/>
          <w:szCs w:val="24"/>
          <w:lang w:val="en-US"/>
        </w:rPr>
        <w:t>Coherence</w:t>
      </w:r>
      <w:r w:rsidRPr="00F115DF">
        <w:rPr>
          <w:rFonts w:ascii="Arial" w:hAnsi="Arial" w:cs="Arial"/>
          <w:b/>
          <w:bCs/>
          <w:sz w:val="24"/>
          <w:szCs w:val="24"/>
          <w:lang w:val="en-US"/>
        </w:rPr>
        <w:t xml:space="preserve"> </w:t>
      </w:r>
      <w:r w:rsidRPr="00F115DF">
        <w:rPr>
          <w:rFonts w:ascii="Arial" w:hAnsi="Arial" w:cs="Arial"/>
          <w:sz w:val="24"/>
          <w:szCs w:val="24"/>
          <w:lang w:val="en-US"/>
        </w:rPr>
        <w:t xml:space="preserve">of data reflects the degree to which they are logically connected </w:t>
      </w:r>
      <w:r w:rsidRPr="00734430">
        <w:rPr>
          <w:rFonts w:ascii="Arial" w:hAnsi="Arial" w:cs="Arial"/>
          <w:sz w:val="24"/>
          <w:szCs w:val="24"/>
          <w:lang w:val="en-US"/>
        </w:rPr>
        <w:t>and mutually consistent</w:t>
      </w:r>
      <w:r w:rsidRPr="00F115DF">
        <w:rPr>
          <w:rFonts w:ascii="Arial" w:hAnsi="Arial" w:cs="Arial"/>
          <w:sz w:val="24"/>
          <w:szCs w:val="24"/>
          <w:lang w:val="en-US"/>
        </w:rPr>
        <w:t xml:space="preserve">. This implies that the same term should not be used for different concepts or data items without explanation and </w:t>
      </w:r>
      <w:proofErr w:type="gramStart"/>
      <w:r w:rsidRPr="00F115DF">
        <w:rPr>
          <w:rFonts w:ascii="Arial" w:hAnsi="Arial" w:cs="Arial"/>
          <w:sz w:val="24"/>
          <w:szCs w:val="24"/>
          <w:lang w:val="en-US"/>
        </w:rPr>
        <w:t>that variations</w:t>
      </w:r>
      <w:proofErr w:type="gramEnd"/>
      <w:r w:rsidRPr="00F115DF">
        <w:rPr>
          <w:rFonts w:ascii="Arial" w:hAnsi="Arial" w:cs="Arial"/>
          <w:sz w:val="24"/>
          <w:szCs w:val="24"/>
          <w:lang w:val="en-US"/>
        </w:rPr>
        <w:t xml:space="preserve"> in methodology that might affect data values should likewise not be made without explanation. Moreover the methods used for data processing should also be consistent with indicators definitions, etc.</w:t>
      </w:r>
    </w:p>
    <w:p w:rsidR="00C66A3A" w:rsidRPr="00EE4254" w:rsidRDefault="00C66A3A" w:rsidP="00EE4254">
      <w:pPr>
        <w:pStyle w:val="a3"/>
        <w:numPr>
          <w:ilvl w:val="0"/>
          <w:numId w:val="11"/>
        </w:numPr>
        <w:spacing w:before="240"/>
        <w:jc w:val="both"/>
        <w:rPr>
          <w:rFonts w:ascii="Arial" w:hAnsi="Arial" w:cs="Arial"/>
          <w:sz w:val="24"/>
          <w:szCs w:val="24"/>
          <w:lang w:val="en-US"/>
        </w:rPr>
      </w:pPr>
      <w:r w:rsidRPr="00F115DF">
        <w:rPr>
          <w:rFonts w:ascii="Arial" w:hAnsi="Arial" w:cs="Arial"/>
          <w:bCs/>
          <w:i/>
          <w:sz w:val="24"/>
          <w:szCs w:val="24"/>
          <w:lang w:val="en-US"/>
        </w:rPr>
        <w:t>Validity</w:t>
      </w:r>
      <w:r w:rsidRPr="00F115DF">
        <w:rPr>
          <w:rFonts w:ascii="Arial" w:hAnsi="Arial" w:cs="Arial"/>
          <w:b/>
          <w:bCs/>
          <w:sz w:val="24"/>
          <w:szCs w:val="24"/>
          <w:lang w:val="en-US"/>
        </w:rPr>
        <w:t xml:space="preserve"> </w:t>
      </w:r>
      <w:r w:rsidRPr="00F115DF">
        <w:rPr>
          <w:rFonts w:ascii="Arial" w:hAnsi="Arial" w:cs="Arial"/>
          <w:sz w:val="24"/>
          <w:szCs w:val="24"/>
          <w:lang w:val="en-US"/>
        </w:rPr>
        <w:t>is the extent to which a measure adequately</w:t>
      </w:r>
      <w:r w:rsidRPr="00EE4254">
        <w:rPr>
          <w:rFonts w:ascii="Arial" w:hAnsi="Arial" w:cs="Arial"/>
          <w:sz w:val="24"/>
          <w:szCs w:val="24"/>
          <w:lang w:val="en-US"/>
        </w:rPr>
        <w:t xml:space="preserve"> represents actual performance. Measuring validity requires answers to the questions like:</w:t>
      </w:r>
    </w:p>
    <w:p w:rsidR="00C66A3A" w:rsidRPr="00EE4254" w:rsidRDefault="00C66A3A" w:rsidP="00EE4254">
      <w:pPr>
        <w:pStyle w:val="a3"/>
        <w:widowControl w:val="0"/>
        <w:numPr>
          <w:ilvl w:val="0"/>
          <w:numId w:val="13"/>
        </w:numPr>
        <w:autoSpaceDE w:val="0"/>
        <w:autoSpaceDN w:val="0"/>
        <w:adjustRightInd w:val="0"/>
        <w:spacing w:after="0" w:line="240" w:lineRule="auto"/>
        <w:jc w:val="both"/>
        <w:rPr>
          <w:rFonts w:ascii="Times" w:hAnsi="Times" w:cs="Times"/>
          <w:sz w:val="24"/>
          <w:szCs w:val="24"/>
          <w:lang w:val="en-US"/>
        </w:rPr>
      </w:pPr>
      <w:r w:rsidRPr="00EE4254">
        <w:rPr>
          <w:rFonts w:ascii="Arial" w:hAnsi="Arial" w:cs="Arial"/>
          <w:sz w:val="24"/>
          <w:szCs w:val="24"/>
          <w:lang w:val="en-US"/>
        </w:rPr>
        <w:t xml:space="preserve">Does the </w:t>
      </w:r>
      <w:r w:rsidR="00AE0B29">
        <w:rPr>
          <w:rFonts w:ascii="Arial" w:hAnsi="Arial" w:cs="Arial"/>
          <w:sz w:val="24"/>
          <w:szCs w:val="24"/>
          <w:lang w:val="en-US"/>
        </w:rPr>
        <w:t>planned</w:t>
      </w:r>
      <w:r w:rsidRPr="00EE4254">
        <w:rPr>
          <w:rFonts w:ascii="Arial" w:hAnsi="Arial" w:cs="Arial"/>
          <w:sz w:val="24"/>
          <w:szCs w:val="24"/>
          <w:lang w:val="en-US"/>
        </w:rPr>
        <w:t xml:space="preserve"> change in the indicators value exceed the accuracy of </w:t>
      </w:r>
      <w:r w:rsidRPr="00EE4254">
        <w:rPr>
          <w:rFonts w:ascii="Arial" w:hAnsi="Arial" w:cs="Arial"/>
          <w:sz w:val="24"/>
          <w:szCs w:val="24"/>
          <w:lang w:val="en-US"/>
        </w:rPr>
        <w:lastRenderedPageBreak/>
        <w:t>its measurement?</w:t>
      </w:r>
    </w:p>
    <w:p w:rsidR="00EE4254" w:rsidRPr="00EE4254" w:rsidRDefault="00C66A3A" w:rsidP="00221187">
      <w:pPr>
        <w:pStyle w:val="a3"/>
        <w:widowControl w:val="0"/>
        <w:numPr>
          <w:ilvl w:val="0"/>
          <w:numId w:val="13"/>
        </w:numPr>
        <w:autoSpaceDE w:val="0"/>
        <w:autoSpaceDN w:val="0"/>
        <w:adjustRightInd w:val="0"/>
        <w:spacing w:after="0" w:line="240" w:lineRule="auto"/>
        <w:jc w:val="both"/>
        <w:rPr>
          <w:rFonts w:ascii="Times" w:hAnsi="Times" w:cs="Times"/>
          <w:sz w:val="24"/>
          <w:szCs w:val="24"/>
          <w:lang w:val="en-US"/>
        </w:rPr>
      </w:pPr>
      <w:r w:rsidRPr="00EE4254">
        <w:rPr>
          <w:rFonts w:ascii="Arial" w:hAnsi="Arial" w:cs="Arial"/>
          <w:sz w:val="24"/>
          <w:szCs w:val="24"/>
          <w:lang w:val="en-US"/>
        </w:rPr>
        <w:t xml:space="preserve">Does the time horizon for the goal attainment exceed the natural </w:t>
      </w:r>
      <w:r w:rsidR="00734430" w:rsidRPr="0074560A">
        <w:rPr>
          <w:rFonts w:ascii="Arial" w:hAnsi="Arial" w:cs="Arial"/>
          <w:sz w:val="24"/>
          <w:szCs w:val="24"/>
          <w:lang w:val="en-US"/>
        </w:rPr>
        <w:t>pace</w:t>
      </w:r>
      <w:r w:rsidRPr="00EE4254">
        <w:rPr>
          <w:rFonts w:ascii="Arial" w:hAnsi="Arial" w:cs="Arial"/>
          <w:sz w:val="24"/>
          <w:szCs w:val="24"/>
          <w:lang w:val="en-US"/>
        </w:rPr>
        <w:t xml:space="preserve"> of the process, i.e. the time generally needed for the indicator to significantly change its value?</w:t>
      </w:r>
    </w:p>
    <w:p w:rsidR="00500ACE" w:rsidRDefault="00C66A3A" w:rsidP="00500ACE">
      <w:pPr>
        <w:pStyle w:val="a3"/>
        <w:numPr>
          <w:ilvl w:val="0"/>
          <w:numId w:val="11"/>
        </w:numPr>
        <w:spacing w:before="240"/>
        <w:jc w:val="both"/>
        <w:rPr>
          <w:rFonts w:ascii="Arial" w:hAnsi="Arial" w:cs="Arial"/>
          <w:bCs/>
          <w:sz w:val="24"/>
          <w:szCs w:val="24"/>
          <w:lang w:val="en-US"/>
        </w:rPr>
      </w:pPr>
      <w:r w:rsidRPr="00EE4254">
        <w:rPr>
          <w:rFonts w:ascii="Arial" w:hAnsi="Arial" w:cs="Arial"/>
          <w:bCs/>
          <w:i/>
          <w:sz w:val="24"/>
          <w:szCs w:val="24"/>
          <w:lang w:val="en-US"/>
        </w:rPr>
        <w:t>Comparability</w:t>
      </w:r>
      <w:r w:rsidRPr="00AE0B29">
        <w:rPr>
          <w:rFonts w:ascii="Arial" w:hAnsi="Arial" w:cs="Arial"/>
          <w:bCs/>
          <w:sz w:val="24"/>
          <w:szCs w:val="24"/>
          <w:lang w:val="en-US"/>
        </w:rPr>
        <w:t xml:space="preserve"> of data reflects the degree to which it can be used both for international comparisons and for long term inference.</w:t>
      </w:r>
    </w:p>
    <w:p w:rsidR="00CB1816" w:rsidRPr="007B730A" w:rsidRDefault="00CB1816" w:rsidP="007B730A">
      <w:pPr>
        <w:pStyle w:val="a3"/>
        <w:numPr>
          <w:ilvl w:val="0"/>
          <w:numId w:val="11"/>
        </w:numPr>
        <w:spacing w:before="240"/>
        <w:jc w:val="both"/>
        <w:rPr>
          <w:rFonts w:ascii="Arial" w:hAnsi="Arial" w:cs="Arial"/>
          <w:bCs/>
          <w:sz w:val="24"/>
          <w:szCs w:val="24"/>
          <w:lang w:val="en-US"/>
        </w:rPr>
      </w:pPr>
      <w:r w:rsidRPr="00500ACE">
        <w:rPr>
          <w:rFonts w:ascii="Arial" w:hAnsi="Arial" w:cs="Arial"/>
          <w:bCs/>
          <w:i/>
          <w:sz w:val="24"/>
          <w:szCs w:val="24"/>
          <w:lang w:val="en-US"/>
        </w:rPr>
        <w:t>Methodological soundness</w:t>
      </w:r>
      <w:r w:rsidR="00500ACE">
        <w:rPr>
          <w:rFonts w:ascii="Arial" w:hAnsi="Arial" w:cs="Arial"/>
          <w:bCs/>
          <w:i/>
          <w:sz w:val="24"/>
          <w:szCs w:val="24"/>
          <w:lang w:val="en-US"/>
        </w:rPr>
        <w:t xml:space="preserve"> </w:t>
      </w:r>
      <w:r w:rsidR="00500ACE" w:rsidRPr="00500ACE">
        <w:rPr>
          <w:rFonts w:ascii="Arial" w:hAnsi="Arial" w:cs="Arial"/>
          <w:bCs/>
          <w:sz w:val="24"/>
          <w:szCs w:val="24"/>
          <w:lang w:val="en-US"/>
        </w:rPr>
        <w:t>means that t</w:t>
      </w:r>
      <w:r w:rsidRPr="00500ACE">
        <w:rPr>
          <w:rFonts w:ascii="Arial" w:hAnsi="Arial" w:cs="Arial"/>
          <w:bCs/>
          <w:sz w:val="24"/>
          <w:szCs w:val="24"/>
          <w:lang w:val="en-US"/>
        </w:rPr>
        <w:t>he data on each indicator should be as detailed as possible, considering time, geographical, and other constraints.</w:t>
      </w:r>
    </w:p>
    <w:p w:rsidR="00C66A3A" w:rsidRPr="008B0FD9" w:rsidRDefault="00C66A3A" w:rsidP="00EE4254">
      <w:pPr>
        <w:spacing w:after="0"/>
        <w:jc w:val="both"/>
        <w:rPr>
          <w:rFonts w:ascii="Arial" w:hAnsi="Arial" w:cs="Times New Roman"/>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55586E" w:rsidRPr="003F681D" w:rsidTr="003E16B6">
        <w:tc>
          <w:tcPr>
            <w:tcW w:w="9639" w:type="dxa"/>
            <w:shd w:val="clear" w:color="auto" w:fill="D9D9D9" w:themeFill="background1" w:themeFillShade="D9"/>
          </w:tcPr>
          <w:p w:rsidR="0055586E" w:rsidRPr="00BE0EA3" w:rsidRDefault="002218C3" w:rsidP="002D50AC">
            <w:pPr>
              <w:spacing w:line="276" w:lineRule="auto"/>
              <w:jc w:val="both"/>
              <w:rPr>
                <w:rFonts w:ascii="Arial" w:hAnsi="Arial" w:cs="Arial"/>
                <w:b/>
                <w:sz w:val="24"/>
                <w:szCs w:val="24"/>
                <w:lang w:val="en-US"/>
              </w:rPr>
            </w:pPr>
            <w:r>
              <w:rPr>
                <w:rFonts w:ascii="Arial" w:hAnsi="Arial" w:cs="Arial"/>
                <w:b/>
                <w:sz w:val="24"/>
                <w:szCs w:val="24"/>
                <w:lang w:val="en-US"/>
              </w:rPr>
              <w:t>Box</w:t>
            </w:r>
            <w:r w:rsidR="00B36ACC" w:rsidRPr="00BE0EA3">
              <w:rPr>
                <w:rFonts w:ascii="Arial" w:hAnsi="Arial" w:cs="Arial"/>
                <w:b/>
                <w:sz w:val="24"/>
                <w:szCs w:val="24"/>
                <w:lang w:val="en-US"/>
              </w:rPr>
              <w:t xml:space="preserve"> 1</w:t>
            </w:r>
            <w:r w:rsidR="00017454">
              <w:rPr>
                <w:rFonts w:ascii="Arial" w:hAnsi="Arial" w:cs="Arial"/>
                <w:b/>
                <w:sz w:val="24"/>
                <w:szCs w:val="24"/>
                <w:lang w:val="en-US"/>
              </w:rPr>
              <w:t>9</w:t>
            </w:r>
          </w:p>
          <w:p w:rsidR="0055586E" w:rsidRPr="00BE0EA3" w:rsidRDefault="0055586E" w:rsidP="002D50AC">
            <w:pPr>
              <w:spacing w:line="276" w:lineRule="auto"/>
              <w:jc w:val="both"/>
              <w:rPr>
                <w:rFonts w:ascii="Arial" w:hAnsi="Arial" w:cs="Arial"/>
                <w:sz w:val="24"/>
                <w:szCs w:val="24"/>
                <w:lang w:val="en-US"/>
              </w:rPr>
            </w:pPr>
          </w:p>
          <w:p w:rsidR="00665FE0" w:rsidRDefault="00665FE0" w:rsidP="00665FE0">
            <w:pPr>
              <w:jc w:val="both"/>
              <w:rPr>
                <w:rFonts w:ascii="Arial" w:hAnsi="Arial" w:cs="Arial"/>
                <w:sz w:val="24"/>
                <w:szCs w:val="24"/>
                <w:lang w:val="en-US"/>
              </w:rPr>
            </w:pPr>
            <w:r w:rsidRPr="00C058B7">
              <w:rPr>
                <w:rFonts w:ascii="Arial" w:hAnsi="Arial" w:cs="Arial"/>
                <w:sz w:val="24"/>
                <w:szCs w:val="24"/>
                <w:lang w:val="en-US"/>
              </w:rPr>
              <w:t xml:space="preserve">In </w:t>
            </w:r>
            <w:r w:rsidRPr="00C058B7">
              <w:rPr>
                <w:rFonts w:ascii="Arial" w:hAnsi="Arial" w:cs="Arial"/>
                <w:b/>
                <w:i/>
                <w:sz w:val="24"/>
                <w:szCs w:val="24"/>
                <w:lang w:val="en-US"/>
              </w:rPr>
              <w:t xml:space="preserve">Austria </w:t>
            </w:r>
            <w:r w:rsidRPr="00C058B7">
              <w:rPr>
                <w:rFonts w:ascii="Arial" w:hAnsi="Arial" w:cs="Arial"/>
                <w:sz w:val="24"/>
                <w:szCs w:val="24"/>
                <w:lang w:val="en-US"/>
              </w:rPr>
              <w:t>the SAI assesses the quality of KNI and according to the quality criteria: relevance, consistency, traceability, comparability, ability to be verified.</w:t>
            </w:r>
          </w:p>
          <w:p w:rsidR="00665FE0" w:rsidRDefault="00665FE0" w:rsidP="00665FE0">
            <w:pPr>
              <w:jc w:val="both"/>
              <w:rPr>
                <w:rFonts w:ascii="Arial" w:hAnsi="Arial" w:cs="Arial"/>
                <w:sz w:val="24"/>
                <w:szCs w:val="24"/>
                <w:lang w:val="en-US"/>
              </w:rPr>
            </w:pPr>
          </w:p>
          <w:p w:rsidR="00665FE0" w:rsidRPr="00EF636C" w:rsidRDefault="00665FE0" w:rsidP="00665FE0">
            <w:pPr>
              <w:snapToGrid w:val="0"/>
              <w:jc w:val="both"/>
              <w:rPr>
                <w:rFonts w:ascii="Arial" w:hAnsi="Arial" w:cs="Arial"/>
                <w:sz w:val="24"/>
                <w:szCs w:val="24"/>
                <w:lang w:val="en-US"/>
              </w:rPr>
            </w:pPr>
            <w:r>
              <w:rPr>
                <w:rFonts w:ascii="Arial" w:hAnsi="Arial" w:cs="Arial"/>
                <w:sz w:val="24"/>
                <w:szCs w:val="24"/>
                <w:lang w:val="en-US"/>
              </w:rPr>
              <w:t>In</w:t>
            </w:r>
            <w:r w:rsidRPr="0045476A">
              <w:rPr>
                <w:rFonts w:ascii="Arial" w:hAnsi="Arial" w:cs="Arial"/>
                <w:sz w:val="24"/>
                <w:szCs w:val="24"/>
                <w:lang w:val="en-US"/>
              </w:rPr>
              <w:t xml:space="preserve"> </w:t>
            </w:r>
            <w:r w:rsidRPr="0045476A">
              <w:rPr>
                <w:rFonts w:ascii="Arial" w:hAnsi="Arial" w:cs="Arial"/>
                <w:b/>
                <w:i/>
                <w:sz w:val="24"/>
                <w:szCs w:val="24"/>
                <w:lang w:val="en-US"/>
              </w:rPr>
              <w:t>Russia</w:t>
            </w:r>
            <w:r w:rsidRPr="0045476A">
              <w:rPr>
                <w:rFonts w:ascii="Arial" w:hAnsi="Arial" w:cs="Arial"/>
                <w:sz w:val="24"/>
                <w:szCs w:val="24"/>
                <w:lang w:val="en-US"/>
              </w:rPr>
              <w:t xml:space="preserve"> </w:t>
            </w:r>
            <w:r>
              <w:rPr>
                <w:rFonts w:ascii="Arial" w:hAnsi="Arial" w:cs="Arial"/>
                <w:sz w:val="24"/>
                <w:szCs w:val="24"/>
                <w:lang w:val="en-US"/>
              </w:rPr>
              <w:t>t</w:t>
            </w:r>
            <w:r w:rsidRPr="00EF636C">
              <w:rPr>
                <w:rFonts w:ascii="Arial" w:hAnsi="Arial" w:cs="Arial"/>
                <w:sz w:val="24"/>
                <w:szCs w:val="24"/>
                <w:lang w:val="en-US"/>
              </w:rPr>
              <w:t xml:space="preserve">he indicators of government programs are to be checked </w:t>
            </w:r>
            <w:r>
              <w:rPr>
                <w:rFonts w:ascii="Arial" w:hAnsi="Arial" w:cs="Arial"/>
                <w:sz w:val="24"/>
                <w:szCs w:val="24"/>
                <w:lang w:val="en-US"/>
              </w:rPr>
              <w:t>against</w:t>
            </w:r>
            <w:r w:rsidRPr="00EF636C">
              <w:rPr>
                <w:rFonts w:ascii="Arial" w:hAnsi="Arial" w:cs="Arial"/>
                <w:sz w:val="24"/>
                <w:szCs w:val="24"/>
                <w:lang w:val="en-US"/>
              </w:rPr>
              <w:t xml:space="preserve"> the following </w:t>
            </w:r>
            <w:r>
              <w:rPr>
                <w:rFonts w:ascii="Arial" w:hAnsi="Arial" w:cs="Arial"/>
                <w:sz w:val="24"/>
                <w:szCs w:val="24"/>
                <w:lang w:val="en-US"/>
              </w:rPr>
              <w:t>criteria</w:t>
            </w:r>
            <w:r w:rsidRPr="00EF636C">
              <w:rPr>
                <w:rFonts w:ascii="Arial" w:hAnsi="Arial" w:cs="Arial"/>
                <w:sz w:val="24"/>
                <w:szCs w:val="24"/>
                <w:lang w:val="en-US"/>
              </w:rPr>
              <w:t>:</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adequacy;</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accuracy;</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objectivity;</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comparability;</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unambiguity;</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cost effectiveness;</w:t>
            </w:r>
          </w:p>
          <w:p w:rsidR="00665FE0" w:rsidRPr="00EF636C"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credibility;</w:t>
            </w:r>
          </w:p>
          <w:p w:rsidR="00665FE0" w:rsidRDefault="00665FE0" w:rsidP="00BB42C5">
            <w:pPr>
              <w:numPr>
                <w:ilvl w:val="0"/>
                <w:numId w:val="10"/>
              </w:numPr>
              <w:jc w:val="both"/>
              <w:rPr>
                <w:rFonts w:ascii="Arial" w:hAnsi="Arial" w:cs="Arial"/>
                <w:sz w:val="24"/>
                <w:szCs w:val="24"/>
                <w:lang w:val="en-US"/>
              </w:rPr>
            </w:pPr>
            <w:r w:rsidRPr="00EF636C">
              <w:rPr>
                <w:rFonts w:ascii="Arial" w:hAnsi="Arial" w:cs="Arial"/>
                <w:sz w:val="24"/>
                <w:szCs w:val="24"/>
                <w:lang w:val="en-US"/>
              </w:rPr>
              <w:t>timeliness</w:t>
            </w:r>
            <w:r>
              <w:rPr>
                <w:rFonts w:ascii="Arial" w:hAnsi="Arial" w:cs="Arial"/>
                <w:sz w:val="24"/>
                <w:szCs w:val="24"/>
                <w:lang w:val="en-US"/>
              </w:rPr>
              <w:t>;</w:t>
            </w:r>
          </w:p>
          <w:p w:rsidR="00665FE0" w:rsidRPr="00EF636C" w:rsidRDefault="00665FE0" w:rsidP="00BB42C5">
            <w:pPr>
              <w:numPr>
                <w:ilvl w:val="0"/>
                <w:numId w:val="10"/>
              </w:numPr>
              <w:jc w:val="both"/>
              <w:rPr>
                <w:rFonts w:ascii="Arial" w:hAnsi="Arial" w:cs="Arial"/>
                <w:sz w:val="24"/>
                <w:szCs w:val="24"/>
                <w:lang w:val="en-US"/>
              </w:rPr>
            </w:pPr>
            <w:proofErr w:type="gramStart"/>
            <w:r w:rsidRPr="00EF636C">
              <w:rPr>
                <w:rFonts w:ascii="Arial" w:hAnsi="Arial" w:cs="Arial"/>
                <w:sz w:val="24"/>
                <w:szCs w:val="24"/>
                <w:lang w:val="en-US"/>
              </w:rPr>
              <w:t>regularity</w:t>
            </w:r>
            <w:proofErr w:type="gramEnd"/>
            <w:r>
              <w:rPr>
                <w:rFonts w:ascii="Arial" w:hAnsi="Arial" w:cs="Arial"/>
                <w:sz w:val="24"/>
                <w:szCs w:val="24"/>
                <w:lang w:val="en-US"/>
              </w:rPr>
              <w:t>.</w:t>
            </w:r>
          </w:p>
          <w:p w:rsidR="0055586E" w:rsidRPr="00BE0EA3" w:rsidRDefault="0055586E" w:rsidP="002D50AC">
            <w:pPr>
              <w:spacing w:line="276" w:lineRule="auto"/>
              <w:jc w:val="both"/>
              <w:rPr>
                <w:rFonts w:ascii="Arial" w:hAnsi="Arial" w:cs="Arial"/>
                <w:sz w:val="24"/>
                <w:szCs w:val="24"/>
                <w:lang w:val="en-US"/>
              </w:rPr>
            </w:pPr>
          </w:p>
        </w:tc>
      </w:tr>
    </w:tbl>
    <w:p w:rsidR="00F2357D" w:rsidRDefault="00F2357D" w:rsidP="00FD5636">
      <w:pPr>
        <w:jc w:val="both"/>
        <w:rPr>
          <w:rFonts w:ascii="Arial" w:hAnsi="Arial" w:cs="Arial"/>
          <w:sz w:val="24"/>
          <w:szCs w:val="24"/>
          <w:lang w:val="en-US"/>
        </w:rPr>
      </w:pPr>
    </w:p>
    <w:p w:rsidR="001E608C" w:rsidRPr="003332B2" w:rsidRDefault="007D063E" w:rsidP="001E608C">
      <w:pPr>
        <w:pStyle w:val="a3"/>
        <w:numPr>
          <w:ilvl w:val="0"/>
          <w:numId w:val="6"/>
        </w:numPr>
        <w:spacing w:before="240"/>
        <w:ind w:hanging="720"/>
        <w:jc w:val="both"/>
        <w:rPr>
          <w:rFonts w:ascii="Arial" w:hAnsi="Arial" w:cs="Arial"/>
          <w:sz w:val="24"/>
          <w:szCs w:val="24"/>
          <w:lang w:val="en-US"/>
        </w:rPr>
      </w:pPr>
      <w:r>
        <w:rPr>
          <w:rFonts w:ascii="Arial" w:hAnsi="Arial" w:cs="Arial"/>
          <w:sz w:val="24"/>
          <w:szCs w:val="24"/>
          <w:lang w:val="en-US"/>
        </w:rPr>
        <w:t>SAIs a</w:t>
      </w:r>
      <w:r w:rsidR="001E608C" w:rsidRPr="003332B2">
        <w:rPr>
          <w:rFonts w:ascii="Arial" w:hAnsi="Arial" w:cs="Arial"/>
          <w:sz w:val="24"/>
          <w:szCs w:val="24"/>
          <w:lang w:val="en-US"/>
        </w:rPr>
        <w:t xml:space="preserve">ssessment of the </w:t>
      </w:r>
      <w:r w:rsidR="00D110BC">
        <w:rPr>
          <w:rFonts w:ascii="Arial" w:hAnsi="Arial" w:cs="Arial"/>
          <w:sz w:val="24"/>
          <w:szCs w:val="24"/>
          <w:lang w:val="en-US"/>
        </w:rPr>
        <w:t>ra</w:t>
      </w:r>
      <w:r w:rsidR="00931169">
        <w:rPr>
          <w:rFonts w:ascii="Arial" w:hAnsi="Arial" w:cs="Arial"/>
          <w:sz w:val="24"/>
          <w:szCs w:val="24"/>
          <w:lang w:val="en-US"/>
        </w:rPr>
        <w:t>tionale</w:t>
      </w:r>
      <w:r w:rsidR="001E608C" w:rsidRPr="003332B2">
        <w:rPr>
          <w:rFonts w:ascii="Arial" w:hAnsi="Arial" w:cs="Arial"/>
          <w:sz w:val="24"/>
          <w:szCs w:val="24"/>
          <w:lang w:val="en-US"/>
        </w:rPr>
        <w:t xml:space="preserve"> for KNI values set as policy targets entails the questions like:</w:t>
      </w:r>
    </w:p>
    <w:p w:rsidR="001E608C" w:rsidRPr="00B96D72" w:rsidRDefault="001E608C" w:rsidP="001E608C">
      <w:pPr>
        <w:pStyle w:val="a3"/>
        <w:widowControl w:val="0"/>
        <w:numPr>
          <w:ilvl w:val="0"/>
          <w:numId w:val="12"/>
        </w:numPr>
        <w:autoSpaceDE w:val="0"/>
        <w:autoSpaceDN w:val="0"/>
        <w:adjustRightInd w:val="0"/>
        <w:spacing w:after="0" w:line="240" w:lineRule="auto"/>
        <w:ind w:left="1418" w:hanging="709"/>
        <w:jc w:val="both"/>
        <w:rPr>
          <w:rFonts w:ascii="Arial" w:hAnsi="Arial" w:cs="Arial"/>
          <w:sz w:val="24"/>
          <w:szCs w:val="24"/>
          <w:lang w:val="en-US"/>
        </w:rPr>
      </w:pPr>
      <w:r w:rsidRPr="00B96D72">
        <w:rPr>
          <w:rFonts w:ascii="Arial" w:hAnsi="Arial" w:cs="Arial"/>
          <w:sz w:val="24"/>
          <w:szCs w:val="24"/>
          <w:lang w:val="en-US"/>
        </w:rPr>
        <w:t xml:space="preserve">Are the assumptions and prerequisites </w:t>
      </w:r>
      <w:r w:rsidR="00B96D72" w:rsidRPr="00B96D72">
        <w:rPr>
          <w:rFonts w:ascii="Arial" w:hAnsi="Arial" w:cs="Arial"/>
          <w:sz w:val="24"/>
          <w:szCs w:val="24"/>
          <w:lang w:val="en-US"/>
        </w:rPr>
        <w:t>of achieving the</w:t>
      </w:r>
      <w:r w:rsidRPr="00B96D72">
        <w:rPr>
          <w:rFonts w:ascii="Arial" w:hAnsi="Arial" w:cs="Arial"/>
          <w:sz w:val="24"/>
          <w:szCs w:val="24"/>
          <w:lang w:val="en-US"/>
        </w:rPr>
        <w:t xml:space="preserve"> policy targets explicitly outlined?</w:t>
      </w:r>
    </w:p>
    <w:p w:rsidR="001E608C" w:rsidRPr="003332B2" w:rsidRDefault="001E608C" w:rsidP="001E608C">
      <w:pPr>
        <w:pStyle w:val="a3"/>
        <w:widowControl w:val="0"/>
        <w:numPr>
          <w:ilvl w:val="0"/>
          <w:numId w:val="12"/>
        </w:numPr>
        <w:autoSpaceDE w:val="0"/>
        <w:autoSpaceDN w:val="0"/>
        <w:adjustRightInd w:val="0"/>
        <w:spacing w:after="0" w:line="240" w:lineRule="auto"/>
        <w:ind w:left="1418" w:hanging="709"/>
        <w:jc w:val="both"/>
        <w:rPr>
          <w:rFonts w:ascii="Arial" w:hAnsi="Arial" w:cs="Arial"/>
          <w:sz w:val="24"/>
          <w:szCs w:val="24"/>
          <w:lang w:val="en-US"/>
        </w:rPr>
      </w:pPr>
      <w:r w:rsidRPr="003332B2">
        <w:rPr>
          <w:rFonts w:ascii="Arial" w:hAnsi="Arial" w:cs="Arial"/>
          <w:sz w:val="24"/>
          <w:szCs w:val="24"/>
          <w:lang w:val="en-US"/>
        </w:rPr>
        <w:t xml:space="preserve">Are the assumptions and prerequisites </w:t>
      </w:r>
      <w:r w:rsidR="00B96D72" w:rsidRPr="00B96D72">
        <w:rPr>
          <w:rFonts w:ascii="Arial" w:hAnsi="Arial" w:cs="Arial"/>
          <w:sz w:val="24"/>
          <w:szCs w:val="24"/>
          <w:lang w:val="en-US"/>
        </w:rPr>
        <w:t xml:space="preserve">of achieving </w:t>
      </w:r>
      <w:r w:rsidRPr="003332B2">
        <w:rPr>
          <w:rFonts w:ascii="Arial" w:hAnsi="Arial" w:cs="Arial"/>
          <w:sz w:val="24"/>
          <w:szCs w:val="24"/>
          <w:lang w:val="en-US"/>
        </w:rPr>
        <w:t>the policy targets consistent with each other and with other policy targets?</w:t>
      </w:r>
    </w:p>
    <w:p w:rsidR="001E608C" w:rsidRPr="003332B2" w:rsidRDefault="001E608C" w:rsidP="001E608C">
      <w:pPr>
        <w:pStyle w:val="a3"/>
        <w:widowControl w:val="0"/>
        <w:numPr>
          <w:ilvl w:val="0"/>
          <w:numId w:val="12"/>
        </w:numPr>
        <w:autoSpaceDE w:val="0"/>
        <w:autoSpaceDN w:val="0"/>
        <w:adjustRightInd w:val="0"/>
        <w:spacing w:after="0" w:line="240" w:lineRule="auto"/>
        <w:ind w:left="1418" w:hanging="709"/>
        <w:jc w:val="both"/>
        <w:rPr>
          <w:rFonts w:ascii="Arial" w:hAnsi="Arial" w:cs="Arial"/>
          <w:sz w:val="24"/>
          <w:szCs w:val="24"/>
          <w:lang w:val="en-US"/>
        </w:rPr>
      </w:pPr>
      <w:r w:rsidRPr="003332B2">
        <w:rPr>
          <w:rFonts w:ascii="Arial" w:hAnsi="Arial" w:cs="Arial"/>
          <w:sz w:val="24"/>
          <w:szCs w:val="24"/>
          <w:lang w:val="en-US"/>
        </w:rPr>
        <w:t>Are the expected values of indicators mutually coherent?</w:t>
      </w:r>
    </w:p>
    <w:p w:rsidR="001E608C" w:rsidRPr="003332B2" w:rsidRDefault="001E608C" w:rsidP="001E608C">
      <w:pPr>
        <w:pStyle w:val="a3"/>
        <w:widowControl w:val="0"/>
        <w:numPr>
          <w:ilvl w:val="0"/>
          <w:numId w:val="12"/>
        </w:numPr>
        <w:autoSpaceDE w:val="0"/>
        <w:autoSpaceDN w:val="0"/>
        <w:adjustRightInd w:val="0"/>
        <w:spacing w:after="0" w:line="240" w:lineRule="auto"/>
        <w:ind w:left="1418" w:hanging="709"/>
        <w:jc w:val="both"/>
        <w:rPr>
          <w:rFonts w:ascii="Arial" w:hAnsi="Arial" w:cs="Arial"/>
          <w:sz w:val="24"/>
          <w:szCs w:val="24"/>
          <w:lang w:val="en-US"/>
        </w:rPr>
      </w:pPr>
      <w:r w:rsidRPr="003332B2">
        <w:rPr>
          <w:rFonts w:ascii="Arial" w:hAnsi="Arial" w:cs="Arial"/>
          <w:sz w:val="24"/>
          <w:szCs w:val="24"/>
          <w:lang w:val="en-US"/>
        </w:rPr>
        <w:t>Is there a plan of</w:t>
      </w:r>
      <w:r w:rsidR="00776784">
        <w:rPr>
          <w:rFonts w:ascii="Arial" w:hAnsi="Arial" w:cs="Arial"/>
          <w:sz w:val="24"/>
          <w:szCs w:val="24"/>
          <w:lang w:val="en-US"/>
        </w:rPr>
        <w:t xml:space="preserve"> government activities in place</w:t>
      </w:r>
      <w:r w:rsidRPr="003332B2">
        <w:rPr>
          <w:rFonts w:ascii="Arial" w:hAnsi="Arial" w:cs="Arial"/>
          <w:sz w:val="24"/>
          <w:szCs w:val="24"/>
          <w:lang w:val="en-US"/>
        </w:rPr>
        <w:t xml:space="preserve"> that will ensure </w:t>
      </w:r>
      <w:r w:rsidR="00721E8C" w:rsidRPr="00B96D72">
        <w:rPr>
          <w:rFonts w:ascii="Arial" w:hAnsi="Arial" w:cs="Arial"/>
          <w:sz w:val="24"/>
          <w:szCs w:val="24"/>
          <w:lang w:val="en-US"/>
        </w:rPr>
        <w:t>achieving</w:t>
      </w:r>
      <w:r w:rsidR="00721E8C" w:rsidRPr="003332B2">
        <w:rPr>
          <w:rFonts w:ascii="Arial" w:hAnsi="Arial" w:cs="Arial"/>
          <w:sz w:val="24"/>
          <w:szCs w:val="24"/>
          <w:lang w:val="en-US"/>
        </w:rPr>
        <w:t xml:space="preserve"> </w:t>
      </w:r>
      <w:r w:rsidRPr="003332B2">
        <w:rPr>
          <w:rFonts w:ascii="Arial" w:hAnsi="Arial" w:cs="Arial"/>
          <w:sz w:val="24"/>
          <w:szCs w:val="24"/>
          <w:lang w:val="en-US"/>
        </w:rPr>
        <w:t>the goals?</w:t>
      </w:r>
    </w:p>
    <w:p w:rsidR="001E608C" w:rsidRPr="005D0512" w:rsidRDefault="001E608C" w:rsidP="0074560A">
      <w:pPr>
        <w:spacing w:before="240"/>
        <w:ind w:left="709"/>
        <w:jc w:val="both"/>
        <w:rPr>
          <w:rFonts w:ascii="Arial" w:hAnsi="Arial" w:cs="Arial"/>
          <w:sz w:val="24"/>
          <w:szCs w:val="24"/>
          <w:lang w:val="en-US"/>
        </w:rPr>
      </w:pPr>
      <w:r w:rsidRPr="003332B2">
        <w:rPr>
          <w:rFonts w:ascii="Arial" w:hAnsi="Arial"/>
          <w:sz w:val="24"/>
          <w:szCs w:val="24"/>
          <w:lang w:val="en-US"/>
        </w:rPr>
        <w:t xml:space="preserve">Assessment of </w:t>
      </w:r>
      <w:r w:rsidR="00776784" w:rsidRPr="003332B2">
        <w:rPr>
          <w:rFonts w:ascii="Arial" w:hAnsi="Arial"/>
          <w:sz w:val="24"/>
          <w:szCs w:val="24"/>
          <w:lang w:val="en-US"/>
        </w:rPr>
        <w:t>a</w:t>
      </w:r>
      <w:r w:rsidR="00776784">
        <w:rPr>
          <w:rFonts w:ascii="Arial" w:hAnsi="Arial"/>
          <w:sz w:val="24"/>
          <w:szCs w:val="24"/>
          <w:lang w:val="en-US"/>
        </w:rPr>
        <w:t>chieving</w:t>
      </w:r>
      <w:r w:rsidR="00776784" w:rsidRPr="003332B2">
        <w:rPr>
          <w:rFonts w:ascii="Arial" w:hAnsi="Arial"/>
          <w:sz w:val="24"/>
          <w:szCs w:val="24"/>
          <w:lang w:val="en-US"/>
        </w:rPr>
        <w:t xml:space="preserve"> </w:t>
      </w:r>
      <w:r w:rsidRPr="003332B2">
        <w:rPr>
          <w:rFonts w:ascii="Arial" w:hAnsi="Arial"/>
          <w:sz w:val="24"/>
          <w:szCs w:val="24"/>
          <w:lang w:val="en-US"/>
        </w:rPr>
        <w:t xml:space="preserve">the policy targets with the use of KNI includes the usual steps of </w:t>
      </w:r>
      <w:r w:rsidRPr="003332B2">
        <w:rPr>
          <w:rFonts w:ascii="Arial" w:hAnsi="Arial" w:cs="Arial"/>
          <w:sz w:val="24"/>
          <w:szCs w:val="24"/>
          <w:lang w:val="en-US"/>
        </w:rPr>
        <w:t>eva</w:t>
      </w:r>
      <w:r w:rsidR="005330F4">
        <w:rPr>
          <w:rFonts w:ascii="Arial" w:hAnsi="Arial" w:cs="Arial"/>
          <w:sz w:val="24"/>
          <w:szCs w:val="24"/>
          <w:lang w:val="en-US"/>
        </w:rPr>
        <w:t>luation the economy, efficiency</w:t>
      </w:r>
      <w:r w:rsidRPr="003332B2">
        <w:rPr>
          <w:rFonts w:ascii="Arial" w:hAnsi="Arial" w:cs="Arial"/>
          <w:sz w:val="24"/>
          <w:szCs w:val="24"/>
          <w:lang w:val="en-US"/>
        </w:rPr>
        <w:t xml:space="preserve"> and effectiveness of government’s activities.</w:t>
      </w:r>
    </w:p>
    <w:p w:rsidR="005D0512" w:rsidRDefault="00C4654B" w:rsidP="007B730A">
      <w:pPr>
        <w:pStyle w:val="a3"/>
        <w:numPr>
          <w:ilvl w:val="0"/>
          <w:numId w:val="6"/>
        </w:numPr>
        <w:spacing w:after="0"/>
        <w:ind w:hanging="720"/>
        <w:jc w:val="both"/>
        <w:rPr>
          <w:rFonts w:ascii="Arial" w:hAnsi="Arial" w:cs="Arial"/>
          <w:sz w:val="24"/>
          <w:szCs w:val="24"/>
          <w:lang w:val="en-US"/>
        </w:rPr>
      </w:pPr>
      <w:r w:rsidRPr="00F2357D">
        <w:rPr>
          <w:rFonts w:ascii="Arial" w:hAnsi="Arial" w:cs="Arial"/>
          <w:sz w:val="24"/>
          <w:szCs w:val="24"/>
          <w:lang w:val="en-US"/>
        </w:rPr>
        <w:t xml:space="preserve">It is also worth learning if </w:t>
      </w:r>
      <w:r w:rsidR="009D0E66" w:rsidRPr="00F2357D">
        <w:rPr>
          <w:rFonts w:ascii="Arial" w:hAnsi="Arial" w:cs="Arial"/>
          <w:sz w:val="24"/>
          <w:szCs w:val="24"/>
          <w:lang w:val="en-US"/>
        </w:rPr>
        <w:t>a</w:t>
      </w:r>
      <w:r w:rsidRPr="00F2357D">
        <w:rPr>
          <w:rFonts w:ascii="Arial" w:hAnsi="Arial" w:cs="Arial"/>
          <w:sz w:val="24"/>
          <w:szCs w:val="24"/>
          <w:lang w:val="en-US"/>
        </w:rPr>
        <w:t xml:space="preserve"> SAI</w:t>
      </w:r>
      <w:r w:rsidRPr="00BE0EA3">
        <w:rPr>
          <w:rFonts w:ascii="Arial" w:hAnsi="Arial" w:cs="Arial"/>
          <w:sz w:val="24"/>
          <w:szCs w:val="24"/>
          <w:lang w:val="en-US"/>
        </w:rPr>
        <w:t xml:space="preserve"> carries out performance audit</w:t>
      </w:r>
      <w:r w:rsidR="00873765" w:rsidRPr="00BE0EA3">
        <w:rPr>
          <w:rFonts w:ascii="Arial" w:hAnsi="Arial" w:cs="Arial"/>
          <w:sz w:val="24"/>
          <w:szCs w:val="24"/>
          <w:lang w:val="en-US"/>
        </w:rPr>
        <w:t>, including the performance audit</w:t>
      </w:r>
      <w:r w:rsidRPr="00BE0EA3">
        <w:rPr>
          <w:rFonts w:ascii="Arial" w:hAnsi="Arial" w:cs="Arial"/>
          <w:sz w:val="24"/>
          <w:szCs w:val="24"/>
          <w:lang w:val="en-US"/>
        </w:rPr>
        <w:t xml:space="preserve"> </w:t>
      </w:r>
      <w:r w:rsidR="00873765" w:rsidRPr="00F2357D">
        <w:rPr>
          <w:rFonts w:ascii="Arial" w:hAnsi="Arial" w:cs="Arial"/>
          <w:sz w:val="24"/>
          <w:szCs w:val="24"/>
          <w:lang w:val="en-US"/>
        </w:rPr>
        <w:t>of the government programs</w:t>
      </w:r>
      <w:r w:rsidR="0055586E" w:rsidRPr="00F2357D">
        <w:rPr>
          <w:rFonts w:ascii="Arial" w:hAnsi="Arial" w:cs="Arial"/>
          <w:sz w:val="24"/>
          <w:szCs w:val="24"/>
          <w:lang w:val="en-US"/>
        </w:rPr>
        <w:t xml:space="preserve"> and strategies</w:t>
      </w:r>
      <w:r w:rsidR="00873765" w:rsidRPr="00F2357D">
        <w:rPr>
          <w:rFonts w:ascii="Arial" w:hAnsi="Arial" w:cs="Arial"/>
          <w:sz w:val="24"/>
          <w:szCs w:val="24"/>
          <w:lang w:val="en-US"/>
        </w:rPr>
        <w:t>, which may include KNI.</w:t>
      </w:r>
      <w:r w:rsidR="00745A24" w:rsidRPr="00745A24">
        <w:rPr>
          <w:rFonts w:ascii="Arial" w:hAnsi="Arial" w:cs="Arial"/>
          <w:sz w:val="24"/>
          <w:szCs w:val="24"/>
          <w:lang w:val="en-US"/>
        </w:rPr>
        <w:t xml:space="preserve"> </w:t>
      </w:r>
      <w:r w:rsidR="009D0E66" w:rsidRPr="00BE0EA3">
        <w:rPr>
          <w:rFonts w:ascii="Arial" w:hAnsi="Arial" w:cs="Arial"/>
          <w:sz w:val="24"/>
          <w:szCs w:val="24"/>
          <w:lang w:val="en-US"/>
        </w:rPr>
        <w:t>This SAI function can</w:t>
      </w:r>
      <w:r w:rsidRPr="00BE0EA3">
        <w:rPr>
          <w:rFonts w:ascii="Arial" w:hAnsi="Arial" w:cs="Arial"/>
          <w:sz w:val="24"/>
          <w:szCs w:val="24"/>
          <w:lang w:val="en-US"/>
        </w:rPr>
        <w:t xml:space="preserve"> be </w:t>
      </w:r>
      <w:r w:rsidR="009D0E66" w:rsidRPr="00BE0EA3">
        <w:rPr>
          <w:rFonts w:ascii="Arial" w:hAnsi="Arial" w:cs="Arial"/>
          <w:sz w:val="24"/>
          <w:szCs w:val="24"/>
          <w:lang w:val="en-US"/>
        </w:rPr>
        <w:t xml:space="preserve">fixed at the legislative level. Besides </w:t>
      </w:r>
      <w:r w:rsidRPr="00BE0EA3">
        <w:rPr>
          <w:rFonts w:ascii="Arial" w:hAnsi="Arial" w:cs="Arial"/>
          <w:sz w:val="24"/>
          <w:szCs w:val="24"/>
          <w:lang w:val="en-US"/>
        </w:rPr>
        <w:t xml:space="preserve">there </w:t>
      </w:r>
      <w:r w:rsidR="009D0E66" w:rsidRPr="00BE0EA3">
        <w:rPr>
          <w:rFonts w:ascii="Arial" w:hAnsi="Arial" w:cs="Arial"/>
          <w:sz w:val="24"/>
          <w:szCs w:val="24"/>
          <w:lang w:val="en-US"/>
        </w:rPr>
        <w:t>can</w:t>
      </w:r>
      <w:r w:rsidRPr="00BE0EA3">
        <w:rPr>
          <w:rFonts w:ascii="Arial" w:hAnsi="Arial" w:cs="Arial"/>
          <w:sz w:val="24"/>
          <w:szCs w:val="24"/>
          <w:lang w:val="en-US"/>
        </w:rPr>
        <w:t xml:space="preserve"> be an approved performance audit standard</w:t>
      </w:r>
      <w:r w:rsidR="008806E7" w:rsidRPr="00BE0EA3">
        <w:rPr>
          <w:rFonts w:ascii="Arial" w:hAnsi="Arial" w:cs="Arial"/>
          <w:sz w:val="24"/>
          <w:szCs w:val="24"/>
          <w:lang w:val="en-US"/>
        </w:rPr>
        <w:t>.</w:t>
      </w:r>
      <w:r w:rsidR="00FD5636" w:rsidRPr="00BE0EA3">
        <w:rPr>
          <w:rFonts w:ascii="Arial" w:hAnsi="Arial" w:cs="Arial"/>
          <w:sz w:val="24"/>
          <w:szCs w:val="24"/>
          <w:lang w:val="en-US"/>
        </w:rPr>
        <w:t xml:space="preserve"> </w:t>
      </w:r>
      <w:r w:rsidR="009D0E66" w:rsidRPr="00F2357D">
        <w:rPr>
          <w:rFonts w:ascii="Arial" w:hAnsi="Arial" w:cs="Arial"/>
          <w:sz w:val="24"/>
          <w:szCs w:val="24"/>
          <w:lang w:val="en-US"/>
        </w:rPr>
        <w:t>Within</w:t>
      </w:r>
      <w:r w:rsidR="00FD5636" w:rsidRPr="00F2357D">
        <w:rPr>
          <w:rFonts w:ascii="Arial" w:hAnsi="Arial" w:cs="Arial"/>
          <w:sz w:val="24"/>
          <w:szCs w:val="24"/>
          <w:lang w:val="en-US"/>
        </w:rPr>
        <w:t xml:space="preserve"> the framework of such activity </w:t>
      </w:r>
      <w:r w:rsidR="000657A7" w:rsidRPr="00F2357D">
        <w:rPr>
          <w:rFonts w:ascii="Arial" w:hAnsi="Arial" w:cs="Arial"/>
          <w:sz w:val="24"/>
          <w:szCs w:val="24"/>
          <w:lang w:val="en-US"/>
        </w:rPr>
        <w:t xml:space="preserve">a </w:t>
      </w:r>
      <w:r w:rsidR="00FD5636" w:rsidRPr="00F2357D">
        <w:rPr>
          <w:rFonts w:ascii="Arial" w:hAnsi="Arial" w:cs="Arial"/>
          <w:sz w:val="24"/>
          <w:szCs w:val="24"/>
          <w:lang w:val="en-US"/>
        </w:rPr>
        <w:t xml:space="preserve">SAI </w:t>
      </w:r>
      <w:r w:rsidR="009D0E66" w:rsidRPr="00F2357D">
        <w:rPr>
          <w:rFonts w:ascii="Arial" w:hAnsi="Arial" w:cs="Arial"/>
          <w:sz w:val="24"/>
          <w:szCs w:val="24"/>
          <w:lang w:val="en-US"/>
        </w:rPr>
        <w:lastRenderedPageBreak/>
        <w:t>can</w:t>
      </w:r>
      <w:r w:rsidR="00FD5636" w:rsidRPr="00F2357D">
        <w:rPr>
          <w:rFonts w:ascii="Arial" w:hAnsi="Arial" w:cs="Arial"/>
          <w:sz w:val="24"/>
          <w:szCs w:val="24"/>
          <w:lang w:val="en-US"/>
        </w:rPr>
        <w:t xml:space="preserve"> </w:t>
      </w:r>
      <w:r w:rsidR="009D0E66" w:rsidRPr="00F2357D">
        <w:rPr>
          <w:rFonts w:ascii="Arial" w:hAnsi="Arial" w:cs="Arial"/>
          <w:sz w:val="24"/>
          <w:szCs w:val="24"/>
          <w:lang w:val="en-US"/>
        </w:rPr>
        <w:t>prepare the annual plan for</w:t>
      </w:r>
      <w:r w:rsidR="00FD5636" w:rsidRPr="00F2357D">
        <w:rPr>
          <w:rFonts w:ascii="Arial" w:hAnsi="Arial" w:cs="Arial"/>
          <w:sz w:val="24"/>
          <w:szCs w:val="24"/>
          <w:lang w:val="en-US"/>
        </w:rPr>
        <w:t xml:space="preserve"> audit activities based on the national development plan </w:t>
      </w:r>
      <w:r w:rsidR="009D0E66" w:rsidRPr="00F2357D">
        <w:rPr>
          <w:rFonts w:ascii="Arial" w:hAnsi="Arial" w:cs="Arial"/>
          <w:sz w:val="24"/>
          <w:szCs w:val="24"/>
          <w:lang w:val="en-US"/>
        </w:rPr>
        <w:t xml:space="preserve">according to </w:t>
      </w:r>
      <w:r w:rsidR="00FD5636" w:rsidRPr="00F2357D">
        <w:rPr>
          <w:rFonts w:ascii="Arial" w:hAnsi="Arial" w:cs="Arial"/>
          <w:sz w:val="24"/>
          <w:szCs w:val="24"/>
          <w:lang w:val="en-US"/>
        </w:rPr>
        <w:t xml:space="preserve">which </w:t>
      </w:r>
      <w:r w:rsidR="009D0E66" w:rsidRPr="00F2357D">
        <w:rPr>
          <w:rFonts w:ascii="Arial" w:hAnsi="Arial" w:cs="Arial"/>
          <w:sz w:val="24"/>
          <w:szCs w:val="24"/>
          <w:lang w:val="en-US"/>
        </w:rPr>
        <w:t>ministries programs are developed.</w:t>
      </w:r>
    </w:p>
    <w:p w:rsidR="007B730A" w:rsidRPr="007B730A" w:rsidRDefault="007B730A" w:rsidP="007B730A">
      <w:pPr>
        <w:pStyle w:val="a3"/>
        <w:spacing w:after="0"/>
        <w:jc w:val="both"/>
        <w:rPr>
          <w:rFonts w:ascii="Arial" w:hAnsi="Arial" w:cs="Arial"/>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8806E7" w:rsidRPr="0088646C" w:rsidTr="00AA4A51">
        <w:tc>
          <w:tcPr>
            <w:tcW w:w="9639" w:type="dxa"/>
            <w:shd w:val="clear" w:color="auto" w:fill="D9D9D9" w:themeFill="background1" w:themeFillShade="D9"/>
          </w:tcPr>
          <w:p w:rsidR="008806E7"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B033B7" w:rsidRPr="00BE0EA3">
              <w:rPr>
                <w:rFonts w:ascii="Arial" w:hAnsi="Arial" w:cs="Arial"/>
                <w:b/>
                <w:sz w:val="24"/>
                <w:szCs w:val="24"/>
                <w:lang w:val="en-US"/>
              </w:rPr>
              <w:t xml:space="preserve"> </w:t>
            </w:r>
            <w:r w:rsidR="00017454">
              <w:rPr>
                <w:rFonts w:ascii="Arial" w:hAnsi="Arial" w:cs="Arial"/>
                <w:b/>
                <w:sz w:val="24"/>
                <w:szCs w:val="24"/>
                <w:lang w:val="en-US"/>
              </w:rPr>
              <w:t>20</w:t>
            </w:r>
          </w:p>
          <w:p w:rsidR="008806E7" w:rsidRPr="00BE0EA3" w:rsidRDefault="008806E7" w:rsidP="00F6163E">
            <w:pPr>
              <w:spacing w:line="276" w:lineRule="auto"/>
              <w:jc w:val="both"/>
              <w:rPr>
                <w:rFonts w:ascii="Arial" w:hAnsi="Arial" w:cs="Arial"/>
                <w:sz w:val="24"/>
                <w:szCs w:val="24"/>
                <w:lang w:val="en-US"/>
              </w:rPr>
            </w:pPr>
          </w:p>
          <w:p w:rsidR="0055586E" w:rsidRPr="00BE0EA3" w:rsidRDefault="0035392E" w:rsidP="0055586E">
            <w:pPr>
              <w:spacing w:line="276" w:lineRule="auto"/>
              <w:jc w:val="both"/>
              <w:rPr>
                <w:rFonts w:ascii="Arial" w:hAnsi="Arial" w:cs="Arial"/>
                <w:sz w:val="24"/>
                <w:szCs w:val="24"/>
                <w:lang w:val="en-GB"/>
              </w:rPr>
            </w:pPr>
            <w:r w:rsidRPr="009C7827">
              <w:rPr>
                <w:rFonts w:ascii="Arial" w:hAnsi="Arial" w:cs="Arial"/>
                <w:sz w:val="24"/>
                <w:szCs w:val="24"/>
                <w:lang w:val="en-GB"/>
              </w:rPr>
              <w:t>In</w:t>
            </w:r>
            <w:r w:rsidRPr="009C7827">
              <w:rPr>
                <w:rFonts w:ascii="Arial" w:hAnsi="Arial" w:cs="Arial"/>
                <w:b/>
                <w:i/>
                <w:sz w:val="24"/>
                <w:szCs w:val="24"/>
                <w:lang w:val="en-GB"/>
              </w:rPr>
              <w:t xml:space="preserve"> Bulgaria </w:t>
            </w:r>
            <w:r w:rsidRPr="009C7827">
              <w:rPr>
                <w:rFonts w:ascii="Arial" w:hAnsi="Arial" w:cs="Arial"/>
                <w:sz w:val="24"/>
                <w:szCs w:val="24"/>
                <w:lang w:val="en-GB"/>
              </w:rPr>
              <w:t>the</w:t>
            </w:r>
            <w:r w:rsidRPr="009C7827">
              <w:rPr>
                <w:rFonts w:ascii="Arial" w:hAnsi="Arial" w:cs="Arial"/>
                <w:b/>
                <w:i/>
                <w:sz w:val="24"/>
                <w:szCs w:val="24"/>
                <w:lang w:val="en-GB"/>
              </w:rPr>
              <w:t xml:space="preserve"> </w:t>
            </w:r>
            <w:r w:rsidR="005C7F0F" w:rsidRPr="009C7827">
              <w:rPr>
                <w:rFonts w:ascii="Arial" w:hAnsi="Arial" w:cs="Arial"/>
                <w:sz w:val="24"/>
                <w:szCs w:val="24"/>
                <w:lang w:val="en-GB"/>
              </w:rPr>
              <w:t>SAI</w:t>
            </w:r>
            <w:r w:rsidR="0055586E" w:rsidRPr="009C7827">
              <w:rPr>
                <w:rFonts w:ascii="Arial" w:hAnsi="Arial" w:cs="Arial"/>
                <w:sz w:val="24"/>
                <w:szCs w:val="24"/>
                <w:lang w:val="en-GB"/>
              </w:rPr>
              <w:t xml:space="preserve"> carries</w:t>
            </w:r>
            <w:r w:rsidR="0055586E" w:rsidRPr="00BE0EA3">
              <w:rPr>
                <w:rFonts w:ascii="Arial" w:hAnsi="Arial" w:cs="Arial"/>
                <w:sz w:val="24"/>
                <w:szCs w:val="24"/>
                <w:lang w:val="en-GB"/>
              </w:rPr>
              <w:t xml:space="preserve"> out performance audits since 2000 and it is stipulated in the National Audit Office Act.</w:t>
            </w:r>
          </w:p>
          <w:p w:rsidR="0055586E" w:rsidRPr="00BE0EA3" w:rsidRDefault="0055586E" w:rsidP="0055586E">
            <w:pPr>
              <w:spacing w:line="276" w:lineRule="auto"/>
              <w:jc w:val="both"/>
              <w:rPr>
                <w:rFonts w:ascii="Arial" w:hAnsi="Arial" w:cs="Arial"/>
                <w:sz w:val="24"/>
                <w:szCs w:val="24"/>
                <w:lang w:val="en-US"/>
              </w:rPr>
            </w:pPr>
          </w:p>
          <w:p w:rsidR="0055586E" w:rsidRPr="00BE0EA3" w:rsidRDefault="0055586E" w:rsidP="0055586E">
            <w:pPr>
              <w:spacing w:after="200" w:line="276" w:lineRule="auto"/>
              <w:jc w:val="both"/>
              <w:rPr>
                <w:rFonts w:ascii="Arial" w:hAnsi="Arial" w:cs="Arial"/>
                <w:sz w:val="24"/>
                <w:szCs w:val="24"/>
                <w:lang w:val="en-US"/>
              </w:rPr>
            </w:pPr>
            <w:r w:rsidRPr="00BE0EA3">
              <w:rPr>
                <w:rFonts w:ascii="Arial" w:hAnsi="Arial" w:cs="Arial"/>
                <w:sz w:val="24"/>
                <w:szCs w:val="24"/>
                <w:lang w:val="en-US"/>
              </w:rPr>
              <w:t xml:space="preserve">In </w:t>
            </w:r>
            <w:r w:rsidRPr="00BE0EA3">
              <w:rPr>
                <w:rFonts w:ascii="Arial" w:hAnsi="Arial" w:cs="Arial"/>
                <w:b/>
                <w:i/>
                <w:sz w:val="24"/>
                <w:szCs w:val="24"/>
                <w:lang w:val="en-US"/>
              </w:rPr>
              <w:t>Kazakhstan</w:t>
            </w:r>
            <w:r w:rsidRPr="00BE0EA3">
              <w:rPr>
                <w:rFonts w:ascii="Arial" w:hAnsi="Arial" w:cs="Arial"/>
                <w:sz w:val="24"/>
                <w:szCs w:val="24"/>
                <w:lang w:val="en-US"/>
              </w:rPr>
              <w:t xml:space="preserve"> in line with the Budgetary Code </w:t>
            </w:r>
            <w:r w:rsidR="005C7F0F" w:rsidRPr="00BE0EA3">
              <w:rPr>
                <w:rFonts w:ascii="Arial" w:hAnsi="Arial" w:cs="Arial"/>
                <w:sz w:val="24"/>
                <w:szCs w:val="24"/>
                <w:lang w:val="en-US"/>
              </w:rPr>
              <w:t>the SAI</w:t>
            </w:r>
            <w:r w:rsidRPr="00BE0EA3">
              <w:rPr>
                <w:rFonts w:ascii="Arial" w:hAnsi="Arial" w:cs="Arial"/>
                <w:sz w:val="24"/>
                <w:szCs w:val="24"/>
                <w:lang w:val="en-US"/>
              </w:rPr>
              <w:t xml:space="preserve"> audits performance in the areas of its activity.</w:t>
            </w:r>
          </w:p>
          <w:p w:rsidR="008806E7" w:rsidRPr="00BE0EA3" w:rsidRDefault="008806E7" w:rsidP="00F6163E">
            <w:pPr>
              <w:spacing w:line="276" w:lineRule="auto"/>
              <w:jc w:val="both"/>
              <w:rPr>
                <w:rFonts w:ascii="Arial" w:hAnsi="Arial" w:cs="Arial"/>
                <w:sz w:val="24"/>
                <w:szCs w:val="24"/>
                <w:lang w:val="en-GB"/>
              </w:rPr>
            </w:pPr>
            <w:r w:rsidRPr="00BE0EA3">
              <w:rPr>
                <w:rFonts w:ascii="Arial" w:hAnsi="Arial" w:cs="Arial"/>
                <w:sz w:val="24"/>
                <w:szCs w:val="24"/>
                <w:lang w:val="en-GB"/>
              </w:rPr>
              <w:t xml:space="preserve">In </w:t>
            </w:r>
            <w:r w:rsidRPr="00BE0EA3">
              <w:rPr>
                <w:rFonts w:ascii="Arial" w:hAnsi="Arial" w:cs="Arial"/>
                <w:b/>
                <w:i/>
                <w:sz w:val="24"/>
                <w:szCs w:val="24"/>
                <w:lang w:val="en-GB"/>
              </w:rPr>
              <w:t>Moldova</w:t>
            </w:r>
            <w:r w:rsidRPr="00BE0EA3">
              <w:rPr>
                <w:rFonts w:ascii="Arial" w:hAnsi="Arial" w:cs="Arial"/>
                <w:sz w:val="24"/>
                <w:szCs w:val="24"/>
                <w:lang w:val="en-GB"/>
              </w:rPr>
              <w:t xml:space="preserve"> SAI’s mandate to carry out performance audit is fixed in the Law </w:t>
            </w:r>
            <w:r w:rsidR="00875B3B" w:rsidRPr="00BE0EA3">
              <w:rPr>
                <w:rFonts w:ascii="Arial" w:hAnsi="Arial" w:cs="Arial"/>
                <w:sz w:val="24"/>
                <w:szCs w:val="24"/>
                <w:lang w:val="en-GB"/>
              </w:rPr>
              <w:t xml:space="preserve">of the Court of Accounts, adopted in </w:t>
            </w:r>
            <w:r w:rsidRPr="00BE0EA3">
              <w:rPr>
                <w:rFonts w:ascii="Arial" w:hAnsi="Arial" w:cs="Arial"/>
                <w:sz w:val="24"/>
                <w:szCs w:val="24"/>
                <w:lang w:val="en-GB"/>
              </w:rPr>
              <w:t xml:space="preserve">2008. </w:t>
            </w:r>
          </w:p>
          <w:p w:rsidR="008806E7" w:rsidRPr="00BE0EA3" w:rsidRDefault="008806E7" w:rsidP="00F6163E">
            <w:pPr>
              <w:spacing w:line="276" w:lineRule="auto"/>
              <w:jc w:val="both"/>
              <w:rPr>
                <w:rFonts w:ascii="Arial" w:hAnsi="Arial" w:cs="Arial"/>
                <w:sz w:val="24"/>
                <w:szCs w:val="24"/>
                <w:lang w:val="en-GB"/>
              </w:rPr>
            </w:pPr>
          </w:p>
          <w:p w:rsidR="0055586E" w:rsidRDefault="00875B3B" w:rsidP="00625012">
            <w:pPr>
              <w:spacing w:line="276" w:lineRule="auto"/>
              <w:jc w:val="both"/>
              <w:rPr>
                <w:rFonts w:ascii="Arial" w:hAnsi="Arial" w:cs="Arial"/>
                <w:sz w:val="24"/>
                <w:szCs w:val="24"/>
                <w:lang w:val="en-US"/>
              </w:rPr>
            </w:pPr>
            <w:r w:rsidRPr="00625012">
              <w:rPr>
                <w:rFonts w:ascii="Arial" w:hAnsi="Arial" w:cs="Arial"/>
                <w:sz w:val="24"/>
                <w:szCs w:val="24"/>
                <w:shd w:val="clear" w:color="auto" w:fill="D9D9D9" w:themeFill="background1" w:themeFillShade="D9"/>
                <w:lang w:val="en-US"/>
              </w:rPr>
              <w:t>In</w:t>
            </w:r>
            <w:r w:rsidR="0055586E" w:rsidRPr="00625012">
              <w:rPr>
                <w:rFonts w:ascii="Arial" w:hAnsi="Arial" w:cs="Arial"/>
                <w:sz w:val="24"/>
                <w:szCs w:val="24"/>
                <w:shd w:val="clear" w:color="auto" w:fill="D9D9D9" w:themeFill="background1" w:themeFillShade="D9"/>
                <w:lang w:val="en-US"/>
              </w:rPr>
              <w:t xml:space="preserve"> </w:t>
            </w:r>
            <w:r w:rsidRPr="00625012">
              <w:rPr>
                <w:rFonts w:ascii="Arial" w:hAnsi="Arial" w:cs="Arial"/>
                <w:b/>
                <w:i/>
                <w:sz w:val="24"/>
                <w:szCs w:val="24"/>
                <w:shd w:val="clear" w:color="auto" w:fill="D9D9D9" w:themeFill="background1" w:themeFillShade="D9"/>
                <w:lang w:val="en-US"/>
              </w:rPr>
              <w:t>Russia</w:t>
            </w:r>
            <w:r w:rsidR="0055586E" w:rsidRPr="00625012">
              <w:rPr>
                <w:rFonts w:ascii="Arial" w:hAnsi="Arial" w:cs="Arial"/>
                <w:sz w:val="24"/>
                <w:szCs w:val="24"/>
                <w:shd w:val="clear" w:color="auto" w:fill="D9D9D9" w:themeFill="background1" w:themeFillShade="D9"/>
                <w:lang w:val="en-US"/>
              </w:rPr>
              <w:t xml:space="preserve"> </w:t>
            </w:r>
            <w:r w:rsidR="00625012" w:rsidRPr="00625012">
              <w:rPr>
                <w:rFonts w:ascii="Arial" w:hAnsi="Arial" w:cs="Arial"/>
                <w:sz w:val="24"/>
                <w:szCs w:val="24"/>
                <w:shd w:val="clear" w:color="auto" w:fill="D9D9D9" w:themeFill="background1" w:themeFillShade="D9"/>
                <w:lang w:val="en-US"/>
              </w:rPr>
              <w:t xml:space="preserve">the SAI conduct </w:t>
            </w:r>
            <w:r w:rsidRPr="00625012">
              <w:rPr>
                <w:rFonts w:ascii="Arial" w:hAnsi="Arial" w:cs="Arial"/>
                <w:sz w:val="24"/>
                <w:szCs w:val="24"/>
                <w:shd w:val="clear" w:color="auto" w:fill="D9D9D9" w:themeFill="background1" w:themeFillShade="D9"/>
                <w:lang w:val="en-US"/>
              </w:rPr>
              <w:t>performance</w:t>
            </w:r>
            <w:r w:rsidR="00187477" w:rsidRPr="00187477">
              <w:rPr>
                <w:rFonts w:ascii="Arial" w:hAnsi="Arial" w:cs="Arial"/>
                <w:sz w:val="24"/>
                <w:szCs w:val="24"/>
                <w:shd w:val="clear" w:color="auto" w:fill="D9D9D9" w:themeFill="background1" w:themeFillShade="D9"/>
                <w:lang w:val="en-US"/>
              </w:rPr>
              <w:t xml:space="preserve"> </w:t>
            </w:r>
            <w:r w:rsidR="00A968B3">
              <w:rPr>
                <w:rFonts w:ascii="Arial" w:hAnsi="Arial" w:cs="Arial"/>
                <w:sz w:val="24"/>
                <w:szCs w:val="24"/>
                <w:shd w:val="clear" w:color="auto" w:fill="D9D9D9" w:themeFill="background1" w:themeFillShade="D9"/>
                <w:lang w:val="en-US"/>
              </w:rPr>
              <w:t xml:space="preserve">audit </w:t>
            </w:r>
            <w:r w:rsidR="00187477">
              <w:rPr>
                <w:rFonts w:ascii="Arial" w:hAnsi="Arial" w:cs="Arial"/>
                <w:sz w:val="24"/>
                <w:szCs w:val="24"/>
                <w:shd w:val="clear" w:color="auto" w:fill="D9D9D9" w:themeFill="background1" w:themeFillShade="D9"/>
                <w:lang w:val="en-US"/>
              </w:rPr>
              <w:t xml:space="preserve">and in 2013 this </w:t>
            </w:r>
            <w:r w:rsidR="00D86E53" w:rsidRPr="009579C3">
              <w:rPr>
                <w:rFonts w:ascii="Arial" w:hAnsi="Arial" w:cs="Arial"/>
                <w:sz w:val="24"/>
                <w:szCs w:val="24"/>
                <w:shd w:val="clear" w:color="auto" w:fill="D9D9D9" w:themeFill="background1" w:themeFillShade="D9"/>
                <w:lang w:val="en-US"/>
              </w:rPr>
              <w:t xml:space="preserve">norm </w:t>
            </w:r>
            <w:r w:rsidR="00D86E53">
              <w:rPr>
                <w:rFonts w:ascii="Arial" w:hAnsi="Arial" w:cs="Arial"/>
                <w:sz w:val="24"/>
                <w:szCs w:val="24"/>
                <w:shd w:val="clear" w:color="auto" w:fill="D9D9D9" w:themeFill="background1" w:themeFillShade="D9"/>
                <w:lang w:val="en-US"/>
              </w:rPr>
              <w:t>is reflected in</w:t>
            </w:r>
            <w:r w:rsidRPr="00625012">
              <w:rPr>
                <w:rFonts w:ascii="Arial" w:hAnsi="Arial" w:cs="Arial"/>
                <w:sz w:val="24"/>
                <w:szCs w:val="24"/>
                <w:shd w:val="clear" w:color="auto" w:fill="D9D9D9" w:themeFill="background1" w:themeFillShade="D9"/>
                <w:lang w:val="en-US"/>
              </w:rPr>
              <w:t xml:space="preserve"> the Law of the Accounts Chamber.</w:t>
            </w:r>
            <w:r w:rsidRPr="00BE0EA3">
              <w:rPr>
                <w:rFonts w:ascii="Arial" w:hAnsi="Arial" w:cs="Arial"/>
                <w:sz w:val="24"/>
                <w:szCs w:val="24"/>
                <w:lang w:val="en-US"/>
              </w:rPr>
              <w:t xml:space="preserve"> </w:t>
            </w:r>
            <w:r w:rsidR="0055586E" w:rsidRPr="00BE0EA3">
              <w:rPr>
                <w:rFonts w:ascii="Arial" w:hAnsi="Arial" w:cs="Arial"/>
                <w:sz w:val="24"/>
                <w:szCs w:val="24"/>
                <w:lang w:val="en-US"/>
              </w:rPr>
              <w:t xml:space="preserve"> </w:t>
            </w:r>
          </w:p>
          <w:p w:rsidR="00625012" w:rsidRPr="00BE0EA3" w:rsidRDefault="00625012" w:rsidP="00625012">
            <w:pPr>
              <w:spacing w:line="276" w:lineRule="auto"/>
              <w:jc w:val="both"/>
              <w:rPr>
                <w:rFonts w:ascii="Arial" w:hAnsi="Arial" w:cs="Arial"/>
                <w:sz w:val="24"/>
                <w:szCs w:val="24"/>
                <w:lang w:val="en-US"/>
              </w:rPr>
            </w:pPr>
          </w:p>
        </w:tc>
      </w:tr>
    </w:tbl>
    <w:p w:rsidR="00C4654B" w:rsidRPr="00F2357D" w:rsidRDefault="000657A7" w:rsidP="00BB42C5">
      <w:pPr>
        <w:pStyle w:val="a3"/>
        <w:numPr>
          <w:ilvl w:val="0"/>
          <w:numId w:val="6"/>
        </w:numPr>
        <w:spacing w:before="240"/>
        <w:ind w:hanging="720"/>
        <w:jc w:val="both"/>
        <w:rPr>
          <w:rFonts w:ascii="Arial" w:hAnsi="Arial" w:cs="Arial"/>
          <w:sz w:val="24"/>
          <w:szCs w:val="24"/>
          <w:lang w:val="en-US"/>
        </w:rPr>
      </w:pPr>
      <w:r w:rsidRPr="009C7827">
        <w:rPr>
          <w:rFonts w:ascii="Arial" w:hAnsi="Arial" w:cs="Arial"/>
          <w:sz w:val="24"/>
          <w:szCs w:val="24"/>
          <w:lang w:val="en-US"/>
        </w:rPr>
        <w:t>SAIs</w:t>
      </w:r>
      <w:r w:rsidR="00C4654B" w:rsidRPr="009C7827">
        <w:rPr>
          <w:rFonts w:ascii="Arial" w:hAnsi="Arial" w:cs="Arial"/>
          <w:sz w:val="24"/>
          <w:szCs w:val="24"/>
          <w:lang w:val="en-US"/>
        </w:rPr>
        <w:t xml:space="preserve"> </w:t>
      </w:r>
      <w:r w:rsidR="00131B3F" w:rsidRPr="009C7827">
        <w:rPr>
          <w:rFonts w:ascii="Arial" w:hAnsi="Arial" w:cs="Arial"/>
          <w:sz w:val="24"/>
          <w:szCs w:val="24"/>
          <w:lang w:val="en-US"/>
        </w:rPr>
        <w:t>can</w:t>
      </w:r>
      <w:r w:rsidR="00C4654B" w:rsidRPr="009C7827">
        <w:rPr>
          <w:rFonts w:ascii="Arial" w:hAnsi="Arial" w:cs="Arial"/>
          <w:sz w:val="24"/>
          <w:szCs w:val="24"/>
          <w:lang w:val="en-US"/>
        </w:rPr>
        <w:t xml:space="preserve"> publish </w:t>
      </w:r>
      <w:r w:rsidR="00C03546" w:rsidRPr="009C7827">
        <w:rPr>
          <w:rFonts w:ascii="Arial" w:hAnsi="Arial" w:cs="Arial"/>
          <w:sz w:val="24"/>
          <w:szCs w:val="24"/>
          <w:lang w:val="en-US"/>
        </w:rPr>
        <w:t>specific reports on KNI</w:t>
      </w:r>
      <w:r w:rsidR="00C4654B" w:rsidRPr="009C7827">
        <w:rPr>
          <w:rFonts w:ascii="Arial" w:hAnsi="Arial" w:cs="Arial"/>
          <w:sz w:val="24"/>
          <w:szCs w:val="24"/>
          <w:lang w:val="en-US"/>
        </w:rPr>
        <w:t xml:space="preserve"> </w:t>
      </w:r>
      <w:r w:rsidR="00C03546" w:rsidRPr="009C7827">
        <w:rPr>
          <w:rFonts w:ascii="Arial" w:hAnsi="Arial" w:cs="Arial"/>
          <w:sz w:val="24"/>
          <w:szCs w:val="24"/>
          <w:lang w:val="en-US"/>
        </w:rPr>
        <w:t xml:space="preserve">which could be </w:t>
      </w:r>
      <w:r w:rsidR="00131B3F" w:rsidRPr="009C7827">
        <w:rPr>
          <w:rFonts w:ascii="Arial" w:hAnsi="Arial" w:cs="Arial"/>
          <w:sz w:val="24"/>
          <w:szCs w:val="24"/>
          <w:lang w:val="en-US"/>
        </w:rPr>
        <w:t>publicly available. If there</w:t>
      </w:r>
      <w:r w:rsidR="00131B3F" w:rsidRPr="00F2357D">
        <w:rPr>
          <w:rFonts w:ascii="Arial" w:hAnsi="Arial" w:cs="Arial"/>
          <w:sz w:val="24"/>
          <w:szCs w:val="24"/>
          <w:lang w:val="en-US"/>
        </w:rPr>
        <w:t xml:space="preserve"> are</w:t>
      </w:r>
      <w:r w:rsidR="00301846">
        <w:rPr>
          <w:rFonts w:ascii="Arial" w:hAnsi="Arial" w:cs="Arial"/>
          <w:sz w:val="24"/>
          <w:szCs w:val="24"/>
          <w:lang w:val="en-US"/>
        </w:rPr>
        <w:t xml:space="preserve"> no</w:t>
      </w:r>
      <w:r w:rsidR="00C4654B" w:rsidRPr="00F2357D">
        <w:rPr>
          <w:rFonts w:ascii="Arial" w:hAnsi="Arial" w:cs="Arial"/>
          <w:sz w:val="24"/>
          <w:szCs w:val="24"/>
          <w:lang w:val="en-US"/>
        </w:rPr>
        <w:t xml:space="preserve"> reports on KNI</w:t>
      </w:r>
      <w:r w:rsidR="00131B3F" w:rsidRPr="00F2357D">
        <w:rPr>
          <w:rFonts w:ascii="Arial" w:hAnsi="Arial" w:cs="Arial"/>
          <w:sz w:val="24"/>
          <w:szCs w:val="24"/>
          <w:lang w:val="en-US"/>
        </w:rPr>
        <w:t>,</w:t>
      </w:r>
      <w:r w:rsidR="00C4654B" w:rsidRPr="00F2357D">
        <w:rPr>
          <w:rFonts w:ascii="Arial" w:hAnsi="Arial" w:cs="Arial"/>
          <w:sz w:val="24"/>
          <w:szCs w:val="24"/>
          <w:lang w:val="en-US"/>
        </w:rPr>
        <w:t xml:space="preserve"> other reports </w:t>
      </w:r>
      <w:r w:rsidR="00131B3F" w:rsidRPr="00F2357D">
        <w:rPr>
          <w:rFonts w:ascii="Arial" w:hAnsi="Arial" w:cs="Arial"/>
          <w:sz w:val="24"/>
          <w:szCs w:val="24"/>
          <w:lang w:val="en-US"/>
        </w:rPr>
        <w:t>can contain</w:t>
      </w:r>
      <w:r w:rsidR="00C4654B" w:rsidRPr="00F2357D">
        <w:rPr>
          <w:rFonts w:ascii="Arial" w:hAnsi="Arial" w:cs="Arial"/>
          <w:sz w:val="24"/>
          <w:szCs w:val="24"/>
          <w:lang w:val="en-US"/>
        </w:rPr>
        <w:t xml:space="preserve"> information </w:t>
      </w:r>
      <w:r w:rsidR="00131B3F" w:rsidRPr="00F2357D">
        <w:rPr>
          <w:rFonts w:ascii="Arial" w:hAnsi="Arial" w:cs="Arial"/>
          <w:sz w:val="24"/>
          <w:szCs w:val="24"/>
          <w:lang w:val="en-US"/>
        </w:rPr>
        <w:t>related to</w:t>
      </w:r>
      <w:r w:rsidR="00C4654B" w:rsidRPr="00F2357D">
        <w:rPr>
          <w:rFonts w:ascii="Arial" w:hAnsi="Arial" w:cs="Arial"/>
          <w:sz w:val="24"/>
          <w:szCs w:val="24"/>
          <w:lang w:val="en-US"/>
        </w:rPr>
        <w:t xml:space="preserve"> KNI.</w:t>
      </w:r>
      <w:r w:rsidR="00581BB6" w:rsidRPr="00BE0EA3">
        <w:rPr>
          <w:rFonts w:ascii="Arial" w:hAnsi="Arial" w:cs="Arial"/>
          <w:sz w:val="24"/>
          <w:szCs w:val="24"/>
          <w:lang w:val="en-US"/>
        </w:rPr>
        <w:t xml:space="preserve"> </w:t>
      </w:r>
      <w:r w:rsidR="00131B3F" w:rsidRPr="00BE0EA3">
        <w:rPr>
          <w:rFonts w:ascii="Arial" w:hAnsi="Arial" w:cs="Arial"/>
          <w:sz w:val="24"/>
          <w:szCs w:val="24"/>
          <w:lang w:val="en-US"/>
        </w:rPr>
        <w:t xml:space="preserve">This initiative will </w:t>
      </w:r>
      <w:r w:rsidR="00131B3F" w:rsidRPr="00F2357D">
        <w:rPr>
          <w:rFonts w:ascii="Arial" w:hAnsi="Arial" w:cs="Arial"/>
          <w:sz w:val="24"/>
          <w:szCs w:val="24"/>
          <w:lang w:val="en-US"/>
        </w:rPr>
        <w:t>assist</w:t>
      </w:r>
      <w:r w:rsidR="00581BB6" w:rsidRPr="00F2357D">
        <w:rPr>
          <w:rFonts w:ascii="Arial" w:hAnsi="Arial" w:cs="Arial"/>
          <w:sz w:val="24"/>
          <w:szCs w:val="24"/>
          <w:lang w:val="en-US"/>
        </w:rPr>
        <w:t xml:space="preserve"> </w:t>
      </w:r>
      <w:r w:rsidR="009579C3" w:rsidRPr="00F2357D">
        <w:rPr>
          <w:rFonts w:ascii="Arial" w:hAnsi="Arial" w:cs="Arial"/>
          <w:sz w:val="24"/>
          <w:szCs w:val="24"/>
          <w:lang w:val="en-US"/>
        </w:rPr>
        <w:t xml:space="preserve">public institutions </w:t>
      </w:r>
      <w:r w:rsidR="00581BB6" w:rsidRPr="00F2357D">
        <w:rPr>
          <w:rFonts w:ascii="Arial" w:hAnsi="Arial" w:cs="Arial"/>
          <w:sz w:val="24"/>
          <w:szCs w:val="24"/>
          <w:lang w:val="en-US"/>
        </w:rPr>
        <w:t xml:space="preserve">awareness </w:t>
      </w:r>
      <w:r w:rsidR="009579C3">
        <w:rPr>
          <w:rFonts w:ascii="Arial" w:hAnsi="Arial" w:cs="Arial"/>
          <w:sz w:val="24"/>
          <w:szCs w:val="24"/>
          <w:lang w:val="en-US"/>
        </w:rPr>
        <w:t>of and involvement</w:t>
      </w:r>
      <w:r w:rsidR="00581BB6" w:rsidRPr="00F2357D">
        <w:rPr>
          <w:rFonts w:ascii="Arial" w:hAnsi="Arial" w:cs="Arial"/>
          <w:sz w:val="24"/>
          <w:szCs w:val="24"/>
          <w:lang w:val="en-US"/>
        </w:rPr>
        <w:t xml:space="preserve"> into the pro</w:t>
      </w:r>
      <w:r w:rsidR="00131B3F" w:rsidRPr="00F2357D">
        <w:rPr>
          <w:rFonts w:ascii="Arial" w:hAnsi="Arial" w:cs="Arial"/>
          <w:sz w:val="24"/>
          <w:szCs w:val="24"/>
          <w:lang w:val="en-US"/>
        </w:rPr>
        <w:t>gram</w:t>
      </w:r>
      <w:r w:rsidR="00581BB6" w:rsidRPr="00F2357D">
        <w:rPr>
          <w:rFonts w:ascii="Arial" w:hAnsi="Arial" w:cs="Arial"/>
          <w:sz w:val="24"/>
          <w:szCs w:val="24"/>
          <w:lang w:val="en-US"/>
        </w:rPr>
        <w:t xml:space="preserve">s </w:t>
      </w:r>
      <w:r w:rsidR="00131B3F" w:rsidRPr="00F2357D">
        <w:rPr>
          <w:rFonts w:ascii="Arial" w:hAnsi="Arial" w:cs="Arial"/>
          <w:sz w:val="24"/>
          <w:szCs w:val="24"/>
          <w:lang w:val="en-US"/>
        </w:rPr>
        <w:t>related to KNI selection.</w:t>
      </w:r>
      <w:r w:rsidR="00581BB6" w:rsidRPr="00F2357D">
        <w:rPr>
          <w:rFonts w:ascii="Arial" w:hAnsi="Arial" w:cs="Arial"/>
          <w:sz w:val="24"/>
          <w:szCs w:val="24"/>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7062C2" w:rsidRPr="0088646C" w:rsidTr="00D905C6">
        <w:tc>
          <w:tcPr>
            <w:tcW w:w="9639" w:type="dxa"/>
            <w:shd w:val="clear" w:color="auto" w:fill="D9D9D9" w:themeFill="background1" w:themeFillShade="D9"/>
          </w:tcPr>
          <w:p w:rsidR="007062C2" w:rsidRPr="00BE0EA3" w:rsidRDefault="002218C3" w:rsidP="00F6163E">
            <w:pPr>
              <w:spacing w:line="276" w:lineRule="auto"/>
              <w:jc w:val="both"/>
              <w:rPr>
                <w:rFonts w:ascii="Arial" w:hAnsi="Arial" w:cs="Arial"/>
                <w:b/>
                <w:sz w:val="24"/>
                <w:szCs w:val="24"/>
                <w:lang w:val="en-US"/>
              </w:rPr>
            </w:pPr>
            <w:r>
              <w:rPr>
                <w:rFonts w:ascii="Arial" w:hAnsi="Arial" w:cs="Arial"/>
                <w:b/>
                <w:sz w:val="24"/>
                <w:szCs w:val="24"/>
                <w:lang w:val="en-US"/>
              </w:rPr>
              <w:t>Box</w:t>
            </w:r>
            <w:r w:rsidR="00DE4EF8" w:rsidRPr="00BE0EA3">
              <w:rPr>
                <w:rFonts w:ascii="Arial" w:hAnsi="Arial" w:cs="Arial"/>
                <w:b/>
                <w:sz w:val="24"/>
                <w:szCs w:val="24"/>
                <w:lang w:val="en-US"/>
              </w:rPr>
              <w:t xml:space="preserve"> </w:t>
            </w:r>
            <w:r w:rsidR="007804C0" w:rsidRPr="00BE0EA3">
              <w:rPr>
                <w:rFonts w:ascii="Arial" w:hAnsi="Arial" w:cs="Arial"/>
                <w:b/>
                <w:sz w:val="24"/>
                <w:szCs w:val="24"/>
                <w:lang w:val="en-US"/>
              </w:rPr>
              <w:t>2</w:t>
            </w:r>
            <w:r w:rsidR="00017454">
              <w:rPr>
                <w:rFonts w:ascii="Arial" w:hAnsi="Arial" w:cs="Arial"/>
                <w:b/>
                <w:sz w:val="24"/>
                <w:szCs w:val="24"/>
                <w:lang w:val="en-US"/>
              </w:rPr>
              <w:t>1</w:t>
            </w:r>
          </w:p>
          <w:p w:rsidR="007062C2" w:rsidRPr="00BE0EA3" w:rsidRDefault="007062C2" w:rsidP="00F6163E">
            <w:pPr>
              <w:spacing w:line="276" w:lineRule="auto"/>
              <w:jc w:val="both"/>
              <w:rPr>
                <w:rFonts w:ascii="Arial" w:hAnsi="Arial" w:cs="Arial"/>
                <w:sz w:val="24"/>
                <w:szCs w:val="24"/>
                <w:lang w:val="en-US"/>
              </w:rPr>
            </w:pPr>
          </w:p>
          <w:p w:rsidR="007062C2" w:rsidRPr="00BE0EA3" w:rsidRDefault="007062C2" w:rsidP="00F6163E">
            <w:pPr>
              <w:spacing w:line="276" w:lineRule="auto"/>
              <w:jc w:val="both"/>
              <w:rPr>
                <w:rFonts w:ascii="Arial" w:hAnsi="Arial" w:cs="Arial"/>
                <w:sz w:val="24"/>
                <w:szCs w:val="24"/>
                <w:lang w:val="en-GB"/>
              </w:rPr>
            </w:pPr>
            <w:r w:rsidRPr="00BE0EA3">
              <w:rPr>
                <w:rFonts w:ascii="Arial" w:hAnsi="Arial" w:cs="Arial"/>
                <w:sz w:val="24"/>
                <w:szCs w:val="24"/>
                <w:lang w:val="en-US"/>
              </w:rPr>
              <w:t>In</w:t>
            </w:r>
            <w:r w:rsidRPr="00BE0EA3">
              <w:rPr>
                <w:rFonts w:ascii="Arial" w:hAnsi="Arial" w:cs="Arial"/>
                <w:sz w:val="24"/>
                <w:szCs w:val="24"/>
                <w:lang w:val="en-GB"/>
              </w:rPr>
              <w:t xml:space="preserve"> </w:t>
            </w:r>
            <w:r w:rsidRPr="00BE0EA3">
              <w:rPr>
                <w:rFonts w:ascii="Arial" w:hAnsi="Arial" w:cs="Arial"/>
                <w:b/>
                <w:i/>
                <w:sz w:val="24"/>
                <w:szCs w:val="24"/>
                <w:lang w:val="en-GB"/>
              </w:rPr>
              <w:t>South Africa</w:t>
            </w:r>
            <w:r w:rsidRPr="00BE0EA3">
              <w:rPr>
                <w:rFonts w:ascii="Arial" w:hAnsi="Arial" w:cs="Arial"/>
                <w:sz w:val="24"/>
                <w:szCs w:val="24"/>
                <w:lang w:val="en-GB"/>
              </w:rPr>
              <w:t xml:space="preserve"> publicly available SAI’s report on KNI may be found at SAI’s website.</w:t>
            </w:r>
            <w:r w:rsidRPr="00BE0EA3">
              <w:rPr>
                <w:rStyle w:val="a7"/>
                <w:rFonts w:ascii="Arial" w:hAnsi="Arial" w:cs="Arial"/>
                <w:sz w:val="24"/>
                <w:szCs w:val="24"/>
                <w:lang w:val="en-GB"/>
              </w:rPr>
              <w:footnoteReference w:id="49"/>
            </w:r>
          </w:p>
        </w:tc>
      </w:tr>
    </w:tbl>
    <w:p w:rsidR="00F2357D" w:rsidRPr="00F2357D" w:rsidRDefault="00F2357D" w:rsidP="00F2357D">
      <w:pPr>
        <w:pStyle w:val="a3"/>
        <w:spacing w:before="240"/>
        <w:jc w:val="both"/>
        <w:rPr>
          <w:rFonts w:ascii="Arial" w:hAnsi="Arial" w:cs="Arial"/>
          <w:sz w:val="24"/>
          <w:szCs w:val="24"/>
          <w:lang w:val="en-US"/>
        </w:rPr>
      </w:pPr>
    </w:p>
    <w:p w:rsidR="00781B62" w:rsidRDefault="00781B62">
      <w:pPr>
        <w:rPr>
          <w:rFonts w:ascii="Arial" w:eastAsia="Times New Roman" w:hAnsi="Arial" w:cs="Arial"/>
          <w:sz w:val="24"/>
          <w:szCs w:val="24"/>
          <w:lang w:val="en-US" w:eastAsia="ru-RU"/>
        </w:rPr>
      </w:pPr>
      <w:r>
        <w:rPr>
          <w:rFonts w:ascii="Arial" w:hAnsi="Arial" w:cs="Arial"/>
          <w:sz w:val="24"/>
          <w:szCs w:val="24"/>
          <w:lang w:val="en-US"/>
        </w:rPr>
        <w:br w:type="page"/>
      </w:r>
    </w:p>
    <w:p w:rsidR="00163DAA" w:rsidRPr="00781B62" w:rsidRDefault="00FA2AC8" w:rsidP="00781B62">
      <w:pPr>
        <w:pStyle w:val="1"/>
        <w:spacing w:before="0"/>
        <w:jc w:val="both"/>
        <w:rPr>
          <w:rFonts w:ascii="Arial" w:hAnsi="Arial" w:cs="Arial"/>
          <w:sz w:val="24"/>
          <w:szCs w:val="24"/>
          <w:lang w:val="en-US"/>
        </w:rPr>
      </w:pPr>
      <w:bookmarkStart w:id="9" w:name="_Toc430943207"/>
      <w:r w:rsidRPr="00781B62">
        <w:rPr>
          <w:rFonts w:ascii="Arial" w:hAnsi="Arial" w:cs="Arial"/>
          <w:sz w:val="24"/>
          <w:szCs w:val="24"/>
          <w:lang w:val="en-US"/>
        </w:rPr>
        <w:lastRenderedPageBreak/>
        <w:t>Conclusion</w:t>
      </w:r>
      <w:bookmarkEnd w:id="9"/>
    </w:p>
    <w:p w:rsidR="002D39C3" w:rsidRPr="008A4187" w:rsidRDefault="002D39C3" w:rsidP="004F6D91">
      <w:pPr>
        <w:pStyle w:val="a3"/>
        <w:spacing w:after="0"/>
        <w:ind w:left="0"/>
        <w:jc w:val="both"/>
        <w:rPr>
          <w:rFonts w:ascii="Arial" w:hAnsi="Arial" w:cs="Arial"/>
          <w:color w:val="FF0000"/>
          <w:sz w:val="24"/>
          <w:szCs w:val="24"/>
          <w:lang w:val="en-US"/>
        </w:rPr>
      </w:pPr>
    </w:p>
    <w:p w:rsidR="004F6D91" w:rsidRPr="004F6D91" w:rsidRDefault="004F6D91" w:rsidP="004F6D91">
      <w:pPr>
        <w:pStyle w:val="a3"/>
        <w:numPr>
          <w:ilvl w:val="0"/>
          <w:numId w:val="6"/>
        </w:numPr>
        <w:spacing w:before="240"/>
        <w:ind w:hanging="720"/>
        <w:jc w:val="both"/>
        <w:rPr>
          <w:rFonts w:ascii="Arial" w:hAnsi="Arial" w:cs="Arial"/>
          <w:color w:val="FF0000"/>
          <w:sz w:val="24"/>
          <w:szCs w:val="24"/>
          <w:lang w:val="en-US"/>
        </w:rPr>
      </w:pPr>
      <w:r w:rsidRPr="004F6D91">
        <w:rPr>
          <w:rFonts w:ascii="Arial" w:hAnsi="Arial" w:cs="Arial"/>
          <w:sz w:val="24"/>
          <w:szCs w:val="24"/>
          <w:lang w:val="en-US"/>
        </w:rPr>
        <w:t xml:space="preserve">At this stage the Guidance accumulates the basic principles and approaches in the development and use of KNI and </w:t>
      </w:r>
      <w:r w:rsidR="004C7FD5" w:rsidRPr="004F6D91">
        <w:rPr>
          <w:rFonts w:ascii="Arial" w:hAnsi="Arial" w:cs="Arial"/>
          <w:sz w:val="24"/>
          <w:szCs w:val="24"/>
          <w:lang w:val="en-US"/>
        </w:rPr>
        <w:t xml:space="preserve">primarily </w:t>
      </w:r>
      <w:r w:rsidR="004C7FD5">
        <w:rPr>
          <w:rFonts w:ascii="Arial" w:hAnsi="Arial" w:cs="Arial"/>
          <w:sz w:val="24"/>
          <w:szCs w:val="24"/>
          <w:lang w:val="en-US"/>
        </w:rPr>
        <w:t xml:space="preserve">it </w:t>
      </w:r>
      <w:r w:rsidRPr="004F6D91">
        <w:rPr>
          <w:rFonts w:ascii="Arial" w:hAnsi="Arial" w:cs="Arial"/>
          <w:sz w:val="24"/>
          <w:szCs w:val="24"/>
          <w:lang w:val="en-US"/>
        </w:rPr>
        <w:t xml:space="preserve">is aimed at </w:t>
      </w:r>
      <w:r w:rsidR="005330F4">
        <w:rPr>
          <w:rFonts w:ascii="Arial" w:hAnsi="Arial" w:cs="Arial"/>
          <w:sz w:val="24"/>
          <w:szCs w:val="24"/>
          <w:lang w:val="en-US"/>
        </w:rPr>
        <w:t xml:space="preserve">the </w:t>
      </w:r>
      <w:r w:rsidRPr="004F6D91">
        <w:rPr>
          <w:rFonts w:ascii="Arial" w:hAnsi="Arial" w:cs="Arial"/>
          <w:sz w:val="24"/>
          <w:szCs w:val="24"/>
          <w:lang w:val="en-US"/>
        </w:rPr>
        <w:t>application of provided recommendations</w:t>
      </w:r>
      <w:r w:rsidR="004C7FD5" w:rsidRPr="004C7FD5">
        <w:rPr>
          <w:rFonts w:ascii="Arial" w:hAnsi="Arial" w:cs="Arial"/>
          <w:sz w:val="24"/>
          <w:szCs w:val="24"/>
          <w:lang w:val="en-US"/>
        </w:rPr>
        <w:t xml:space="preserve"> </w:t>
      </w:r>
      <w:r w:rsidR="004C7FD5">
        <w:rPr>
          <w:rFonts w:ascii="Arial" w:hAnsi="Arial" w:cs="Arial"/>
          <w:sz w:val="24"/>
          <w:szCs w:val="24"/>
          <w:lang w:val="en-US"/>
        </w:rPr>
        <w:t xml:space="preserve">by </w:t>
      </w:r>
      <w:r w:rsidR="004C7FD5" w:rsidRPr="004F6D91">
        <w:rPr>
          <w:rFonts w:ascii="Arial" w:hAnsi="Arial" w:cs="Arial"/>
          <w:sz w:val="24"/>
          <w:szCs w:val="24"/>
          <w:lang w:val="en-US"/>
        </w:rPr>
        <w:t>SAIs</w:t>
      </w:r>
      <w:r w:rsidRPr="004F6D91">
        <w:rPr>
          <w:rFonts w:ascii="Arial" w:hAnsi="Arial" w:cs="Arial"/>
          <w:sz w:val="24"/>
          <w:szCs w:val="24"/>
          <w:lang w:val="en-US"/>
        </w:rPr>
        <w:t>. The document is intended to optimize SAIs</w:t>
      </w:r>
      <w:r w:rsidR="004C7FD5">
        <w:rPr>
          <w:rFonts w:ascii="Arial" w:hAnsi="Arial" w:cs="Arial"/>
          <w:sz w:val="24"/>
          <w:szCs w:val="24"/>
          <w:lang w:val="en-US"/>
        </w:rPr>
        <w:t xml:space="preserve"> activities and</w:t>
      </w:r>
      <w:r w:rsidRPr="004F6D91">
        <w:rPr>
          <w:rFonts w:ascii="Arial" w:hAnsi="Arial" w:cs="Arial"/>
          <w:sz w:val="24"/>
          <w:szCs w:val="24"/>
          <w:lang w:val="en-US"/>
        </w:rPr>
        <w:t xml:space="preserve"> </w:t>
      </w:r>
      <w:r w:rsidRPr="004C7FD5">
        <w:rPr>
          <w:rFonts w:ascii="Arial" w:hAnsi="Arial" w:cs="Arial"/>
          <w:sz w:val="24"/>
          <w:szCs w:val="24"/>
          <w:lang w:val="en-US"/>
        </w:rPr>
        <w:t>to improve</w:t>
      </w:r>
      <w:r w:rsidRPr="004F6D91">
        <w:rPr>
          <w:rFonts w:ascii="Arial" w:hAnsi="Arial" w:cs="Arial"/>
          <w:sz w:val="24"/>
          <w:szCs w:val="24"/>
          <w:lang w:val="en-US"/>
        </w:rPr>
        <w:t xml:space="preserve"> the quality of performance management assessment for ensuring the competitiveness, security and sustainability of development processes</w:t>
      </w:r>
      <w:r w:rsidR="004C7FD5">
        <w:rPr>
          <w:rFonts w:ascii="Arial" w:hAnsi="Arial" w:cs="Arial"/>
          <w:sz w:val="24"/>
          <w:szCs w:val="24"/>
          <w:lang w:val="en-US"/>
        </w:rPr>
        <w:t>.</w:t>
      </w:r>
      <w:r w:rsidRPr="004F6D91">
        <w:rPr>
          <w:rFonts w:ascii="Arial" w:hAnsi="Arial" w:cs="Arial"/>
          <w:sz w:val="24"/>
          <w:szCs w:val="24"/>
          <w:lang w:val="en-US"/>
        </w:rPr>
        <w:t xml:space="preserve"> </w:t>
      </w:r>
    </w:p>
    <w:p w:rsidR="004F6D91" w:rsidRPr="004F6D91" w:rsidRDefault="004F6D91" w:rsidP="004F6D91">
      <w:pPr>
        <w:pStyle w:val="a3"/>
        <w:spacing w:before="240"/>
        <w:jc w:val="both"/>
        <w:rPr>
          <w:rFonts w:ascii="Arial" w:hAnsi="Arial" w:cs="Arial"/>
          <w:color w:val="FF0000"/>
          <w:sz w:val="24"/>
          <w:szCs w:val="24"/>
          <w:lang w:val="en-US"/>
        </w:rPr>
      </w:pPr>
    </w:p>
    <w:p w:rsidR="004F6D91" w:rsidRPr="004C7FD5" w:rsidRDefault="004F6D91" w:rsidP="004F6D91">
      <w:pPr>
        <w:pStyle w:val="a3"/>
        <w:numPr>
          <w:ilvl w:val="0"/>
          <w:numId w:val="6"/>
        </w:numPr>
        <w:spacing w:before="240"/>
        <w:ind w:hanging="720"/>
        <w:jc w:val="both"/>
        <w:rPr>
          <w:rFonts w:ascii="Arial" w:hAnsi="Arial" w:cs="Arial"/>
          <w:color w:val="FF0000"/>
          <w:sz w:val="24"/>
          <w:szCs w:val="24"/>
          <w:lang w:val="en-US"/>
        </w:rPr>
      </w:pPr>
      <w:r w:rsidRPr="004C7FD5">
        <w:rPr>
          <w:rFonts w:ascii="Arial" w:hAnsi="Arial" w:cs="Arial"/>
          <w:sz w:val="24"/>
          <w:szCs w:val="24"/>
          <w:lang w:val="en-US"/>
        </w:rPr>
        <w:t xml:space="preserve">Further </w:t>
      </w:r>
      <w:r w:rsidR="00130F10">
        <w:rPr>
          <w:rFonts w:ascii="Arial" w:hAnsi="Arial" w:cs="Arial"/>
          <w:sz w:val="24"/>
          <w:szCs w:val="24"/>
          <w:lang w:val="en-US"/>
        </w:rPr>
        <w:t xml:space="preserve">on, </w:t>
      </w:r>
      <w:r w:rsidRPr="004C7FD5">
        <w:rPr>
          <w:rFonts w:ascii="Arial" w:hAnsi="Arial" w:cs="Arial"/>
          <w:sz w:val="24"/>
          <w:szCs w:val="24"/>
          <w:lang w:val="en-US"/>
        </w:rPr>
        <w:t>the Guidance is planned to be</w:t>
      </w:r>
      <w:r w:rsidR="004C7FD5">
        <w:rPr>
          <w:rFonts w:ascii="Arial" w:hAnsi="Arial" w:cs="Arial"/>
          <w:sz w:val="24"/>
          <w:szCs w:val="24"/>
          <w:lang w:val="en-US"/>
        </w:rPr>
        <w:t xml:space="preserve"> the basis for</w:t>
      </w:r>
      <w:r w:rsidRPr="004C7FD5">
        <w:rPr>
          <w:rFonts w:ascii="Arial" w:hAnsi="Arial" w:cs="Arial"/>
          <w:sz w:val="24"/>
          <w:szCs w:val="24"/>
          <w:lang w:val="en-US"/>
        </w:rPr>
        <w:t xml:space="preserve"> </w:t>
      </w:r>
      <w:r w:rsidR="004C7FD5" w:rsidRPr="004C7FD5">
        <w:rPr>
          <w:rFonts w:ascii="Arial" w:hAnsi="Arial" w:cs="Arial"/>
          <w:sz w:val="24"/>
          <w:szCs w:val="24"/>
          <w:lang w:val="en-US"/>
        </w:rPr>
        <w:t xml:space="preserve">the ISSAI on the use of KNI in SAI’s activity </w:t>
      </w:r>
      <w:r w:rsidR="004C7FD5">
        <w:rPr>
          <w:rFonts w:ascii="Arial" w:hAnsi="Arial" w:cs="Arial"/>
          <w:sz w:val="24"/>
          <w:szCs w:val="24"/>
          <w:lang w:val="en-US"/>
        </w:rPr>
        <w:t>where the regarded issues will be examined</w:t>
      </w:r>
      <w:r w:rsidRPr="004C7FD5">
        <w:rPr>
          <w:rFonts w:ascii="Arial" w:hAnsi="Arial" w:cs="Arial"/>
          <w:sz w:val="24"/>
          <w:szCs w:val="24"/>
          <w:lang w:val="en-US"/>
        </w:rPr>
        <w:t xml:space="preserve">. In the Standard it is planned to submit recommendations for SAI’s use of KNI at the preliminary step and at 4 </w:t>
      </w:r>
      <w:r w:rsidR="004C7FD5">
        <w:rPr>
          <w:rFonts w:ascii="Arial" w:hAnsi="Arial" w:cs="Arial"/>
          <w:sz w:val="24"/>
          <w:szCs w:val="24"/>
          <w:lang w:val="en-US"/>
        </w:rPr>
        <w:t>steps</w:t>
      </w:r>
      <w:r w:rsidRPr="004C7FD5">
        <w:rPr>
          <w:rFonts w:ascii="Arial" w:hAnsi="Arial" w:cs="Arial"/>
          <w:sz w:val="24"/>
          <w:szCs w:val="24"/>
          <w:lang w:val="en-US"/>
        </w:rPr>
        <w:t xml:space="preserve"> of auditing </w:t>
      </w:r>
      <w:r w:rsidR="00130F10">
        <w:rPr>
          <w:rFonts w:ascii="Arial" w:hAnsi="Arial" w:cs="Arial"/>
          <w:sz w:val="24"/>
          <w:szCs w:val="24"/>
          <w:lang w:val="en-US"/>
        </w:rPr>
        <w:t>how</w:t>
      </w:r>
      <w:r w:rsidRPr="004C7FD5">
        <w:rPr>
          <w:rFonts w:ascii="Arial" w:hAnsi="Arial" w:cs="Arial"/>
          <w:sz w:val="24"/>
          <w:szCs w:val="24"/>
          <w:lang w:val="en-US"/>
        </w:rPr>
        <w:t xml:space="preserve"> the strategies and dev</w:t>
      </w:r>
      <w:r w:rsidR="00130F10">
        <w:rPr>
          <w:rFonts w:ascii="Arial" w:hAnsi="Arial" w:cs="Arial"/>
          <w:sz w:val="24"/>
          <w:szCs w:val="24"/>
          <w:lang w:val="en-US"/>
        </w:rPr>
        <w:t>elopment programs are implemented</w:t>
      </w:r>
      <w:r w:rsidRPr="004C7FD5">
        <w:rPr>
          <w:rFonts w:ascii="Arial" w:hAnsi="Arial" w:cs="Arial"/>
          <w:sz w:val="24"/>
          <w:szCs w:val="24"/>
          <w:lang w:val="en-US"/>
        </w:rPr>
        <w:t>. The steps of the audit include the following activity:</w:t>
      </w:r>
      <w:r w:rsidR="004C7FD5" w:rsidRPr="004C7FD5">
        <w:rPr>
          <w:rFonts w:ascii="Arial" w:hAnsi="Arial" w:cs="Arial"/>
          <w:sz w:val="24"/>
          <w:szCs w:val="24"/>
          <w:lang w:val="en-US"/>
        </w:rPr>
        <w:t xml:space="preserve"> </w:t>
      </w:r>
    </w:p>
    <w:p w:rsidR="004F6D91" w:rsidRPr="004C7FD5" w:rsidRDefault="004F6D91" w:rsidP="004F6D91">
      <w:pPr>
        <w:pStyle w:val="a3"/>
        <w:jc w:val="both"/>
        <w:rPr>
          <w:rFonts w:ascii="Arial" w:hAnsi="Arial" w:cs="Arial"/>
          <w:sz w:val="24"/>
          <w:szCs w:val="24"/>
          <w:highlight w:val="green"/>
          <w:lang w:val="en-US"/>
        </w:rPr>
      </w:pPr>
    </w:p>
    <w:p w:rsidR="004F6D91" w:rsidRDefault="004843FB" w:rsidP="004F6D91">
      <w:pPr>
        <w:pStyle w:val="a3"/>
        <w:numPr>
          <w:ilvl w:val="0"/>
          <w:numId w:val="14"/>
        </w:numPr>
        <w:tabs>
          <w:tab w:val="left" w:pos="567"/>
        </w:tabs>
        <w:ind w:left="1440"/>
        <w:jc w:val="both"/>
        <w:rPr>
          <w:rFonts w:ascii="Arial" w:hAnsi="Arial" w:cs="Arial"/>
          <w:sz w:val="24"/>
          <w:szCs w:val="24"/>
          <w:lang w:val="en-US"/>
        </w:rPr>
      </w:pPr>
      <w:r>
        <w:rPr>
          <w:rFonts w:ascii="Arial" w:hAnsi="Arial" w:cs="Arial"/>
          <w:sz w:val="24"/>
          <w:szCs w:val="24"/>
          <w:lang w:val="en-US"/>
        </w:rPr>
        <w:t>T</w:t>
      </w:r>
      <w:r w:rsidR="004F6D91" w:rsidRPr="00EF0324">
        <w:rPr>
          <w:rFonts w:ascii="Arial" w:hAnsi="Arial" w:cs="Arial"/>
          <w:sz w:val="24"/>
          <w:szCs w:val="24"/>
          <w:lang w:val="en-US"/>
        </w:rPr>
        <w:t xml:space="preserve">he </w:t>
      </w:r>
      <w:r w:rsidR="004F6D91" w:rsidRPr="00242F25">
        <w:rPr>
          <w:rFonts w:ascii="Arial" w:hAnsi="Arial" w:cs="Arial"/>
          <w:b/>
          <w:i/>
          <w:sz w:val="24"/>
          <w:szCs w:val="24"/>
          <w:lang w:val="en-US"/>
        </w:rPr>
        <w:t>preliminary preparation</w:t>
      </w:r>
      <w:r w:rsidR="004F6D91">
        <w:rPr>
          <w:rFonts w:ascii="Arial" w:hAnsi="Arial" w:cs="Arial"/>
          <w:sz w:val="24"/>
          <w:szCs w:val="24"/>
          <w:lang w:val="en-US"/>
        </w:rPr>
        <w:t xml:space="preserve"> of the auditing</w:t>
      </w:r>
      <w:r w:rsidR="004F6D91" w:rsidRPr="00EF0324">
        <w:rPr>
          <w:rFonts w:ascii="Arial" w:hAnsi="Arial" w:cs="Arial"/>
          <w:sz w:val="24"/>
          <w:szCs w:val="24"/>
          <w:lang w:val="en-US"/>
        </w:rPr>
        <w:t xml:space="preserve"> </w:t>
      </w:r>
      <w:r>
        <w:rPr>
          <w:rFonts w:ascii="Arial" w:hAnsi="Arial" w:cs="Arial"/>
          <w:sz w:val="24"/>
          <w:szCs w:val="24"/>
          <w:lang w:val="en-US"/>
        </w:rPr>
        <w:t>includes</w:t>
      </w:r>
      <w:r w:rsidR="004F6D91" w:rsidRPr="00EF0324">
        <w:rPr>
          <w:rFonts w:ascii="Arial" w:hAnsi="Arial" w:cs="Arial"/>
          <w:sz w:val="24"/>
          <w:szCs w:val="24"/>
          <w:lang w:val="en-US"/>
        </w:rPr>
        <w:t xml:space="preserve"> SAI</w:t>
      </w:r>
      <w:r>
        <w:rPr>
          <w:rFonts w:ascii="Arial" w:hAnsi="Arial" w:cs="Arial"/>
          <w:sz w:val="24"/>
          <w:szCs w:val="24"/>
          <w:lang w:val="en-US"/>
        </w:rPr>
        <w:t>s</w:t>
      </w:r>
      <w:r w:rsidR="004F6D91" w:rsidRPr="00EF0324">
        <w:rPr>
          <w:rFonts w:ascii="Arial" w:hAnsi="Arial" w:cs="Arial"/>
          <w:sz w:val="24"/>
          <w:szCs w:val="24"/>
          <w:lang w:val="en-US"/>
        </w:rPr>
        <w:t xml:space="preserve"> </w:t>
      </w:r>
      <w:r>
        <w:rPr>
          <w:rFonts w:ascii="Arial" w:hAnsi="Arial" w:cs="Arial"/>
          <w:sz w:val="24"/>
          <w:szCs w:val="24"/>
          <w:lang w:val="en-US"/>
        </w:rPr>
        <w:t>activity</w:t>
      </w:r>
      <w:r w:rsidR="00D11957">
        <w:rPr>
          <w:rFonts w:ascii="Arial" w:hAnsi="Arial" w:cs="Arial"/>
          <w:sz w:val="24"/>
          <w:szCs w:val="24"/>
          <w:lang w:val="en-US"/>
        </w:rPr>
        <w:t xml:space="preserve"> </w:t>
      </w:r>
      <w:r>
        <w:rPr>
          <w:rFonts w:ascii="Arial" w:hAnsi="Arial" w:cs="Arial"/>
          <w:sz w:val="24"/>
          <w:szCs w:val="24"/>
          <w:lang w:val="en-US"/>
        </w:rPr>
        <w:t xml:space="preserve">on </w:t>
      </w:r>
      <w:r w:rsidR="00D11957" w:rsidRPr="00EF0324">
        <w:rPr>
          <w:rFonts w:ascii="Arial" w:hAnsi="Arial" w:cs="Arial"/>
          <w:sz w:val="24"/>
          <w:szCs w:val="24"/>
          <w:lang w:val="en-US"/>
        </w:rPr>
        <w:t>review</w:t>
      </w:r>
      <w:r>
        <w:rPr>
          <w:rFonts w:ascii="Arial" w:hAnsi="Arial" w:cs="Arial"/>
          <w:sz w:val="24"/>
          <w:szCs w:val="24"/>
          <w:lang w:val="en-US"/>
        </w:rPr>
        <w:t xml:space="preserve"> of</w:t>
      </w:r>
      <w:r w:rsidR="004F6D91" w:rsidRPr="00EF0324">
        <w:rPr>
          <w:rFonts w:ascii="Arial" w:hAnsi="Arial" w:cs="Arial"/>
          <w:sz w:val="24"/>
          <w:szCs w:val="24"/>
          <w:lang w:val="en-US"/>
        </w:rPr>
        <w:t xml:space="preserve"> its own mandate to determine whether it has the au</w:t>
      </w:r>
      <w:r w:rsidR="004F6D91">
        <w:rPr>
          <w:rFonts w:ascii="Arial" w:hAnsi="Arial" w:cs="Arial"/>
          <w:sz w:val="24"/>
          <w:szCs w:val="24"/>
          <w:lang w:val="en-US"/>
        </w:rPr>
        <w:t xml:space="preserve">thority to conduct </w:t>
      </w:r>
      <w:r w:rsidR="004F6D91" w:rsidRPr="00D11957">
        <w:rPr>
          <w:rFonts w:ascii="Arial" w:hAnsi="Arial" w:cs="Arial"/>
          <w:sz w:val="24"/>
          <w:szCs w:val="24"/>
          <w:lang w:val="en-US"/>
        </w:rPr>
        <w:t>audit using KNI.</w:t>
      </w:r>
      <w:r w:rsidR="004F6D91" w:rsidRPr="001C5084">
        <w:rPr>
          <w:rFonts w:ascii="Arial" w:hAnsi="Arial" w:cs="Arial"/>
          <w:sz w:val="24"/>
          <w:szCs w:val="24"/>
          <w:lang w:val="en-US"/>
        </w:rPr>
        <w:t xml:space="preserve"> </w:t>
      </w:r>
      <w:r w:rsidR="004F6D91">
        <w:rPr>
          <w:rFonts w:ascii="Arial" w:hAnsi="Arial" w:cs="Arial"/>
          <w:sz w:val="24"/>
          <w:szCs w:val="24"/>
          <w:lang w:val="en-US"/>
        </w:rPr>
        <w:t>In addition, it is important to develop a clear understanding of KNI and to determine the features of the existing national KNI system;</w:t>
      </w:r>
    </w:p>
    <w:p w:rsidR="004F6D91" w:rsidRPr="009C77D5" w:rsidRDefault="004F6D91" w:rsidP="004F6D91">
      <w:pPr>
        <w:pStyle w:val="a3"/>
        <w:numPr>
          <w:ilvl w:val="0"/>
          <w:numId w:val="14"/>
        </w:numPr>
        <w:tabs>
          <w:tab w:val="left" w:pos="567"/>
        </w:tabs>
        <w:ind w:left="1440"/>
        <w:jc w:val="both"/>
        <w:rPr>
          <w:rFonts w:ascii="Arial" w:hAnsi="Arial" w:cs="Arial"/>
          <w:sz w:val="24"/>
          <w:szCs w:val="24"/>
          <w:lang w:val="en-US"/>
        </w:rPr>
      </w:pPr>
      <w:r w:rsidRPr="00437797">
        <w:rPr>
          <w:rFonts w:ascii="Arial" w:hAnsi="Arial" w:cs="Arial"/>
          <w:sz w:val="24"/>
          <w:szCs w:val="24"/>
          <w:lang w:val="en-US"/>
        </w:rPr>
        <w:t>The first step of the ma</w:t>
      </w:r>
      <w:r>
        <w:rPr>
          <w:rFonts w:ascii="Arial" w:hAnsi="Arial" w:cs="Arial"/>
          <w:sz w:val="24"/>
          <w:szCs w:val="24"/>
          <w:lang w:val="en-US"/>
        </w:rPr>
        <w:t xml:space="preserve">in study identifies the relevant problem, </w:t>
      </w:r>
      <w:r w:rsidRPr="00437797">
        <w:rPr>
          <w:rFonts w:ascii="Arial" w:hAnsi="Arial" w:cs="Arial"/>
          <w:sz w:val="24"/>
          <w:szCs w:val="24"/>
          <w:lang w:val="en-US"/>
        </w:rPr>
        <w:t>includ</w:t>
      </w:r>
      <w:r>
        <w:rPr>
          <w:rFonts w:ascii="Arial" w:hAnsi="Arial" w:cs="Arial"/>
          <w:sz w:val="24"/>
          <w:szCs w:val="24"/>
          <w:lang w:val="en-US"/>
        </w:rPr>
        <w:t>ing</w:t>
      </w:r>
      <w:r w:rsidRPr="00437797">
        <w:rPr>
          <w:rFonts w:ascii="Arial" w:hAnsi="Arial" w:cs="Arial"/>
          <w:sz w:val="24"/>
          <w:szCs w:val="24"/>
          <w:lang w:val="en-US"/>
        </w:rPr>
        <w:t xml:space="preserve"> the justification of the audit subject choice; preparation of the relevant economic and </w:t>
      </w:r>
      <w:r w:rsidRPr="002C5F4B">
        <w:rPr>
          <w:rFonts w:ascii="Arial" w:hAnsi="Arial" w:cs="Arial"/>
          <w:sz w:val="24"/>
          <w:szCs w:val="24"/>
          <w:lang w:val="en-US"/>
        </w:rPr>
        <w:t>methodological feasibility</w:t>
      </w:r>
      <w:r w:rsidR="00D11957" w:rsidRPr="002C5F4B">
        <w:rPr>
          <w:rFonts w:ascii="Arial" w:hAnsi="Arial" w:cs="Arial"/>
          <w:sz w:val="24"/>
          <w:szCs w:val="24"/>
          <w:lang w:val="en-US"/>
        </w:rPr>
        <w:t xml:space="preserve"> </w:t>
      </w:r>
      <w:r w:rsidRPr="002C5F4B">
        <w:rPr>
          <w:rFonts w:ascii="Arial" w:hAnsi="Arial" w:cs="Arial"/>
          <w:sz w:val="24"/>
          <w:szCs w:val="24"/>
          <w:lang w:val="en-US"/>
        </w:rPr>
        <w:t>of the audit;</w:t>
      </w:r>
      <w:r w:rsidRPr="00437797">
        <w:rPr>
          <w:rFonts w:ascii="Arial" w:hAnsi="Arial" w:cs="Arial"/>
          <w:sz w:val="24"/>
          <w:szCs w:val="24"/>
          <w:lang w:val="en-US"/>
        </w:rPr>
        <w:t xml:space="preserve"> and, finally, </w:t>
      </w:r>
      <w:r w:rsidR="00B1311D" w:rsidRPr="00B1311D">
        <w:rPr>
          <w:rFonts w:ascii="Arial" w:hAnsi="Arial" w:cs="Arial"/>
          <w:b/>
          <w:i/>
          <w:sz w:val="24"/>
          <w:szCs w:val="24"/>
          <w:lang w:val="en-US"/>
        </w:rPr>
        <w:t>the</w:t>
      </w:r>
      <w:r w:rsidR="00B1311D">
        <w:rPr>
          <w:rFonts w:ascii="Arial" w:hAnsi="Arial" w:cs="Arial"/>
          <w:sz w:val="24"/>
          <w:szCs w:val="24"/>
          <w:lang w:val="en-US"/>
        </w:rPr>
        <w:t xml:space="preserve"> </w:t>
      </w:r>
      <w:r w:rsidRPr="000E2B0D">
        <w:rPr>
          <w:rFonts w:ascii="Arial" w:hAnsi="Arial" w:cs="Arial"/>
          <w:b/>
          <w:i/>
          <w:sz w:val="24"/>
          <w:szCs w:val="24"/>
          <w:lang w:val="en-US"/>
        </w:rPr>
        <w:t xml:space="preserve">development of the </w:t>
      </w:r>
      <w:r w:rsidRPr="009C77D5">
        <w:rPr>
          <w:rFonts w:ascii="Arial" w:hAnsi="Arial" w:cs="Arial"/>
          <w:b/>
          <w:i/>
          <w:sz w:val="24"/>
          <w:szCs w:val="24"/>
          <w:lang w:val="en-US"/>
        </w:rPr>
        <w:t>audit plan</w:t>
      </w:r>
      <w:r w:rsidRPr="009C77D5">
        <w:rPr>
          <w:rFonts w:ascii="Arial" w:hAnsi="Arial" w:cs="Arial"/>
          <w:sz w:val="24"/>
          <w:szCs w:val="24"/>
          <w:lang w:val="en-US"/>
        </w:rPr>
        <w:t>;</w:t>
      </w:r>
    </w:p>
    <w:p w:rsidR="004F6D91" w:rsidRPr="009C77D5" w:rsidRDefault="004F6D91" w:rsidP="004F6D91">
      <w:pPr>
        <w:pStyle w:val="a3"/>
        <w:numPr>
          <w:ilvl w:val="0"/>
          <w:numId w:val="14"/>
        </w:numPr>
        <w:tabs>
          <w:tab w:val="left" w:pos="567"/>
        </w:tabs>
        <w:ind w:left="1440"/>
        <w:jc w:val="both"/>
        <w:rPr>
          <w:rFonts w:ascii="Arial" w:hAnsi="Arial" w:cs="Arial"/>
          <w:sz w:val="24"/>
          <w:szCs w:val="24"/>
          <w:lang w:val="en-US"/>
        </w:rPr>
      </w:pPr>
      <w:r w:rsidRPr="009C77D5">
        <w:rPr>
          <w:rFonts w:ascii="Arial" w:hAnsi="Arial" w:cs="Arial"/>
          <w:sz w:val="24"/>
          <w:szCs w:val="24"/>
          <w:lang w:val="en-US"/>
        </w:rPr>
        <w:t>The second step of the main study</w:t>
      </w:r>
      <w:r w:rsidR="004843FB" w:rsidRPr="009C77D5">
        <w:rPr>
          <w:rFonts w:ascii="Arial" w:hAnsi="Arial" w:cs="Arial"/>
          <w:sz w:val="24"/>
          <w:szCs w:val="24"/>
          <w:lang w:val="en-US"/>
        </w:rPr>
        <w:t xml:space="preserve"> includes</w:t>
      </w:r>
      <w:r w:rsidRPr="009C77D5">
        <w:rPr>
          <w:rFonts w:ascii="Arial" w:hAnsi="Arial" w:cs="Arial"/>
          <w:sz w:val="24"/>
          <w:szCs w:val="24"/>
          <w:lang w:val="en-US"/>
        </w:rPr>
        <w:t xml:space="preserve"> </w:t>
      </w:r>
      <w:r w:rsidRPr="009C77D5">
        <w:rPr>
          <w:rFonts w:ascii="Arial" w:hAnsi="Arial" w:cs="Arial"/>
          <w:b/>
          <w:i/>
          <w:sz w:val="24"/>
          <w:szCs w:val="24"/>
          <w:lang w:val="en-US"/>
        </w:rPr>
        <w:t>the collection and analysis of audit evidences</w:t>
      </w:r>
      <w:r w:rsidRPr="009C77D5">
        <w:rPr>
          <w:rFonts w:ascii="Arial" w:hAnsi="Arial" w:cs="Arial"/>
          <w:sz w:val="24"/>
          <w:szCs w:val="24"/>
          <w:lang w:val="en-US"/>
        </w:rPr>
        <w:t xml:space="preserve"> as well as </w:t>
      </w:r>
      <w:r w:rsidRPr="009C77D5">
        <w:rPr>
          <w:rFonts w:ascii="Arial" w:hAnsi="Arial" w:cs="Arial"/>
          <w:b/>
          <w:i/>
          <w:sz w:val="24"/>
          <w:szCs w:val="24"/>
          <w:lang w:val="en-US"/>
        </w:rPr>
        <w:t>assessment of development strategies and programs implementation</w:t>
      </w:r>
      <w:r w:rsidRPr="009C77D5">
        <w:rPr>
          <w:rFonts w:ascii="Arial" w:hAnsi="Arial" w:cs="Arial"/>
          <w:sz w:val="24"/>
          <w:szCs w:val="24"/>
          <w:lang w:val="en-US"/>
        </w:rPr>
        <w:t xml:space="preserve">. At this step a whole complex of activities for assessing and selecting of KNI is carried out, including: identification of a KNI set on the basis of priorities specified in strategies and development </w:t>
      </w:r>
      <w:r w:rsidR="00F37F87" w:rsidRPr="009C77D5">
        <w:rPr>
          <w:rFonts w:ascii="Arial" w:hAnsi="Arial" w:cs="Arial"/>
          <w:sz w:val="24"/>
          <w:szCs w:val="24"/>
          <w:lang w:val="en-US"/>
        </w:rPr>
        <w:t>programs</w:t>
      </w:r>
      <w:r w:rsidRPr="009C77D5">
        <w:rPr>
          <w:rFonts w:ascii="Arial" w:hAnsi="Arial" w:cs="Arial"/>
          <w:sz w:val="24"/>
          <w:szCs w:val="24"/>
          <w:lang w:val="en-US"/>
        </w:rPr>
        <w:t>; verification of quality of the selected KNI and identification of strong and weak points of each of them; determining the level of disaggregation of the selected KNI and the frequency of submitting reports which reflect the dynamics of the selected KNI; identification of the information sources to be used for submitting data on KNI; refinement of the KNIs set, taking into account the identified limitations and the real data collection plan, etc.;</w:t>
      </w:r>
    </w:p>
    <w:p w:rsidR="004F6D91" w:rsidRPr="009C77D5" w:rsidRDefault="004F6D91" w:rsidP="004F6D91">
      <w:pPr>
        <w:pStyle w:val="a3"/>
        <w:numPr>
          <w:ilvl w:val="0"/>
          <w:numId w:val="14"/>
        </w:numPr>
        <w:tabs>
          <w:tab w:val="left" w:pos="567"/>
        </w:tabs>
        <w:ind w:left="1440"/>
        <w:jc w:val="both"/>
        <w:rPr>
          <w:rFonts w:ascii="Arial" w:hAnsi="Arial" w:cs="Arial"/>
          <w:sz w:val="24"/>
          <w:szCs w:val="24"/>
          <w:lang w:val="en-US"/>
        </w:rPr>
      </w:pPr>
      <w:r w:rsidRPr="009C77D5">
        <w:rPr>
          <w:rFonts w:ascii="Arial" w:hAnsi="Arial" w:cs="Arial"/>
          <w:sz w:val="24"/>
          <w:szCs w:val="24"/>
          <w:lang w:val="en-US"/>
        </w:rPr>
        <w:t>T</w:t>
      </w:r>
      <w:r w:rsidR="004843FB" w:rsidRPr="009C77D5">
        <w:rPr>
          <w:rFonts w:ascii="Arial" w:hAnsi="Arial" w:cs="Arial"/>
          <w:sz w:val="24"/>
          <w:szCs w:val="24"/>
          <w:lang w:val="en-US"/>
        </w:rPr>
        <w:t>he third step of the main study includes</w:t>
      </w:r>
      <w:r w:rsidRPr="009C77D5">
        <w:rPr>
          <w:rFonts w:ascii="Arial" w:hAnsi="Arial" w:cs="Arial"/>
          <w:sz w:val="24"/>
          <w:szCs w:val="24"/>
          <w:lang w:val="en-US"/>
        </w:rPr>
        <w:t xml:space="preserve"> </w:t>
      </w:r>
      <w:r w:rsidRPr="009C77D5">
        <w:rPr>
          <w:rFonts w:ascii="Arial" w:hAnsi="Arial" w:cs="Arial"/>
          <w:b/>
          <w:i/>
          <w:sz w:val="24"/>
          <w:szCs w:val="24"/>
          <w:lang w:val="en-US"/>
        </w:rPr>
        <w:t>the preparation and dissemination of the Report</w:t>
      </w:r>
      <w:r w:rsidRPr="009C77D5">
        <w:rPr>
          <w:rFonts w:ascii="Arial" w:hAnsi="Arial" w:cs="Arial"/>
          <w:sz w:val="24"/>
          <w:szCs w:val="24"/>
          <w:lang w:val="en-US"/>
        </w:rPr>
        <w:t xml:space="preserve"> on the audit results. The most interesting conclusions and proposals of audits should be accessible </w:t>
      </w:r>
      <w:r w:rsidR="00130F10">
        <w:rPr>
          <w:rFonts w:ascii="Arial" w:hAnsi="Arial" w:cs="Arial"/>
          <w:sz w:val="24"/>
          <w:szCs w:val="24"/>
          <w:lang w:val="en-US"/>
        </w:rPr>
        <w:t>widely</w:t>
      </w:r>
      <w:r w:rsidRPr="009C77D5">
        <w:rPr>
          <w:rFonts w:ascii="Arial" w:hAnsi="Arial" w:cs="Arial"/>
          <w:sz w:val="24"/>
          <w:szCs w:val="24"/>
          <w:lang w:val="en-US"/>
        </w:rPr>
        <w:t xml:space="preserve">, including the public, the expert community and all stakeholders. The information can be disseminated in various ways: by releasing various printed editions, data publication in the Internet, presentation and discussion of the most important and interesting findings and especially recommendations made by the SAI. </w:t>
      </w:r>
    </w:p>
    <w:p w:rsidR="004F6D91" w:rsidRDefault="004F6D91" w:rsidP="004F6D91">
      <w:pPr>
        <w:pStyle w:val="a3"/>
        <w:numPr>
          <w:ilvl w:val="0"/>
          <w:numId w:val="14"/>
        </w:numPr>
        <w:tabs>
          <w:tab w:val="left" w:pos="567"/>
        </w:tabs>
        <w:ind w:left="1440"/>
        <w:jc w:val="both"/>
        <w:rPr>
          <w:rFonts w:ascii="Arial" w:hAnsi="Arial" w:cs="Arial"/>
          <w:sz w:val="24"/>
          <w:szCs w:val="24"/>
          <w:lang w:val="en-US"/>
        </w:rPr>
      </w:pPr>
      <w:r w:rsidRPr="009C77D5">
        <w:rPr>
          <w:rFonts w:ascii="Arial" w:hAnsi="Arial" w:cs="Arial"/>
          <w:sz w:val="24"/>
          <w:szCs w:val="24"/>
          <w:lang w:val="en-US"/>
        </w:rPr>
        <w:t xml:space="preserve">The fourth step of the main study, including </w:t>
      </w:r>
      <w:r w:rsidRPr="009C77D5">
        <w:rPr>
          <w:rFonts w:ascii="Arial" w:hAnsi="Arial" w:cs="Arial"/>
          <w:b/>
          <w:i/>
          <w:sz w:val="24"/>
          <w:szCs w:val="24"/>
          <w:lang w:val="en-US"/>
        </w:rPr>
        <w:t xml:space="preserve">monitoring of the implementation of audit </w:t>
      </w:r>
      <w:r w:rsidR="002102C3" w:rsidRPr="009C77D5">
        <w:rPr>
          <w:rFonts w:ascii="Arial" w:hAnsi="Arial" w:cs="Arial"/>
          <w:b/>
          <w:i/>
          <w:sz w:val="24"/>
          <w:szCs w:val="24"/>
          <w:lang w:val="en-US"/>
        </w:rPr>
        <w:t>recommendations</w:t>
      </w:r>
      <w:r w:rsidR="002102C3" w:rsidRPr="009C77D5">
        <w:rPr>
          <w:rFonts w:ascii="Arial" w:hAnsi="Arial" w:cs="Arial"/>
          <w:sz w:val="24"/>
          <w:szCs w:val="24"/>
          <w:lang w:val="en-US"/>
        </w:rPr>
        <w:t xml:space="preserve"> that</w:t>
      </w:r>
      <w:r w:rsidRPr="00130F10">
        <w:rPr>
          <w:rFonts w:ascii="Arial" w:hAnsi="Arial" w:cs="Arial"/>
          <w:sz w:val="24"/>
          <w:szCs w:val="24"/>
          <w:lang w:val="en-US"/>
        </w:rPr>
        <w:t xml:space="preserve"> is also a factor of the </w:t>
      </w:r>
      <w:r w:rsidRPr="00130F10">
        <w:rPr>
          <w:rFonts w:ascii="Arial" w:hAnsi="Arial" w:cs="Arial"/>
          <w:b/>
          <w:i/>
          <w:sz w:val="24"/>
          <w:szCs w:val="24"/>
          <w:lang w:val="en-US"/>
        </w:rPr>
        <w:t>knowledge accumulation</w:t>
      </w:r>
      <w:r w:rsidRPr="00130F10">
        <w:rPr>
          <w:rFonts w:ascii="Arial" w:hAnsi="Arial" w:cs="Arial"/>
          <w:sz w:val="24"/>
          <w:szCs w:val="24"/>
          <w:lang w:val="en-US"/>
        </w:rPr>
        <w:t xml:space="preserve"> on the use of KNI in audit activities</w:t>
      </w:r>
      <w:r>
        <w:rPr>
          <w:rFonts w:ascii="Arial" w:hAnsi="Arial" w:cs="Arial"/>
          <w:sz w:val="24"/>
          <w:szCs w:val="24"/>
          <w:lang w:val="en-US"/>
        </w:rPr>
        <w:t xml:space="preserve">. </w:t>
      </w:r>
      <w:r w:rsidRPr="00835FEF">
        <w:rPr>
          <w:rFonts w:ascii="Arial" w:hAnsi="Arial" w:cs="Arial"/>
          <w:sz w:val="24"/>
          <w:szCs w:val="24"/>
          <w:lang w:val="en-US"/>
        </w:rPr>
        <w:t xml:space="preserve">To reach a </w:t>
      </w:r>
      <w:r w:rsidRPr="00835FEF">
        <w:rPr>
          <w:rFonts w:ascii="Arial" w:hAnsi="Arial" w:cs="Arial"/>
          <w:sz w:val="24"/>
          <w:szCs w:val="24"/>
          <w:lang w:val="en-US"/>
        </w:rPr>
        <w:lastRenderedPageBreak/>
        <w:t>comprehensive influence on the national economies development and enhance the authority of audit institutions, SAIs should regularly publish special reports</w:t>
      </w:r>
      <w:r>
        <w:rPr>
          <w:rFonts w:ascii="Arial" w:hAnsi="Arial" w:cs="Arial"/>
          <w:sz w:val="24"/>
          <w:szCs w:val="24"/>
          <w:lang w:val="en-US"/>
        </w:rPr>
        <w:t xml:space="preserve"> on the use of KNI</w:t>
      </w:r>
      <w:r w:rsidRPr="00835FEF">
        <w:rPr>
          <w:rFonts w:ascii="Arial" w:hAnsi="Arial" w:cs="Arial"/>
          <w:sz w:val="24"/>
          <w:szCs w:val="24"/>
          <w:lang w:val="en-US"/>
        </w:rPr>
        <w:t xml:space="preserve"> in audit activities.</w:t>
      </w:r>
    </w:p>
    <w:p w:rsidR="004F6D91" w:rsidRPr="00AC6FD5" w:rsidRDefault="004F6D91" w:rsidP="004F6D91">
      <w:pPr>
        <w:pStyle w:val="a3"/>
        <w:tabs>
          <w:tab w:val="left" w:pos="567"/>
        </w:tabs>
        <w:ind w:left="1440"/>
        <w:jc w:val="both"/>
        <w:rPr>
          <w:rFonts w:ascii="Arial" w:hAnsi="Arial" w:cs="Arial"/>
          <w:sz w:val="24"/>
          <w:szCs w:val="24"/>
          <w:lang w:val="en-US"/>
        </w:rPr>
      </w:pPr>
    </w:p>
    <w:p w:rsidR="004F6D91" w:rsidRPr="008B3CE5" w:rsidRDefault="004F6D91" w:rsidP="004F6D91">
      <w:pPr>
        <w:pStyle w:val="a3"/>
        <w:numPr>
          <w:ilvl w:val="0"/>
          <w:numId w:val="6"/>
        </w:numPr>
        <w:spacing w:before="240"/>
        <w:ind w:hanging="720"/>
        <w:jc w:val="both"/>
        <w:rPr>
          <w:rFonts w:ascii="Arial" w:hAnsi="Arial" w:cs="Arial"/>
          <w:sz w:val="24"/>
          <w:szCs w:val="24"/>
          <w:lang w:val="en-US"/>
        </w:rPr>
      </w:pPr>
      <w:r w:rsidRPr="00B1214B">
        <w:rPr>
          <w:rFonts w:ascii="Arial" w:hAnsi="Arial" w:cs="Arial"/>
          <w:sz w:val="24"/>
          <w:szCs w:val="24"/>
          <w:lang w:val="en-US"/>
        </w:rPr>
        <w:t>Besides</w:t>
      </w:r>
      <w:r w:rsidRPr="004F6D91">
        <w:rPr>
          <w:rFonts w:ascii="Arial" w:hAnsi="Arial" w:cs="Arial"/>
          <w:sz w:val="24"/>
          <w:szCs w:val="24"/>
          <w:lang w:val="en-US"/>
        </w:rPr>
        <w:t xml:space="preserve">, in order to increase effectiveness of the KNI systems use in the activity of audit institutions, it is necessary to disseminate the existing international and national experience in this sphere, as well as to take into account current trends of global development. </w:t>
      </w:r>
      <w:r w:rsidRPr="004843FB">
        <w:rPr>
          <w:rFonts w:ascii="Arial" w:hAnsi="Arial" w:cs="Arial"/>
          <w:sz w:val="24"/>
          <w:szCs w:val="24"/>
          <w:lang w:val="en-US"/>
        </w:rPr>
        <w:t xml:space="preserve">This </w:t>
      </w:r>
      <w:r w:rsidR="00237C69" w:rsidRPr="000D0F28">
        <w:rPr>
          <w:rFonts w:ascii="Arial" w:hAnsi="Arial" w:cs="Arial"/>
          <w:sz w:val="24"/>
          <w:szCs w:val="24"/>
          <w:lang w:val="en-US"/>
        </w:rPr>
        <w:t>should be done</w:t>
      </w:r>
      <w:r w:rsidR="00237C69">
        <w:rPr>
          <w:rFonts w:ascii="Arial" w:hAnsi="Arial" w:cs="Arial"/>
          <w:sz w:val="24"/>
          <w:szCs w:val="24"/>
          <w:lang w:val="en-US"/>
        </w:rPr>
        <w:t xml:space="preserve"> </w:t>
      </w:r>
      <w:r w:rsidRPr="004843FB">
        <w:rPr>
          <w:rFonts w:ascii="Arial" w:hAnsi="Arial" w:cs="Arial"/>
          <w:sz w:val="24"/>
          <w:szCs w:val="24"/>
          <w:lang w:val="en-US"/>
        </w:rPr>
        <w:t xml:space="preserve">both in the framework of a single country and at the global level. </w:t>
      </w:r>
    </w:p>
    <w:p w:rsidR="004F6D91" w:rsidRPr="004F6D91" w:rsidRDefault="004F6D91" w:rsidP="004F6D91">
      <w:pPr>
        <w:pStyle w:val="a3"/>
        <w:spacing w:before="240"/>
        <w:jc w:val="both"/>
        <w:rPr>
          <w:rFonts w:ascii="Arial" w:hAnsi="Arial" w:cs="Arial"/>
          <w:sz w:val="24"/>
          <w:szCs w:val="24"/>
          <w:lang w:val="en-US"/>
        </w:rPr>
      </w:pPr>
    </w:p>
    <w:p w:rsidR="004F6D91" w:rsidRPr="009C77D5" w:rsidRDefault="004F6D91" w:rsidP="004F6D91">
      <w:pPr>
        <w:pStyle w:val="a3"/>
        <w:numPr>
          <w:ilvl w:val="0"/>
          <w:numId w:val="6"/>
        </w:numPr>
        <w:spacing w:before="240"/>
        <w:ind w:hanging="720"/>
        <w:jc w:val="both"/>
        <w:rPr>
          <w:rFonts w:ascii="Arial" w:hAnsi="Arial" w:cs="Arial"/>
          <w:sz w:val="24"/>
          <w:szCs w:val="24"/>
          <w:lang w:val="en-US"/>
        </w:rPr>
      </w:pPr>
      <w:r w:rsidRPr="00D11957">
        <w:rPr>
          <w:rFonts w:ascii="Arial" w:hAnsi="Arial" w:cs="Arial"/>
          <w:sz w:val="24"/>
          <w:szCs w:val="24"/>
          <w:lang w:val="en-US"/>
        </w:rPr>
        <w:t xml:space="preserve">To promote the access to the relevant information about the existing experience and possible ways of </w:t>
      </w:r>
      <w:r w:rsidR="005330F4">
        <w:rPr>
          <w:rFonts w:ascii="Arial" w:hAnsi="Arial" w:cs="Arial"/>
          <w:sz w:val="24"/>
          <w:szCs w:val="24"/>
          <w:lang w:val="en-US"/>
        </w:rPr>
        <w:t xml:space="preserve">the </w:t>
      </w:r>
      <w:r w:rsidRPr="00D11957">
        <w:rPr>
          <w:rFonts w:ascii="Arial" w:hAnsi="Arial" w:cs="Arial"/>
          <w:sz w:val="24"/>
          <w:szCs w:val="24"/>
          <w:lang w:val="en-US"/>
        </w:rPr>
        <w:t xml:space="preserve">KNI use in SAI’s activity and to maintain a </w:t>
      </w:r>
      <w:r w:rsidR="00D11957" w:rsidRPr="00D11957">
        <w:rPr>
          <w:rFonts w:ascii="Arial" w:hAnsi="Arial" w:cs="Arial"/>
          <w:sz w:val="24"/>
          <w:szCs w:val="24"/>
          <w:lang w:val="en-US"/>
        </w:rPr>
        <w:t>continuous</w:t>
      </w:r>
      <w:r w:rsidRPr="00D11957">
        <w:rPr>
          <w:rFonts w:ascii="Arial" w:hAnsi="Arial" w:cs="Arial"/>
          <w:sz w:val="24"/>
          <w:szCs w:val="24"/>
          <w:lang w:val="en-US"/>
        </w:rPr>
        <w:t xml:space="preserve"> knowledge and experience sharing the Working group on </w:t>
      </w:r>
      <w:r w:rsidRPr="009C77D5">
        <w:rPr>
          <w:rFonts w:ascii="Arial" w:hAnsi="Arial" w:cs="Arial"/>
          <w:sz w:val="24"/>
          <w:szCs w:val="24"/>
          <w:lang w:val="en-US"/>
        </w:rPr>
        <w:t>KNI is developing a Knowledge base on KNI</w:t>
      </w:r>
      <w:r w:rsidR="00D11957" w:rsidRPr="009C77D5">
        <w:rPr>
          <w:vertAlign w:val="superscript"/>
          <w:lang w:val="en-US"/>
        </w:rPr>
        <w:footnoteReference w:id="50"/>
      </w:r>
      <w:r w:rsidRPr="009C77D5">
        <w:rPr>
          <w:rFonts w:ascii="Arial" w:hAnsi="Arial" w:cs="Arial"/>
          <w:sz w:val="24"/>
          <w:szCs w:val="24"/>
          <w:lang w:val="en-US"/>
        </w:rPr>
        <w:t xml:space="preserve">. </w:t>
      </w:r>
      <w:r w:rsidR="00D11957" w:rsidRPr="009C77D5">
        <w:rPr>
          <w:rFonts w:ascii="Arial" w:hAnsi="Arial" w:cs="Arial"/>
          <w:sz w:val="24"/>
          <w:szCs w:val="24"/>
          <w:lang w:val="en-US"/>
        </w:rPr>
        <w:t>Developing the Knowledge base t</w:t>
      </w:r>
      <w:r w:rsidRPr="009C77D5">
        <w:rPr>
          <w:rFonts w:ascii="Arial" w:hAnsi="Arial" w:cs="Arial"/>
          <w:sz w:val="24"/>
          <w:szCs w:val="24"/>
          <w:lang w:val="en-US"/>
        </w:rPr>
        <w:t xml:space="preserve">he Working </w:t>
      </w:r>
      <w:r w:rsidR="00D11957" w:rsidRPr="009C77D5">
        <w:rPr>
          <w:rFonts w:ascii="Arial" w:hAnsi="Arial" w:cs="Arial"/>
          <w:sz w:val="24"/>
          <w:szCs w:val="24"/>
          <w:lang w:val="en-US"/>
        </w:rPr>
        <w:t>group on KNI uses</w:t>
      </w:r>
      <w:r w:rsidRPr="009C77D5">
        <w:rPr>
          <w:rFonts w:ascii="Arial" w:hAnsi="Arial" w:cs="Arial"/>
          <w:sz w:val="24"/>
          <w:szCs w:val="24"/>
          <w:lang w:val="en-US"/>
        </w:rPr>
        <w:t xml:space="preserve"> the best practices, including the OECD </w:t>
      </w:r>
      <w:r w:rsidR="005330F4" w:rsidRPr="009C77D5">
        <w:rPr>
          <w:rFonts w:ascii="Arial" w:hAnsi="Arial" w:cs="Arial"/>
          <w:sz w:val="24"/>
          <w:szCs w:val="24"/>
          <w:lang w:val="en-US"/>
        </w:rPr>
        <w:t>global platform for sharing information</w:t>
      </w:r>
      <w:r w:rsidRPr="009C77D5">
        <w:rPr>
          <w:rStyle w:val="a7"/>
          <w:rFonts w:ascii="Arial" w:hAnsi="Arial" w:cs="Arial"/>
          <w:sz w:val="24"/>
          <w:szCs w:val="24"/>
          <w:lang w:val="en-US"/>
        </w:rPr>
        <w:footnoteReference w:id="51"/>
      </w:r>
      <w:r w:rsidRPr="009C77D5">
        <w:rPr>
          <w:rFonts w:ascii="Arial" w:hAnsi="Arial" w:cs="Arial"/>
          <w:sz w:val="24"/>
          <w:szCs w:val="24"/>
          <w:lang w:val="en-US"/>
        </w:rPr>
        <w:t xml:space="preserve">. The Knowledge base will not </w:t>
      </w:r>
      <w:r w:rsidR="00FD239D" w:rsidRPr="000D0F28">
        <w:rPr>
          <w:rFonts w:ascii="Arial" w:hAnsi="Arial" w:cs="Arial"/>
          <w:sz w:val="24"/>
          <w:szCs w:val="24"/>
          <w:lang w:val="en-US"/>
        </w:rPr>
        <w:t>incorporate</w:t>
      </w:r>
      <w:r w:rsidR="00FD239D">
        <w:rPr>
          <w:rFonts w:ascii="Arial" w:hAnsi="Arial" w:cs="Arial"/>
          <w:sz w:val="24"/>
          <w:szCs w:val="24"/>
          <w:lang w:val="en-US"/>
        </w:rPr>
        <w:t xml:space="preserve"> </w:t>
      </w:r>
      <w:r w:rsidRPr="009C77D5">
        <w:rPr>
          <w:rFonts w:ascii="Arial" w:hAnsi="Arial" w:cs="Arial"/>
          <w:sz w:val="24"/>
          <w:szCs w:val="24"/>
          <w:lang w:val="en-US"/>
        </w:rPr>
        <w:t xml:space="preserve">the data array publication but will ensure access of all INTOSAI members to actual projects on progress </w:t>
      </w:r>
      <w:r w:rsidR="00D11957" w:rsidRPr="009C77D5">
        <w:rPr>
          <w:rFonts w:ascii="Arial" w:hAnsi="Arial" w:cs="Arial"/>
          <w:sz w:val="24"/>
          <w:szCs w:val="24"/>
          <w:lang w:val="en-US"/>
        </w:rPr>
        <w:t>measurement</w:t>
      </w:r>
      <w:r w:rsidRPr="009C77D5">
        <w:rPr>
          <w:rFonts w:ascii="Arial" w:hAnsi="Arial" w:cs="Arial"/>
          <w:sz w:val="24"/>
          <w:szCs w:val="24"/>
          <w:lang w:val="en-US"/>
        </w:rPr>
        <w:t xml:space="preserve"> by providing links to relevant developments of international organizations and national institutions in the sphere. In addition the Knowledge base </w:t>
      </w:r>
      <w:r w:rsidR="003A74CF" w:rsidRPr="009C77D5">
        <w:rPr>
          <w:rFonts w:ascii="Arial" w:hAnsi="Arial" w:cs="Arial"/>
          <w:sz w:val="24"/>
          <w:szCs w:val="24"/>
          <w:lang w:val="en-US"/>
        </w:rPr>
        <w:t xml:space="preserve">capabilities </w:t>
      </w:r>
      <w:r w:rsidRPr="009C77D5">
        <w:rPr>
          <w:rFonts w:ascii="Arial" w:hAnsi="Arial" w:cs="Arial"/>
          <w:sz w:val="24"/>
          <w:szCs w:val="24"/>
          <w:lang w:val="en-US"/>
        </w:rPr>
        <w:t>will allow online discussions on papers and video conferencing.</w:t>
      </w:r>
    </w:p>
    <w:p w:rsidR="004F6D91" w:rsidRPr="004F6D91" w:rsidRDefault="004F6D91" w:rsidP="004F6D91">
      <w:pPr>
        <w:pStyle w:val="a3"/>
        <w:rPr>
          <w:rFonts w:ascii="Arial" w:hAnsi="Arial" w:cs="Arial"/>
          <w:sz w:val="24"/>
          <w:szCs w:val="24"/>
          <w:lang w:val="en-US"/>
        </w:rPr>
      </w:pPr>
    </w:p>
    <w:p w:rsidR="004F6D91" w:rsidRPr="004F6D91" w:rsidRDefault="004F6D91" w:rsidP="004F6D91">
      <w:pPr>
        <w:pStyle w:val="a3"/>
        <w:numPr>
          <w:ilvl w:val="0"/>
          <w:numId w:val="6"/>
        </w:numPr>
        <w:spacing w:before="240"/>
        <w:ind w:hanging="720"/>
        <w:jc w:val="both"/>
        <w:rPr>
          <w:rFonts w:ascii="Arial" w:hAnsi="Arial" w:cs="Arial"/>
          <w:sz w:val="24"/>
          <w:szCs w:val="24"/>
          <w:lang w:val="en-US"/>
        </w:rPr>
      </w:pPr>
      <w:r w:rsidRPr="004F6D91">
        <w:rPr>
          <w:rFonts w:ascii="Arial" w:hAnsi="Arial" w:cs="Arial"/>
          <w:sz w:val="24"/>
          <w:szCs w:val="24"/>
          <w:lang w:val="en-US"/>
        </w:rPr>
        <w:t xml:space="preserve">Implementation of </w:t>
      </w:r>
      <w:r w:rsidR="00450337">
        <w:rPr>
          <w:rFonts w:ascii="Arial" w:hAnsi="Arial" w:cs="Arial"/>
          <w:sz w:val="24"/>
          <w:szCs w:val="24"/>
          <w:lang w:val="en-US"/>
        </w:rPr>
        <w:t xml:space="preserve">the </w:t>
      </w:r>
      <w:r w:rsidR="003A74CF">
        <w:rPr>
          <w:rFonts w:ascii="Arial" w:hAnsi="Arial" w:cs="Arial"/>
          <w:sz w:val="24"/>
          <w:szCs w:val="24"/>
          <w:lang w:val="en-US"/>
        </w:rPr>
        <w:t>Guidance</w:t>
      </w:r>
      <w:r w:rsidRPr="004F6D91">
        <w:rPr>
          <w:rFonts w:ascii="Arial" w:hAnsi="Arial" w:cs="Arial"/>
          <w:sz w:val="24"/>
          <w:szCs w:val="24"/>
          <w:lang w:val="en-US"/>
        </w:rPr>
        <w:t xml:space="preserve"> will ensure </w:t>
      </w:r>
      <w:r w:rsidR="003A74CF">
        <w:rPr>
          <w:rFonts w:ascii="Arial" w:hAnsi="Arial" w:cs="Arial"/>
          <w:sz w:val="24"/>
          <w:szCs w:val="24"/>
          <w:lang w:val="en-US"/>
        </w:rPr>
        <w:t>the consideration of</w:t>
      </w:r>
      <w:r w:rsidRPr="004F6D91">
        <w:rPr>
          <w:rFonts w:ascii="Arial" w:hAnsi="Arial" w:cs="Arial"/>
          <w:sz w:val="24"/>
          <w:szCs w:val="24"/>
          <w:lang w:val="en-US"/>
        </w:rPr>
        <w:t xml:space="preserve"> the interests of a SAI in the process of developing the performance indicators system that would ensure transparency, objectivity,</w:t>
      </w:r>
      <w:r w:rsidR="003A74CF">
        <w:rPr>
          <w:rFonts w:ascii="Arial" w:hAnsi="Arial" w:cs="Arial"/>
          <w:sz w:val="24"/>
          <w:szCs w:val="24"/>
          <w:lang w:val="en-US"/>
        </w:rPr>
        <w:t xml:space="preserve"> and methodologically elaboration of</w:t>
      </w:r>
      <w:r w:rsidRPr="004F6D91">
        <w:rPr>
          <w:rFonts w:ascii="Arial" w:hAnsi="Arial" w:cs="Arial"/>
          <w:sz w:val="24"/>
          <w:szCs w:val="24"/>
          <w:lang w:val="en-US"/>
        </w:rPr>
        <w:t xml:space="preserve"> KNI and, in general, will affect the growth of professionalism of SAIs. </w:t>
      </w:r>
    </w:p>
    <w:p w:rsidR="004F6D91" w:rsidRPr="004F6D91" w:rsidRDefault="004F6D91" w:rsidP="004F6D91">
      <w:pPr>
        <w:pStyle w:val="a3"/>
        <w:rPr>
          <w:rFonts w:ascii="Arial" w:hAnsi="Arial" w:cs="Arial"/>
          <w:sz w:val="24"/>
          <w:szCs w:val="24"/>
          <w:lang w:val="en-US"/>
        </w:rPr>
      </w:pPr>
    </w:p>
    <w:p w:rsidR="004F6D91" w:rsidRPr="004F6D91" w:rsidRDefault="004F6D91" w:rsidP="004F6D91">
      <w:pPr>
        <w:pStyle w:val="a3"/>
        <w:numPr>
          <w:ilvl w:val="0"/>
          <w:numId w:val="6"/>
        </w:numPr>
        <w:spacing w:before="240"/>
        <w:ind w:hanging="720"/>
        <w:jc w:val="both"/>
        <w:rPr>
          <w:rFonts w:ascii="Arial" w:hAnsi="Arial" w:cs="Arial"/>
          <w:sz w:val="24"/>
          <w:szCs w:val="24"/>
          <w:lang w:val="en-US"/>
        </w:rPr>
      </w:pPr>
      <w:r w:rsidRPr="004F6D91">
        <w:rPr>
          <w:rFonts w:ascii="Arial" w:hAnsi="Arial" w:cs="Arial"/>
          <w:sz w:val="24"/>
          <w:szCs w:val="24"/>
          <w:lang w:val="en-US"/>
        </w:rPr>
        <w:t>It is important to note that only by joint efforts of all stakeholders, it is possible to reach one of the main goals of the Working Group on KNI and INTOSAI as a whole</w:t>
      </w:r>
      <w:r w:rsidR="00EF030A">
        <w:rPr>
          <w:rFonts w:ascii="Arial" w:hAnsi="Arial" w:cs="Arial"/>
          <w:sz w:val="24"/>
          <w:szCs w:val="24"/>
          <w:lang w:val="en-US"/>
        </w:rPr>
        <w:t>-</w:t>
      </w:r>
      <w:r w:rsidRPr="004F6D91">
        <w:rPr>
          <w:rFonts w:ascii="Arial" w:hAnsi="Arial" w:cs="Arial"/>
          <w:sz w:val="24"/>
          <w:szCs w:val="24"/>
          <w:lang w:val="en-US"/>
        </w:rPr>
        <w:t>improve the eff</w:t>
      </w:r>
      <w:r w:rsidR="00FD239D">
        <w:rPr>
          <w:rFonts w:ascii="Arial" w:hAnsi="Arial" w:cs="Arial"/>
          <w:sz w:val="24"/>
          <w:szCs w:val="24"/>
          <w:lang w:val="en-US"/>
        </w:rPr>
        <w:t xml:space="preserve">ectiveness of the assessment </w:t>
      </w:r>
      <w:r w:rsidR="00FD239D" w:rsidRPr="00FD239D">
        <w:rPr>
          <w:rFonts w:ascii="Arial" w:hAnsi="Arial" w:cs="Arial"/>
          <w:sz w:val="24"/>
          <w:szCs w:val="24"/>
          <w:lang w:val="en-US"/>
        </w:rPr>
        <w:t>of</w:t>
      </w:r>
      <w:r w:rsidR="005330F4" w:rsidRPr="00FD239D">
        <w:rPr>
          <w:rFonts w:ascii="Arial" w:hAnsi="Arial" w:cs="Arial"/>
          <w:sz w:val="24"/>
          <w:szCs w:val="24"/>
          <w:lang w:val="en-US"/>
        </w:rPr>
        <w:t xml:space="preserve"> </w:t>
      </w:r>
      <w:r w:rsidR="00F37F87" w:rsidRPr="00FD239D">
        <w:rPr>
          <w:rFonts w:ascii="Arial" w:hAnsi="Arial" w:cs="Arial"/>
          <w:sz w:val="24"/>
          <w:szCs w:val="24"/>
          <w:lang w:val="en-US"/>
        </w:rPr>
        <w:t xml:space="preserve">national </w:t>
      </w:r>
      <w:r w:rsidRPr="00FD239D">
        <w:rPr>
          <w:rFonts w:ascii="Arial" w:hAnsi="Arial" w:cs="Arial"/>
          <w:sz w:val="24"/>
          <w:szCs w:val="24"/>
          <w:lang w:val="en-US"/>
        </w:rPr>
        <w:t>socio</w:t>
      </w:r>
      <w:r w:rsidRPr="004F6D91">
        <w:rPr>
          <w:rFonts w:ascii="Arial" w:hAnsi="Arial" w:cs="Arial"/>
          <w:sz w:val="24"/>
          <w:szCs w:val="24"/>
          <w:lang w:val="en-US"/>
        </w:rPr>
        <w:t>-economic develo</w:t>
      </w:r>
      <w:r w:rsidR="000173D3">
        <w:rPr>
          <w:rFonts w:ascii="Arial" w:hAnsi="Arial" w:cs="Arial"/>
          <w:sz w:val="24"/>
          <w:szCs w:val="24"/>
          <w:lang w:val="en-US"/>
        </w:rPr>
        <w:t xml:space="preserve">pment </w:t>
      </w:r>
      <w:r w:rsidR="000173D3" w:rsidRPr="00FD239D">
        <w:rPr>
          <w:rFonts w:ascii="Arial" w:hAnsi="Arial" w:cs="Arial"/>
          <w:sz w:val="24"/>
          <w:szCs w:val="24"/>
          <w:lang w:val="en-US"/>
        </w:rPr>
        <w:t>strategies</w:t>
      </w:r>
      <w:r w:rsidR="00F37F87" w:rsidRPr="00FD239D">
        <w:rPr>
          <w:rFonts w:ascii="Arial" w:hAnsi="Arial" w:cs="Arial"/>
          <w:sz w:val="24"/>
          <w:szCs w:val="24"/>
          <w:lang w:val="en-US"/>
        </w:rPr>
        <w:t xml:space="preserve"> implementation</w:t>
      </w:r>
      <w:r w:rsidRPr="004F6D91">
        <w:rPr>
          <w:rFonts w:ascii="Arial" w:hAnsi="Arial" w:cs="Arial"/>
          <w:sz w:val="24"/>
          <w:szCs w:val="24"/>
          <w:lang w:val="en-US"/>
        </w:rPr>
        <w:t>.</w:t>
      </w:r>
    </w:p>
    <w:p w:rsidR="004F6D91" w:rsidRPr="008A4187" w:rsidRDefault="004F6D91" w:rsidP="004F6D91">
      <w:pPr>
        <w:pStyle w:val="a3"/>
        <w:spacing w:before="240"/>
        <w:jc w:val="both"/>
        <w:rPr>
          <w:rFonts w:ascii="Arial" w:hAnsi="Arial" w:cs="Arial"/>
          <w:color w:val="FF0000"/>
          <w:sz w:val="24"/>
          <w:szCs w:val="24"/>
          <w:lang w:val="en-US"/>
        </w:rPr>
      </w:pPr>
    </w:p>
    <w:p w:rsidR="00B024D5" w:rsidRPr="00BE0EA3" w:rsidRDefault="00B024D5" w:rsidP="00F6163E">
      <w:pPr>
        <w:jc w:val="both"/>
        <w:rPr>
          <w:rFonts w:ascii="Arial" w:hAnsi="Arial" w:cs="Arial"/>
          <w:sz w:val="24"/>
          <w:szCs w:val="24"/>
          <w:lang w:val="en-GB"/>
        </w:rPr>
      </w:pPr>
    </w:p>
    <w:p w:rsidR="00B024D5" w:rsidRPr="00EF030A" w:rsidRDefault="00B024D5" w:rsidP="00F6163E">
      <w:pPr>
        <w:jc w:val="both"/>
        <w:rPr>
          <w:rFonts w:ascii="Arial" w:hAnsi="Arial" w:cs="Arial"/>
          <w:sz w:val="24"/>
          <w:szCs w:val="24"/>
          <w:lang w:val="en-GB"/>
        </w:rPr>
      </w:pPr>
    </w:p>
    <w:p w:rsidR="000D0F28" w:rsidRDefault="000D0F28">
      <w:pPr>
        <w:rPr>
          <w:rFonts w:ascii="Arial" w:eastAsia="Times New Roman" w:hAnsi="Arial" w:cs="Arial"/>
          <w:b/>
          <w:bCs/>
          <w:kern w:val="32"/>
          <w:sz w:val="24"/>
          <w:szCs w:val="24"/>
          <w:lang w:val="en-US"/>
        </w:rPr>
      </w:pPr>
      <w:r>
        <w:rPr>
          <w:rFonts w:ascii="Arial" w:hAnsi="Arial" w:cs="Arial"/>
          <w:sz w:val="24"/>
          <w:szCs w:val="24"/>
          <w:lang w:val="en-US"/>
        </w:rPr>
        <w:br w:type="page"/>
      </w:r>
    </w:p>
    <w:p w:rsidR="0067303B" w:rsidRPr="00BE0EA3" w:rsidRDefault="004B3697" w:rsidP="001D4463">
      <w:pPr>
        <w:pStyle w:val="1"/>
        <w:jc w:val="both"/>
        <w:rPr>
          <w:rFonts w:ascii="Arial" w:hAnsi="Arial" w:cs="Arial"/>
          <w:b w:val="0"/>
          <w:sz w:val="24"/>
          <w:szCs w:val="24"/>
        </w:rPr>
      </w:pPr>
      <w:bookmarkStart w:id="10" w:name="_Toc430943208"/>
      <w:r w:rsidRPr="00BE0EA3">
        <w:rPr>
          <w:rFonts w:ascii="Arial" w:hAnsi="Arial" w:cs="Arial"/>
          <w:sz w:val="24"/>
          <w:szCs w:val="24"/>
          <w:lang w:val="en-US"/>
        </w:rPr>
        <w:lastRenderedPageBreak/>
        <w:t>Annex A. Questionnaire on the countries preparedness to use KNI systems in SAI`s activities</w:t>
      </w:r>
      <w:bookmarkEnd w:id="10"/>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Is there a KNI system in place in your country?  If yes, please indicate the regulatory body’s (legislative, executive, etc.) decision or other official document which records the establishment of such system or contains a link to the system or a separate KNI.</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 xml:space="preserve">What </w:t>
      </w:r>
      <w:proofErr w:type="gramStart"/>
      <w:r w:rsidRPr="00BE0EA3">
        <w:rPr>
          <w:rFonts w:ascii="Arial" w:hAnsi="Arial" w:cs="Arial"/>
          <w:sz w:val="24"/>
          <w:szCs w:val="24"/>
          <w:lang w:val="en-GB"/>
        </w:rPr>
        <w:t>are</w:t>
      </w:r>
      <w:proofErr w:type="gramEnd"/>
      <w:r w:rsidRPr="00BE0EA3">
        <w:rPr>
          <w:rFonts w:ascii="Arial" w:hAnsi="Arial" w:cs="Arial"/>
          <w:sz w:val="24"/>
          <w:szCs w:val="24"/>
          <w:lang w:val="en-GB"/>
        </w:rPr>
        <w:t xml:space="preserve"> the main national development indicators used in your country and how many are there? Which of them are defined (or can be determined) as key national indicators?</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Which spheres are the (key) national indicators developed in your country relevant to? Please select all the applicable options: (economy: employment, transportation, finance; society: health, housing, education, crime, culture; environment: natural resources, ecosystems; quality of life, etc.)?</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 xml:space="preserve">Is the use of KNI or performance management and reporting legally regulated in your country? </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At what level are KNIs used in your country? Is it applicable at supranational, national</w:t>
      </w:r>
      <w:r w:rsidR="002C6927" w:rsidRPr="002C6927">
        <w:rPr>
          <w:rFonts w:ascii="Arial" w:hAnsi="Arial" w:cs="Arial"/>
          <w:sz w:val="24"/>
          <w:szCs w:val="24"/>
          <w:lang w:val="en-GB"/>
        </w:rPr>
        <w:t xml:space="preserve"> </w:t>
      </w:r>
      <w:r w:rsidR="002C6927">
        <w:rPr>
          <w:rFonts w:ascii="Arial" w:hAnsi="Arial" w:cs="Arial"/>
          <w:sz w:val="24"/>
          <w:szCs w:val="24"/>
          <w:lang w:val="en-GB"/>
        </w:rPr>
        <w:t>(</w:t>
      </w:r>
      <w:r w:rsidR="002C6927" w:rsidRPr="00BE0EA3">
        <w:rPr>
          <w:rFonts w:ascii="Arial" w:hAnsi="Arial" w:cs="Arial"/>
          <w:sz w:val="24"/>
          <w:szCs w:val="24"/>
          <w:lang w:val="en-GB"/>
        </w:rPr>
        <w:t>federal</w:t>
      </w:r>
      <w:r w:rsidR="002C6927">
        <w:rPr>
          <w:rFonts w:ascii="Arial" w:hAnsi="Arial" w:cs="Arial"/>
          <w:sz w:val="24"/>
          <w:szCs w:val="24"/>
          <w:lang w:val="en-GB"/>
        </w:rPr>
        <w:t xml:space="preserve">), subnational (regional), local </w:t>
      </w:r>
      <w:r w:rsidRPr="00BE0EA3">
        <w:rPr>
          <w:rFonts w:ascii="Arial" w:hAnsi="Arial" w:cs="Arial"/>
          <w:sz w:val="24"/>
          <w:szCs w:val="24"/>
          <w:lang w:val="en-GB"/>
        </w:rPr>
        <w:t>level</w:t>
      </w:r>
      <w:r w:rsidR="002C6927">
        <w:rPr>
          <w:rFonts w:ascii="Arial" w:hAnsi="Arial" w:cs="Arial"/>
          <w:sz w:val="24"/>
          <w:szCs w:val="24"/>
          <w:lang w:val="en-GB"/>
        </w:rPr>
        <w:t>s</w:t>
      </w:r>
      <w:r w:rsidRPr="00BE0EA3">
        <w:rPr>
          <w:rFonts w:ascii="Arial" w:hAnsi="Arial" w:cs="Arial"/>
          <w:sz w:val="24"/>
          <w:szCs w:val="24"/>
          <w:lang w:val="en-GB"/>
        </w:rPr>
        <w:t>?</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Which body/bodies is/are responsible for the creation, development, selection of the KNIs, their evaluation, etc.? (private/public/private-public partnership, independent/subordinate institution/organization)</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 xml:space="preserve">Which governmental, public and (or) private organizations are involved in the process of creation and selection of </w:t>
      </w:r>
      <w:r w:rsidR="00E21687" w:rsidRPr="00BE0EA3">
        <w:rPr>
          <w:rFonts w:ascii="Arial" w:hAnsi="Arial" w:cs="Arial"/>
          <w:sz w:val="24"/>
          <w:szCs w:val="24"/>
          <w:lang w:val="en-GB"/>
        </w:rPr>
        <w:t xml:space="preserve">KNI </w:t>
      </w:r>
      <w:r w:rsidRPr="00BE0EA3">
        <w:rPr>
          <w:rFonts w:ascii="Arial" w:hAnsi="Arial" w:cs="Arial"/>
          <w:sz w:val="24"/>
          <w:szCs w:val="24"/>
          <w:lang w:val="en-GB"/>
        </w:rPr>
        <w:t>(</w:t>
      </w:r>
      <w:r w:rsidR="00E21687" w:rsidRPr="00BE0EA3">
        <w:rPr>
          <w:rFonts w:ascii="Arial" w:hAnsi="Arial" w:cs="Arial"/>
          <w:sz w:val="24"/>
          <w:szCs w:val="24"/>
          <w:lang w:val="en-GB"/>
        </w:rPr>
        <w:t>macroeconomic development indicators</w:t>
      </w:r>
      <w:r w:rsidRPr="00BE0EA3">
        <w:rPr>
          <w:rFonts w:ascii="Arial" w:hAnsi="Arial" w:cs="Arial"/>
          <w:sz w:val="24"/>
          <w:szCs w:val="24"/>
          <w:lang w:val="en-GB"/>
        </w:rPr>
        <w:t>)?</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What is the procedure in your country to establish (or select) KNIs (macroeconomic indicators)? Which selection criteria have been used? Please, give a detailed description, if there is such a description.</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What basis is used when your country develops and determines the set of key national indicators? (Multiple answers are possible: statistics, social surveys, ratings, in the case of other options, indicate the method for determining the indicators)</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What is the frequency of data accumulation for (key) national indicators? (Possible answers: regularly (quarterly, annually), occasionally upon request, etc.)</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Is there any reporting required on the achievements against (key) national indicators in your country? In which form? (</w:t>
      </w:r>
      <w:proofErr w:type="gramStart"/>
      <w:r w:rsidRPr="00BE0EA3">
        <w:rPr>
          <w:rFonts w:ascii="Arial" w:hAnsi="Arial" w:cs="Arial"/>
          <w:sz w:val="24"/>
          <w:szCs w:val="24"/>
          <w:lang w:val="en-GB"/>
        </w:rPr>
        <w:t>for</w:t>
      </w:r>
      <w:proofErr w:type="gramEnd"/>
      <w:r w:rsidRPr="00BE0EA3">
        <w:rPr>
          <w:rFonts w:ascii="Arial" w:hAnsi="Arial" w:cs="Arial"/>
          <w:sz w:val="24"/>
          <w:szCs w:val="24"/>
          <w:lang w:val="en-GB"/>
        </w:rPr>
        <w:t xml:space="preserve"> example: publication of the annual report, the government report, etc.) Which of the reports are available to the public?</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To what extent do the KNI adequately reflect the achievement of the objectives, the strategic goals? Are the national indicators a relevant, valid and reliable reflection of the national goals achievement?</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Are there publicly available initial data on the achievements against KNI (whether published or reported) in your country?</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Is the KNI national system connected with the budgeting process? Briefly describe the connection.</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If a KNI system exists in your country, how widely is it used by the legislative and governmental bodies? Since when the KNI system does exist?</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 xml:space="preserve">Is there qualified staff in your country that can participate in the process of developing key national indicators, the relevant systems and the monitoring and evaluation </w:t>
      </w:r>
      <w:r w:rsidRPr="00BE0EA3">
        <w:rPr>
          <w:rFonts w:ascii="Arial" w:hAnsi="Arial" w:cs="Arial"/>
          <w:sz w:val="24"/>
          <w:szCs w:val="24"/>
          <w:lang w:val="en-GB"/>
        </w:rPr>
        <w:lastRenderedPageBreak/>
        <w:t xml:space="preserve">thereof? Is the </w:t>
      </w:r>
      <w:proofErr w:type="gramStart"/>
      <w:r w:rsidRPr="00BE0EA3">
        <w:rPr>
          <w:rFonts w:ascii="Arial" w:hAnsi="Arial" w:cs="Arial"/>
          <w:sz w:val="24"/>
          <w:szCs w:val="24"/>
          <w:lang w:val="en-GB"/>
        </w:rPr>
        <w:t>staff</w:t>
      </w:r>
      <w:proofErr w:type="gramEnd"/>
      <w:r w:rsidRPr="00BE0EA3">
        <w:rPr>
          <w:rFonts w:ascii="Arial" w:hAnsi="Arial" w:cs="Arial"/>
          <w:sz w:val="24"/>
          <w:szCs w:val="24"/>
          <w:lang w:val="en-GB"/>
        </w:rPr>
        <w:t xml:space="preserve"> provided with sufficient material and technical basis for the required activities?</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Does the SAI participate in the process of the creation, the approval and (or) the improvement of the key national (or development) indicators? In what way?</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Does your SAI have the mandate to carry out performance audits?</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Has your SAI any functions related to the KNI? What are they?</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Are there publicly available SAI’s reports on the KNI analysis in your country?</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Are there control systems in place to ensure that the public policy objectives are achieved? Does the SAI participate in that system? In the absence of the KNI system, is it possible to use the elements of the control system for the KNI system development?</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In which way is the SAI involved in data collection and evaluation in the field of KNI by the national statistical office?</w:t>
      </w:r>
    </w:p>
    <w:p w:rsidR="001D4463" w:rsidRPr="00BE0EA3" w:rsidRDefault="000657A7"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Does your SAI</w:t>
      </w:r>
      <w:r w:rsidR="001D4463" w:rsidRPr="00BE0EA3">
        <w:rPr>
          <w:rFonts w:ascii="Arial" w:hAnsi="Arial" w:cs="Arial"/>
          <w:sz w:val="24"/>
          <w:szCs w:val="24"/>
          <w:lang w:val="en-GB"/>
        </w:rPr>
        <w:t xml:space="preserve"> assess the quality of KNI and if it does, which criteria does it use for the assessment?</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Which internal measures does the SAI take to integrate KNI in auditing activities?</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How does the SAI build up internal capacities on the use of KNI?</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In which way does the SAI support a broader use of KNI in political decision making procedures?</w:t>
      </w:r>
    </w:p>
    <w:p w:rsidR="001D4463" w:rsidRPr="00BE0EA3" w:rsidRDefault="001D4463" w:rsidP="00BB42C5">
      <w:pPr>
        <w:pStyle w:val="a3"/>
        <w:numPr>
          <w:ilvl w:val="0"/>
          <w:numId w:val="4"/>
        </w:numPr>
        <w:spacing w:before="240"/>
        <w:ind w:left="426"/>
        <w:jc w:val="both"/>
        <w:rPr>
          <w:rFonts w:ascii="Arial" w:hAnsi="Arial" w:cs="Arial"/>
          <w:sz w:val="24"/>
          <w:szCs w:val="24"/>
          <w:lang w:val="en-GB"/>
        </w:rPr>
      </w:pPr>
      <w:r w:rsidRPr="00BE0EA3">
        <w:rPr>
          <w:rFonts w:ascii="Arial" w:hAnsi="Arial" w:cs="Arial"/>
          <w:sz w:val="24"/>
          <w:szCs w:val="24"/>
          <w:lang w:val="en-GB"/>
        </w:rPr>
        <w:t>Does your SAI have the option to use outside experts when and if needed?</w:t>
      </w:r>
    </w:p>
    <w:p w:rsidR="001D4463" w:rsidRPr="009D39D2" w:rsidRDefault="001D4463" w:rsidP="00BB42C5">
      <w:pPr>
        <w:pStyle w:val="a3"/>
        <w:numPr>
          <w:ilvl w:val="0"/>
          <w:numId w:val="4"/>
        </w:numPr>
        <w:spacing w:before="240"/>
        <w:ind w:left="426"/>
        <w:jc w:val="both"/>
        <w:rPr>
          <w:rFonts w:ascii="Arial" w:hAnsi="Arial" w:cs="Arial"/>
          <w:sz w:val="24"/>
          <w:szCs w:val="24"/>
          <w:lang w:val="en-GB"/>
        </w:rPr>
      </w:pPr>
      <w:r w:rsidRPr="009D39D2">
        <w:rPr>
          <w:rFonts w:ascii="Arial" w:hAnsi="Arial" w:cs="Arial"/>
          <w:sz w:val="24"/>
          <w:szCs w:val="24"/>
          <w:lang w:val="en-GB"/>
        </w:rPr>
        <w:t>On a three-point scale, how would you rate your SAI’s readiness level for using key national indicators in your audit activities (poor/satisfactory/good)?</w:t>
      </w:r>
    </w:p>
    <w:p w:rsidR="001D4463" w:rsidRPr="00BE0EA3" w:rsidRDefault="001D4463">
      <w:pPr>
        <w:rPr>
          <w:rFonts w:ascii="Arial" w:hAnsi="Arial" w:cs="Arial"/>
          <w:sz w:val="24"/>
          <w:szCs w:val="24"/>
          <w:lang w:val="en-US"/>
        </w:rPr>
      </w:pPr>
    </w:p>
    <w:sectPr w:rsidR="001D4463" w:rsidRPr="00BE0EA3" w:rsidSect="000E4E4F">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0F" w:rsidRDefault="00EF280F" w:rsidP="00C4654B">
      <w:pPr>
        <w:spacing w:after="0" w:line="240" w:lineRule="auto"/>
      </w:pPr>
      <w:r>
        <w:separator/>
      </w:r>
    </w:p>
  </w:endnote>
  <w:endnote w:type="continuationSeparator" w:id="0">
    <w:p w:rsidR="00EF280F" w:rsidRDefault="00EF280F" w:rsidP="00C4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TC Officina Sans Book">
    <w:altName w:val="Times New Roman"/>
    <w:panose1 w:val="020B0604020202020204"/>
    <w:charset w:val="00"/>
    <w:family w:val="auto"/>
    <w:pitch w:val="variable"/>
    <w:sig w:usb0="00000003" w:usb1="00000000" w:usb2="00000000" w:usb3="00000000" w:csb0="00000001" w:csb1="00000000"/>
  </w:font>
  <w:font w:name="ITC Officina Sans Bold">
    <w:altName w:val="Times New Roman"/>
    <w:panose1 w:val="020B0604020202020204"/>
    <w:charset w:val="00"/>
    <w:family w:val="auto"/>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0F" w:rsidRDefault="00EF280F" w:rsidP="00C4654B">
      <w:pPr>
        <w:spacing w:after="0" w:line="240" w:lineRule="auto"/>
      </w:pPr>
      <w:r>
        <w:separator/>
      </w:r>
    </w:p>
  </w:footnote>
  <w:footnote w:type="continuationSeparator" w:id="0">
    <w:p w:rsidR="00EF280F" w:rsidRDefault="00EF280F" w:rsidP="00C4654B">
      <w:pPr>
        <w:spacing w:after="0" w:line="240" w:lineRule="auto"/>
      </w:pPr>
      <w:r>
        <w:continuationSeparator/>
      </w:r>
    </w:p>
  </w:footnote>
  <w:footnote w:id="1">
    <w:p w:rsidR="00D04639" w:rsidRPr="007C3F5F" w:rsidRDefault="00D04639" w:rsidP="00E86280">
      <w:pPr>
        <w:pStyle w:val="a5"/>
        <w:rPr>
          <w:lang w:val="ru-RU"/>
        </w:rPr>
      </w:pPr>
      <w:r>
        <w:rPr>
          <w:rStyle w:val="a7"/>
        </w:rPr>
        <w:footnoteRef/>
      </w:r>
      <w:r>
        <w:t xml:space="preserve"> </w:t>
      </w:r>
      <w:r w:rsidRPr="007C3F5F">
        <w:t>http://audit.gov.ru/en/activities/international-activities/intosai-working-group-on-key-national-indicators/documents/decision-on-creation-of-the-working-group.php</w:t>
      </w:r>
    </w:p>
  </w:footnote>
  <w:footnote w:id="2">
    <w:p w:rsidR="00D04639" w:rsidRPr="008937F2" w:rsidRDefault="00D04639" w:rsidP="00E86280">
      <w:pPr>
        <w:pStyle w:val="a5"/>
      </w:pPr>
      <w:r w:rsidRPr="00443E52">
        <w:rPr>
          <w:rStyle w:val="a7"/>
        </w:rPr>
        <w:footnoteRef/>
      </w:r>
      <w:r w:rsidRPr="00443E52">
        <w:t xml:space="preserve"> http://www.ach.gov.ru/en/activities/international-activities/intosai-working-group-on-key-national-indicators/working-papers/White%20Paper_final_edition.pdf</w:t>
      </w:r>
    </w:p>
  </w:footnote>
  <w:footnote w:id="3">
    <w:p w:rsidR="00D04639" w:rsidRPr="008937F2" w:rsidRDefault="00D04639">
      <w:pPr>
        <w:pStyle w:val="a5"/>
      </w:pPr>
      <w:r>
        <w:rPr>
          <w:rStyle w:val="a7"/>
        </w:rPr>
        <w:footnoteRef/>
      </w:r>
      <w:r>
        <w:t xml:space="preserve"> </w:t>
      </w:r>
      <w:r w:rsidRPr="00C24F13">
        <w:t>http://www.ach.gov.ru/en/activities/international-activities/intosai-working-group-on-key-national-indicators/working-papers/White%20Paper_final_edition.pdf</w:t>
      </w:r>
    </w:p>
  </w:footnote>
  <w:footnote w:id="4">
    <w:p w:rsidR="00D04639" w:rsidRPr="003B3DB2" w:rsidRDefault="00D04639">
      <w:pPr>
        <w:pStyle w:val="a5"/>
      </w:pPr>
      <w:r>
        <w:rPr>
          <w:rStyle w:val="a7"/>
        </w:rPr>
        <w:footnoteRef/>
      </w:r>
      <w:r>
        <w:t xml:space="preserve"> </w:t>
      </w:r>
      <w:r w:rsidRPr="00E401DF">
        <w:t>http://www.ach.gov.ru/en/activities/international-activities/intosai-working-group-on-key-national-indicators/working-papers/Guide%20to%20Terms%20and%20Concepts_New.pdf</w:t>
      </w:r>
    </w:p>
  </w:footnote>
  <w:footnote w:id="5">
    <w:p w:rsidR="00D04639" w:rsidRPr="00CD36AE" w:rsidRDefault="00D04639">
      <w:pPr>
        <w:pStyle w:val="a5"/>
      </w:pPr>
      <w:r>
        <w:rPr>
          <w:rStyle w:val="a7"/>
        </w:rPr>
        <w:footnoteRef/>
      </w:r>
      <w:r>
        <w:t xml:space="preserve"> </w:t>
      </w:r>
      <w:r w:rsidRPr="00E401DF">
        <w:t>http://www.ach.gov.ru/en/activities/international-activities/intosai-working-group-on-key-national-indicators/working-papers/Principles%20for%20SAIs%20application%20of%20KNI_new.pdf</w:t>
      </w:r>
    </w:p>
  </w:footnote>
  <w:footnote w:id="6">
    <w:p w:rsidR="00D04639" w:rsidRPr="005A4C4A" w:rsidRDefault="00D04639">
      <w:pPr>
        <w:pStyle w:val="a5"/>
      </w:pPr>
      <w:r>
        <w:rPr>
          <w:rStyle w:val="a7"/>
        </w:rPr>
        <w:footnoteRef/>
      </w:r>
      <w:r>
        <w:t xml:space="preserve"> </w:t>
      </w:r>
      <w:r w:rsidRPr="00E401DF">
        <w:t>http://audit.gov.ru/en/activities/international-activities/intosai-working-group-on-key-national-indicators/working-papers/INTERNATIONAL%20EXPERIENCE%20IN%20DEVELOPMENT%20AND%20USE%20OF%20KEY%20NATIONAL%20INDICATORS-tree_files-fl-222.pdf</w:t>
      </w:r>
    </w:p>
  </w:footnote>
  <w:footnote w:id="7">
    <w:p w:rsidR="00D04639" w:rsidRPr="00381462" w:rsidRDefault="00D04639" w:rsidP="00381462">
      <w:pPr>
        <w:pStyle w:val="a5"/>
      </w:pPr>
      <w:r>
        <w:rPr>
          <w:rStyle w:val="a7"/>
        </w:rPr>
        <w:footnoteRef/>
      </w:r>
      <w:r>
        <w:t xml:space="preserve"> </w:t>
      </w:r>
      <w:r w:rsidRPr="00CA4CDD">
        <w:t>http://www.ach.gov.ru/en/activities/international-activities/intosai-working-group-on-key-national-indicators/working-papers/Guidelines%20for%20the%20use%20of%20key%20national%20indicators%20in%20performance%20audit-tree_files-fl-377.pdf</w:t>
      </w:r>
    </w:p>
  </w:footnote>
  <w:footnote w:id="8">
    <w:p w:rsidR="00D04639" w:rsidRPr="00381462" w:rsidRDefault="00D04639" w:rsidP="00381462">
      <w:pPr>
        <w:pStyle w:val="a5"/>
      </w:pPr>
      <w:r>
        <w:rPr>
          <w:rStyle w:val="a7"/>
        </w:rPr>
        <w:footnoteRef/>
      </w:r>
      <w:r w:rsidRPr="00381462">
        <w:t xml:space="preserve"> </w:t>
      </w:r>
      <w:r w:rsidRPr="000F4D6D">
        <w:t>http://www.ach.gov.ru/en/activities/international-activities/intosai-working-group-on-key-national-indicators/working-papers/The%20review%20in%20the%20field%20of%20key%20national%20indicators%20describing%20the%20processes%20of%20knowledge-based%20economy%20and%20society-tree_files-fl-378.pdf</w:t>
      </w:r>
    </w:p>
  </w:footnote>
  <w:footnote w:id="9">
    <w:p w:rsidR="00D04639" w:rsidRPr="00381462" w:rsidRDefault="00D04639" w:rsidP="00381462">
      <w:pPr>
        <w:pStyle w:val="a5"/>
      </w:pPr>
      <w:r>
        <w:rPr>
          <w:rStyle w:val="a7"/>
        </w:rPr>
        <w:footnoteRef/>
      </w:r>
      <w:r w:rsidRPr="00381462">
        <w:t xml:space="preserve"> </w:t>
      </w:r>
      <w:r w:rsidRPr="00F46B9D">
        <w:t>http://www.ach.gov.ru/en/activities/international-activities/intosai-working-group-on-key-national-indicators/working-papers/Analysis_of_opportunities_of_KNI.pdf</w:t>
      </w:r>
    </w:p>
  </w:footnote>
  <w:footnote w:id="10">
    <w:p w:rsidR="00D04639" w:rsidRPr="00381462" w:rsidRDefault="00D04639" w:rsidP="00381462">
      <w:pPr>
        <w:pStyle w:val="a5"/>
      </w:pPr>
      <w:r>
        <w:rPr>
          <w:rStyle w:val="a7"/>
        </w:rPr>
        <w:footnoteRef/>
      </w:r>
      <w:r w:rsidRPr="00381462">
        <w:t xml:space="preserve"> http://audit.gov.ru/en/activities/international-activities/intosai-working-group-on-key-national-indicators/working-papers/index.php</w:t>
      </w:r>
    </w:p>
  </w:footnote>
  <w:footnote w:id="11">
    <w:p w:rsidR="00D04639" w:rsidRPr="00C52332" w:rsidRDefault="00D04639">
      <w:pPr>
        <w:pStyle w:val="a5"/>
      </w:pPr>
      <w:r>
        <w:rPr>
          <w:rStyle w:val="a7"/>
        </w:rPr>
        <w:footnoteRef/>
      </w:r>
      <w:r>
        <w:t xml:space="preserve"> </w:t>
      </w:r>
      <w:r w:rsidRPr="005D26C1">
        <w:t>http://www.ach.gov.ru/en/activities/international-activities/intosai-working-group-on-key-national-indicators/working-papers/Methodology%20on%20the%20Key%20National%20Indicators%20selection%20for%20the%20use%20in%20SAIs%20activity.pdf</w:t>
      </w:r>
    </w:p>
  </w:footnote>
  <w:footnote w:id="12">
    <w:p w:rsidR="00D04639" w:rsidRPr="00381462" w:rsidRDefault="00D04639" w:rsidP="00381462">
      <w:pPr>
        <w:pStyle w:val="a5"/>
      </w:pPr>
      <w:r>
        <w:rPr>
          <w:rStyle w:val="a7"/>
        </w:rPr>
        <w:footnoteRef/>
      </w:r>
      <w:r w:rsidRPr="00381462">
        <w:t xml:space="preserve"> </w:t>
      </w:r>
      <w:r w:rsidRPr="00B35DFB">
        <w:t>http://www.ach.gov.ru/en/activities/international-activities/intosai-working-group-on-key-national-indicators/working-papers/Questionnaire%20on%20the%20countries%20preparedness%20to%20use%20KNI%20systems.pdf</w:t>
      </w:r>
    </w:p>
  </w:footnote>
  <w:footnote w:id="13">
    <w:p w:rsidR="00D04639" w:rsidRPr="00381462" w:rsidRDefault="00D04639" w:rsidP="00381462">
      <w:pPr>
        <w:pStyle w:val="a5"/>
      </w:pPr>
      <w:r>
        <w:rPr>
          <w:rStyle w:val="a7"/>
        </w:rPr>
        <w:footnoteRef/>
      </w:r>
      <w:r w:rsidRPr="00381462">
        <w:t xml:space="preserve"> http://www.issai.org/media/12901/issai_1_e.pdf</w:t>
      </w:r>
    </w:p>
  </w:footnote>
  <w:footnote w:id="14">
    <w:p w:rsidR="00D04639" w:rsidRPr="00381462" w:rsidRDefault="00D04639" w:rsidP="00381462">
      <w:pPr>
        <w:pStyle w:val="a5"/>
      </w:pPr>
      <w:r>
        <w:rPr>
          <w:rStyle w:val="a7"/>
        </w:rPr>
        <w:footnoteRef/>
      </w:r>
      <w:r w:rsidRPr="00381462">
        <w:t xml:space="preserve"> http://www.issai.org/media/12922/issai_10_e.pdf</w:t>
      </w:r>
    </w:p>
  </w:footnote>
  <w:footnote w:id="15">
    <w:p w:rsidR="00D04639" w:rsidRPr="00381462" w:rsidRDefault="00D04639" w:rsidP="00381462">
      <w:pPr>
        <w:pStyle w:val="a5"/>
      </w:pPr>
      <w:r>
        <w:rPr>
          <w:rStyle w:val="a7"/>
        </w:rPr>
        <w:footnoteRef/>
      </w:r>
      <w:r w:rsidRPr="00381462">
        <w:t xml:space="preserve"> http://www.issai.org/media/12930/issai_20_e_.pdf</w:t>
      </w:r>
    </w:p>
  </w:footnote>
  <w:footnote w:id="16">
    <w:p w:rsidR="00D04639" w:rsidRPr="00381462" w:rsidRDefault="00D04639" w:rsidP="00381462">
      <w:pPr>
        <w:pStyle w:val="a5"/>
      </w:pPr>
      <w:r>
        <w:rPr>
          <w:rStyle w:val="a7"/>
        </w:rPr>
        <w:footnoteRef/>
      </w:r>
      <w:r w:rsidRPr="00381462">
        <w:t xml:space="preserve"> http://www.issai.org/media/12926/issai_30_e.pdf</w:t>
      </w:r>
    </w:p>
  </w:footnote>
  <w:footnote w:id="17">
    <w:p w:rsidR="00D04639" w:rsidRPr="00381462" w:rsidRDefault="00D04639" w:rsidP="00381462">
      <w:pPr>
        <w:pStyle w:val="a5"/>
      </w:pPr>
      <w:r>
        <w:rPr>
          <w:rStyle w:val="a7"/>
        </w:rPr>
        <w:footnoteRef/>
      </w:r>
      <w:r w:rsidRPr="00381462">
        <w:t xml:space="preserve"> http://www.issai.org/media/69909/issai-100-english.pdf</w:t>
      </w:r>
    </w:p>
  </w:footnote>
  <w:footnote w:id="18">
    <w:p w:rsidR="00D04639" w:rsidRPr="00381462" w:rsidRDefault="00D04639" w:rsidP="00381462">
      <w:pPr>
        <w:pStyle w:val="a5"/>
      </w:pPr>
      <w:r>
        <w:rPr>
          <w:rStyle w:val="a7"/>
        </w:rPr>
        <w:footnoteRef/>
      </w:r>
      <w:r w:rsidRPr="00381462">
        <w:t xml:space="preserve"> http://www.issai.org/media/13517/performance_audit_guidelines_e.pdf</w:t>
      </w:r>
    </w:p>
  </w:footnote>
  <w:footnote w:id="19">
    <w:p w:rsidR="00D04639" w:rsidRPr="00381462" w:rsidRDefault="00D04639" w:rsidP="00381462">
      <w:pPr>
        <w:pStyle w:val="a5"/>
      </w:pPr>
      <w:r>
        <w:rPr>
          <w:rStyle w:val="a7"/>
        </w:rPr>
        <w:footnoteRef/>
      </w:r>
      <w:r w:rsidRPr="00381462">
        <w:t xml:space="preserve"> http://www.issai.org/media/13220/issai_3100_e.pdf</w:t>
      </w:r>
    </w:p>
  </w:footnote>
  <w:footnote w:id="20">
    <w:p w:rsidR="00D04639" w:rsidRPr="00381462" w:rsidRDefault="00D04639" w:rsidP="00381462">
      <w:pPr>
        <w:pStyle w:val="a5"/>
      </w:pPr>
      <w:r>
        <w:rPr>
          <w:rStyle w:val="a7"/>
        </w:rPr>
        <w:footnoteRef/>
      </w:r>
      <w:r w:rsidRPr="00381462">
        <w:t xml:space="preserve"> http://www.issai.org/media/12988/issai_5130e.pdf</w:t>
      </w:r>
    </w:p>
  </w:footnote>
  <w:footnote w:id="21">
    <w:p w:rsidR="00D04639" w:rsidRPr="00381462" w:rsidRDefault="00D04639" w:rsidP="00381462">
      <w:pPr>
        <w:pStyle w:val="a5"/>
      </w:pPr>
      <w:r>
        <w:rPr>
          <w:rStyle w:val="a7"/>
        </w:rPr>
        <w:footnoteRef/>
      </w:r>
      <w:r w:rsidRPr="00381462">
        <w:t xml:space="preserve"> http://www.intosaicbc.org/wp-content/uploads/2015/01/Resolution.pdf</w:t>
      </w:r>
    </w:p>
  </w:footnote>
  <w:footnote w:id="22">
    <w:p w:rsidR="00D04639" w:rsidRPr="00381462" w:rsidRDefault="00D04639" w:rsidP="00381462">
      <w:pPr>
        <w:pStyle w:val="a5"/>
      </w:pPr>
      <w:r>
        <w:rPr>
          <w:rStyle w:val="a7"/>
        </w:rPr>
        <w:footnoteRef/>
      </w:r>
      <w:r w:rsidRPr="00381462">
        <w:t xml:space="preserve"> https://sustainabledevelopment.un.org/content/documents/1758GSDR%202015%20Advance%20Unedited%20Version.pdf</w:t>
      </w:r>
    </w:p>
  </w:footnote>
  <w:footnote w:id="23">
    <w:p w:rsidR="00D04639" w:rsidRPr="00DC0459" w:rsidRDefault="00D04639">
      <w:pPr>
        <w:pStyle w:val="a5"/>
        <w:rPr>
          <w:lang w:val="en-US"/>
        </w:rPr>
      </w:pPr>
      <w:r>
        <w:rPr>
          <w:rStyle w:val="a7"/>
        </w:rPr>
        <w:footnoteRef/>
      </w:r>
      <w:r>
        <w:t xml:space="preserve"> </w:t>
      </w:r>
      <w:r w:rsidRPr="00DC0459">
        <w:t>Institutionalising Sustainable Development – ISBN-978-92-64-01887-7 © OECD 2007</w:t>
      </w:r>
    </w:p>
  </w:footnote>
  <w:footnote w:id="24">
    <w:p w:rsidR="00D04639" w:rsidRPr="00DC0459" w:rsidRDefault="00D04639">
      <w:pPr>
        <w:pStyle w:val="a5"/>
        <w:rPr>
          <w:lang w:val="en-US"/>
        </w:rPr>
      </w:pPr>
      <w:r>
        <w:rPr>
          <w:rStyle w:val="a7"/>
        </w:rPr>
        <w:footnoteRef/>
      </w:r>
      <w:r>
        <w:t xml:space="preserve"> </w:t>
      </w:r>
      <w:r w:rsidRPr="00DC0459">
        <w:t>Conducting Sustainability Assessments – ISBN-978-92-64-04725-9 © OECD 2008</w:t>
      </w:r>
    </w:p>
  </w:footnote>
  <w:footnote w:id="25">
    <w:p w:rsidR="00D04639" w:rsidRPr="009859A2" w:rsidRDefault="00D04639">
      <w:pPr>
        <w:pStyle w:val="a5"/>
      </w:pPr>
      <w:r>
        <w:rPr>
          <w:rStyle w:val="a7"/>
        </w:rPr>
        <w:footnoteRef/>
      </w:r>
      <w:r>
        <w:t xml:space="preserve"> </w:t>
      </w:r>
      <w:r w:rsidRPr="00560971">
        <w:t xml:space="preserve">OECD Guidelines on Measuring Subjective Well-Being © OECD 2013 </w:t>
      </w:r>
      <w:hyperlink r:id="rId1" w:history="1">
        <w:r w:rsidRPr="009859A2">
          <w:t>http://dx.doi.org/10.1787/9789264191655-en</w:t>
        </w:r>
      </w:hyperlink>
    </w:p>
  </w:footnote>
  <w:footnote w:id="26">
    <w:p w:rsidR="00D04639" w:rsidRPr="009859A2" w:rsidRDefault="00D04639">
      <w:pPr>
        <w:pStyle w:val="a5"/>
      </w:pPr>
      <w:r>
        <w:rPr>
          <w:rStyle w:val="a7"/>
        </w:rPr>
        <w:footnoteRef/>
      </w:r>
      <w:r>
        <w:t xml:space="preserve"> </w:t>
      </w:r>
      <w:r w:rsidRPr="00560971">
        <w:t xml:space="preserve">Handbook on Constructing Composite Indicators: Methodology and User Guide – ISBN 978-92-64-04345-9 - © OECD 2008 </w:t>
      </w:r>
      <w:hyperlink r:id="rId2" w:history="1">
        <w:r w:rsidRPr="009859A2">
          <w:t>http://www.oecd.org/std/42495745.pdf</w:t>
        </w:r>
      </w:hyperlink>
    </w:p>
  </w:footnote>
  <w:footnote w:id="27">
    <w:p w:rsidR="00D04639" w:rsidRDefault="00D04639" w:rsidP="00560971">
      <w:pPr>
        <w:pStyle w:val="af5"/>
        <w:spacing w:line="240" w:lineRule="auto"/>
        <w:rPr>
          <w:rFonts w:eastAsia="Times New Roman"/>
          <w:sz w:val="20"/>
          <w:szCs w:val="20"/>
          <w:lang w:val="hu-HU" w:eastAsia="hu-HU"/>
        </w:rPr>
      </w:pPr>
      <w:r w:rsidRPr="00B91D3D">
        <w:rPr>
          <w:rStyle w:val="a7"/>
          <w:sz w:val="20"/>
          <w:szCs w:val="20"/>
        </w:rPr>
        <w:footnoteRef/>
      </w:r>
      <w:r w:rsidRPr="00B91D3D">
        <w:rPr>
          <w:lang w:val="hu-HU"/>
        </w:rPr>
        <w:t xml:space="preserve"> </w:t>
      </w:r>
      <w:r w:rsidRPr="00560971">
        <w:rPr>
          <w:rFonts w:eastAsia="Times New Roman"/>
          <w:sz w:val="20"/>
          <w:szCs w:val="20"/>
          <w:lang w:val="hu-HU" w:eastAsia="hu-HU"/>
        </w:rPr>
        <w:t xml:space="preserve">A Framework to Measure the Progress of Societies. Hall J., Giovannini E., Morrone A., Ranuzzi G. OECD Statistics Directorate Working Paper No. 34. Paris: OECD Publishing. - 2010. - 26 p. </w:t>
      </w:r>
    </w:p>
    <w:p w:rsidR="00D04639" w:rsidRPr="00560971" w:rsidRDefault="00D04639" w:rsidP="00560971">
      <w:pPr>
        <w:pStyle w:val="af5"/>
        <w:spacing w:line="240" w:lineRule="auto"/>
        <w:rPr>
          <w:rFonts w:eastAsia="Times New Roman"/>
          <w:sz w:val="20"/>
          <w:szCs w:val="20"/>
          <w:lang w:val="hu-HU" w:eastAsia="hu-HU"/>
        </w:rPr>
      </w:pPr>
      <w:hyperlink r:id="rId3" w:history="1">
        <w:r w:rsidRPr="00B91D3D">
          <w:rPr>
            <w:rFonts w:eastAsia="Times New Roman"/>
            <w:sz w:val="20"/>
            <w:szCs w:val="20"/>
            <w:lang w:val="hu-HU" w:eastAsia="hu-HU"/>
          </w:rPr>
          <w:t>http://www.oecd.org/officialdocuments/publicdisplaydocumentpdf/?cote=std/doc%282010%295&amp;docLanguage=En</w:t>
        </w:r>
      </w:hyperlink>
    </w:p>
    <w:p w:rsidR="00D04639" w:rsidRPr="00B91D3D" w:rsidRDefault="00D04639" w:rsidP="003A7510">
      <w:pPr>
        <w:pStyle w:val="a5"/>
      </w:pPr>
    </w:p>
  </w:footnote>
  <w:footnote w:id="28">
    <w:p w:rsidR="00D04639" w:rsidRPr="00E86280" w:rsidRDefault="00D04639">
      <w:pPr>
        <w:pStyle w:val="a5"/>
      </w:pPr>
      <w:r>
        <w:rPr>
          <w:rStyle w:val="a7"/>
        </w:rPr>
        <w:footnoteRef/>
      </w:r>
      <w:r>
        <w:t xml:space="preserve"> </w:t>
      </w:r>
      <w:hyperlink r:id="rId4" w:history="1">
        <w:r w:rsidRPr="00E86280">
          <w:rPr>
            <w:rStyle w:val="a4"/>
            <w:color w:val="auto"/>
          </w:rPr>
          <w:t>http://www.ach.gov.ru/en/activities/international-activities/intosai-working-group-on-key-national-indicators/documents/index.php</w:t>
        </w:r>
      </w:hyperlink>
      <w:r w:rsidRPr="00E86280">
        <w:t xml:space="preserve"> </w:t>
      </w:r>
    </w:p>
  </w:footnote>
  <w:footnote w:id="29">
    <w:p w:rsidR="00D04639" w:rsidRPr="00A20A29" w:rsidRDefault="00D04639" w:rsidP="00216742">
      <w:pPr>
        <w:pStyle w:val="a5"/>
      </w:pPr>
      <w:r w:rsidRPr="00E86280">
        <w:rPr>
          <w:rStyle w:val="a7"/>
        </w:rPr>
        <w:footnoteRef/>
      </w:r>
      <w:r w:rsidRPr="00E86280">
        <w:t xml:space="preserve"> </w:t>
      </w:r>
      <w:hyperlink r:id="rId5" w:history="1">
        <w:r w:rsidRPr="00E86280">
          <w:rPr>
            <w:rStyle w:val="a4"/>
            <w:color w:val="auto"/>
          </w:rPr>
          <w:t>http://www.statistik.at/web_de/statistiken/initiativen_zur_fortschrittsmessung/index.htm</w:t>
        </w:r>
      </w:hyperlink>
      <w:r w:rsidRPr="00E86280">
        <w:t xml:space="preserve"> </w:t>
      </w:r>
    </w:p>
  </w:footnote>
  <w:footnote w:id="30">
    <w:p w:rsidR="00D04639" w:rsidRPr="00E86280" w:rsidRDefault="00D04639" w:rsidP="005C209C">
      <w:pPr>
        <w:pStyle w:val="a5"/>
      </w:pPr>
      <w:r w:rsidRPr="00E86280">
        <w:rPr>
          <w:rStyle w:val="a7"/>
        </w:rPr>
        <w:footnoteRef/>
      </w:r>
      <w:r w:rsidRPr="00E86280">
        <w:t xml:space="preserve"> </w:t>
      </w:r>
      <w:hyperlink r:id="rId6" w:history="1">
        <w:r w:rsidRPr="00E86280">
          <w:rPr>
            <w:rStyle w:val="a4"/>
            <w:color w:val="auto"/>
          </w:rPr>
          <w:t>http://data.un.org/Explorer.aspx</w:t>
        </w:r>
      </w:hyperlink>
    </w:p>
  </w:footnote>
  <w:footnote w:id="31">
    <w:p w:rsidR="00D04639" w:rsidRPr="00E86280" w:rsidRDefault="00D04639" w:rsidP="00F563AA">
      <w:pPr>
        <w:pStyle w:val="a5"/>
      </w:pPr>
      <w:r w:rsidRPr="00E86280">
        <w:rPr>
          <w:rStyle w:val="a7"/>
        </w:rPr>
        <w:footnoteRef/>
      </w:r>
      <w:r w:rsidRPr="00E86280">
        <w:t xml:space="preserve"> </w:t>
      </w:r>
      <w:hyperlink r:id="rId7" w:history="1">
        <w:r w:rsidRPr="00E86280">
          <w:rPr>
            <w:rStyle w:val="a4"/>
            <w:color w:val="auto"/>
          </w:rPr>
          <w:t>http://www.un.org/millenniumgoals/</w:t>
        </w:r>
      </w:hyperlink>
    </w:p>
  </w:footnote>
  <w:footnote w:id="32">
    <w:p w:rsidR="00D04639" w:rsidRPr="00E86280" w:rsidRDefault="00D04639" w:rsidP="00F563AA">
      <w:pPr>
        <w:pStyle w:val="a5"/>
      </w:pPr>
      <w:r w:rsidRPr="00E86280">
        <w:rPr>
          <w:rStyle w:val="a7"/>
        </w:rPr>
        <w:footnoteRef/>
      </w:r>
      <w:r w:rsidRPr="00E86280">
        <w:t xml:space="preserve"> </w:t>
      </w:r>
      <w:hyperlink r:id="rId8" w:history="1">
        <w:r w:rsidRPr="00E86280">
          <w:rPr>
            <w:rStyle w:val="a4"/>
            <w:color w:val="auto"/>
          </w:rPr>
          <w:t>https://sustainabledevelopment.un.org/topics/indicators</w:t>
        </w:r>
      </w:hyperlink>
    </w:p>
  </w:footnote>
  <w:footnote w:id="33">
    <w:p w:rsidR="00D04639" w:rsidRPr="00E86280" w:rsidRDefault="00D04639" w:rsidP="005C209C">
      <w:pPr>
        <w:pStyle w:val="a5"/>
        <w:rPr>
          <w:lang w:val="en-US"/>
        </w:rPr>
      </w:pPr>
      <w:r w:rsidRPr="00E86280">
        <w:rPr>
          <w:rStyle w:val="a7"/>
        </w:rPr>
        <w:footnoteRef/>
      </w:r>
      <w:r w:rsidRPr="00E86280">
        <w:t xml:space="preserve"> </w:t>
      </w:r>
      <w:r w:rsidRPr="00E86280">
        <w:rPr>
          <w:i/>
          <w:sz w:val="18"/>
          <w:szCs w:val="18"/>
          <w:lang w:val="en-US"/>
        </w:rPr>
        <w:t>Main Economic Indicators</w:t>
      </w:r>
      <w:r w:rsidRPr="00E86280">
        <w:rPr>
          <w:sz w:val="18"/>
          <w:szCs w:val="18"/>
          <w:lang w:val="en-US"/>
        </w:rPr>
        <w:t xml:space="preserve">, </w:t>
      </w:r>
      <w:hyperlink r:id="rId9" w:history="1">
        <w:r w:rsidRPr="00E86280">
          <w:rPr>
            <w:rStyle w:val="a4"/>
            <w:color w:val="auto"/>
            <w:sz w:val="18"/>
            <w:szCs w:val="18"/>
            <w:lang w:val="en-US"/>
          </w:rPr>
          <w:t>http://stats.oecd.org/index.aspx</w:t>
        </w:r>
      </w:hyperlink>
      <w:r w:rsidRPr="00E86280">
        <w:rPr>
          <w:sz w:val="18"/>
          <w:szCs w:val="18"/>
          <w:lang w:val="en-US"/>
        </w:rPr>
        <w:t xml:space="preserve"> </w:t>
      </w:r>
    </w:p>
  </w:footnote>
  <w:footnote w:id="34">
    <w:p w:rsidR="00D04639" w:rsidRPr="00E86280" w:rsidRDefault="00D04639" w:rsidP="00F563AA">
      <w:pPr>
        <w:pStyle w:val="a5"/>
      </w:pPr>
      <w:r w:rsidRPr="00E86280">
        <w:rPr>
          <w:rStyle w:val="a7"/>
        </w:rPr>
        <w:footnoteRef/>
      </w:r>
      <w:r w:rsidRPr="00E86280">
        <w:t xml:space="preserve"> </w:t>
      </w:r>
      <w:hyperlink r:id="rId10" w:history="1">
        <w:r w:rsidRPr="00E86280">
          <w:rPr>
            <w:rStyle w:val="a4"/>
            <w:color w:val="auto"/>
          </w:rPr>
          <w:t>https://data.oecd.org/economy.htm</w:t>
        </w:r>
      </w:hyperlink>
      <w:r w:rsidRPr="00E86280">
        <w:t xml:space="preserve"> </w:t>
      </w:r>
    </w:p>
  </w:footnote>
  <w:footnote w:id="35">
    <w:p w:rsidR="00D04639" w:rsidRPr="00F122FC" w:rsidRDefault="00D04639" w:rsidP="005C209C">
      <w:pPr>
        <w:pStyle w:val="a5"/>
        <w:rPr>
          <w:lang w:val="en-US"/>
        </w:rPr>
      </w:pPr>
      <w:r w:rsidRPr="00E86280">
        <w:rPr>
          <w:rStyle w:val="a7"/>
        </w:rPr>
        <w:footnoteRef/>
      </w:r>
      <w:r w:rsidRPr="00E86280">
        <w:t xml:space="preserve"> </w:t>
      </w:r>
      <w:r w:rsidRPr="00E86280">
        <w:rPr>
          <w:i/>
          <w:sz w:val="18"/>
          <w:szCs w:val="18"/>
          <w:lang w:val="en-US"/>
        </w:rPr>
        <w:t>IMF Data and Statistics</w:t>
      </w:r>
      <w:r w:rsidRPr="00E86280">
        <w:rPr>
          <w:sz w:val="18"/>
          <w:szCs w:val="18"/>
          <w:lang w:val="en-US"/>
        </w:rPr>
        <w:t xml:space="preserve">, </w:t>
      </w:r>
      <w:hyperlink r:id="rId11" w:anchor="data" w:history="1">
        <w:r w:rsidRPr="00E86280">
          <w:rPr>
            <w:rStyle w:val="a4"/>
            <w:color w:val="auto"/>
            <w:sz w:val="18"/>
            <w:szCs w:val="18"/>
            <w:lang w:val="en-US"/>
          </w:rPr>
          <w:t>http://www.imf.org/external/data.htm#data</w:t>
        </w:r>
      </w:hyperlink>
      <w:r w:rsidRPr="00E86280">
        <w:rPr>
          <w:sz w:val="18"/>
          <w:szCs w:val="18"/>
          <w:lang w:val="en-US"/>
        </w:rPr>
        <w:t xml:space="preserve"> </w:t>
      </w:r>
    </w:p>
  </w:footnote>
  <w:footnote w:id="36">
    <w:p w:rsidR="00D04639" w:rsidRPr="00E86280" w:rsidRDefault="00D04639" w:rsidP="005C209C">
      <w:pPr>
        <w:pStyle w:val="a5"/>
      </w:pPr>
      <w:r w:rsidRPr="00E86280">
        <w:rPr>
          <w:rStyle w:val="a7"/>
        </w:rPr>
        <w:footnoteRef/>
      </w:r>
      <w:r w:rsidRPr="00E86280">
        <w:t xml:space="preserve"> </w:t>
      </w:r>
      <w:hyperlink r:id="rId12" w:history="1">
        <w:r w:rsidRPr="00E86280">
          <w:rPr>
            <w:rStyle w:val="a4"/>
            <w:color w:val="auto"/>
          </w:rPr>
          <w:t>http://data.worldbank.org/indicator</w:t>
        </w:r>
      </w:hyperlink>
    </w:p>
  </w:footnote>
  <w:footnote w:id="37">
    <w:p w:rsidR="00D04639" w:rsidRPr="00E86280" w:rsidRDefault="00D04639" w:rsidP="008775CF">
      <w:pPr>
        <w:pStyle w:val="a5"/>
      </w:pPr>
      <w:r w:rsidRPr="00E86280">
        <w:rPr>
          <w:rStyle w:val="a7"/>
        </w:rPr>
        <w:footnoteRef/>
      </w:r>
      <w:r w:rsidRPr="00E86280">
        <w:t xml:space="preserve"> http://www1.worldbank.org/publicsector/pe/StrengthenedApproach/4PFMIndicators.pdf</w:t>
      </w:r>
    </w:p>
  </w:footnote>
  <w:footnote w:id="38">
    <w:p w:rsidR="00D04639" w:rsidRPr="00E86280" w:rsidRDefault="00D04639" w:rsidP="005C209C">
      <w:pPr>
        <w:pStyle w:val="a5"/>
        <w:rPr>
          <w:sz w:val="18"/>
          <w:szCs w:val="18"/>
        </w:rPr>
      </w:pPr>
      <w:r w:rsidRPr="00E86280">
        <w:rPr>
          <w:rStyle w:val="a7"/>
        </w:rPr>
        <w:footnoteRef/>
      </w:r>
      <w:r w:rsidRPr="00E86280">
        <w:t xml:space="preserve"> </w:t>
      </w:r>
      <w:hyperlink r:id="rId13" w:history="1">
        <w:r w:rsidRPr="00E86280">
          <w:rPr>
            <w:rStyle w:val="a4"/>
            <w:color w:val="auto"/>
          </w:rPr>
          <w:t>http://epp.eurostat.ec.europa.eu/portal/page/portal/eurostat/home</w:t>
        </w:r>
      </w:hyperlink>
      <w:r w:rsidRPr="00E86280">
        <w:rPr>
          <w:sz w:val="18"/>
          <w:szCs w:val="18"/>
        </w:rPr>
        <w:t xml:space="preserve"> </w:t>
      </w:r>
    </w:p>
  </w:footnote>
  <w:footnote w:id="39">
    <w:p w:rsidR="00D04639" w:rsidRPr="00E86280" w:rsidRDefault="00D04639">
      <w:pPr>
        <w:pStyle w:val="a5"/>
      </w:pPr>
      <w:r w:rsidRPr="00E86280">
        <w:rPr>
          <w:rStyle w:val="a7"/>
        </w:rPr>
        <w:footnoteRef/>
      </w:r>
      <w:r w:rsidRPr="00E86280">
        <w:t xml:space="preserve"> </w:t>
      </w:r>
      <w:hyperlink r:id="rId14" w:history="1">
        <w:r w:rsidRPr="00E86280">
          <w:rPr>
            <w:rStyle w:val="a4"/>
            <w:color w:val="auto"/>
          </w:rPr>
          <w:t>http://ec.europa.eu/eurostat/data/database</w:t>
        </w:r>
      </w:hyperlink>
    </w:p>
  </w:footnote>
  <w:footnote w:id="40">
    <w:p w:rsidR="00D04639" w:rsidRPr="00CF2C31" w:rsidRDefault="00D04639" w:rsidP="0003601D">
      <w:pPr>
        <w:pStyle w:val="a5"/>
      </w:pPr>
      <w:r w:rsidRPr="00E86280">
        <w:rPr>
          <w:rStyle w:val="a7"/>
        </w:rPr>
        <w:footnoteRef/>
      </w:r>
      <w:r w:rsidRPr="00E86280">
        <w:t xml:space="preserve"> http://hdr.undp.org/en/statistics/</w:t>
      </w:r>
    </w:p>
  </w:footnote>
  <w:footnote w:id="41">
    <w:p w:rsidR="00D04639" w:rsidRPr="00023F21" w:rsidRDefault="00D04639" w:rsidP="0003601D">
      <w:pPr>
        <w:pStyle w:val="a5"/>
      </w:pPr>
      <w:r>
        <w:rPr>
          <w:rStyle w:val="a7"/>
        </w:rPr>
        <w:footnoteRef/>
      </w:r>
      <w:r w:rsidRPr="00023F21">
        <w:rPr>
          <w:rStyle w:val="a7"/>
        </w:rPr>
        <w:t xml:space="preserve"> </w:t>
      </w:r>
      <w:hyperlink r:id="rId15" w:history="1">
        <w:r w:rsidRPr="00E86280">
          <w:t>http://www.oecdbetterlifeindex.org/</w:t>
        </w:r>
      </w:hyperlink>
    </w:p>
  </w:footnote>
  <w:footnote w:id="42">
    <w:p w:rsidR="00D04639" w:rsidRPr="00CF2C31" w:rsidRDefault="00D04639" w:rsidP="0003601D">
      <w:pPr>
        <w:pStyle w:val="a5"/>
      </w:pPr>
      <w:r>
        <w:rPr>
          <w:rStyle w:val="a7"/>
        </w:rPr>
        <w:footnoteRef/>
      </w:r>
      <w:r>
        <w:t xml:space="preserve"> </w:t>
      </w:r>
      <w:r w:rsidRPr="00E86280">
        <w:t>http://www.transparency.org/policy_research/surveys_indices/cpi/2009</w:t>
      </w:r>
    </w:p>
  </w:footnote>
  <w:footnote w:id="43">
    <w:p w:rsidR="00D04639" w:rsidRPr="00CF2C31" w:rsidRDefault="00D04639" w:rsidP="0003601D">
      <w:pPr>
        <w:pStyle w:val="a5"/>
      </w:pPr>
      <w:r>
        <w:rPr>
          <w:rStyle w:val="a7"/>
        </w:rPr>
        <w:footnoteRef/>
      </w:r>
      <w:r>
        <w:t xml:space="preserve"> </w:t>
      </w:r>
      <w:r w:rsidRPr="00E86280">
        <w:t>http://www.doingbusiness.org/economyrankings/</w:t>
      </w:r>
    </w:p>
  </w:footnote>
  <w:footnote w:id="44">
    <w:p w:rsidR="00D04639" w:rsidRPr="004D2F8C" w:rsidRDefault="00D04639" w:rsidP="0003601D">
      <w:pPr>
        <w:pStyle w:val="a5"/>
        <w:rPr>
          <w:sz w:val="18"/>
          <w:szCs w:val="18"/>
        </w:rPr>
      </w:pPr>
      <w:r>
        <w:rPr>
          <w:rStyle w:val="a7"/>
        </w:rPr>
        <w:footnoteRef/>
      </w:r>
      <w:r>
        <w:t xml:space="preserve"> </w:t>
      </w:r>
      <w:r w:rsidRPr="00E86280">
        <w:t>http://www.weforum.org/</w:t>
      </w:r>
    </w:p>
    <w:p w:rsidR="00D04639" w:rsidRPr="00CF2C31" w:rsidRDefault="00D04639" w:rsidP="0003601D">
      <w:pPr>
        <w:pStyle w:val="a5"/>
      </w:pPr>
    </w:p>
  </w:footnote>
  <w:footnote w:id="45">
    <w:p w:rsidR="00D04639" w:rsidRPr="00173F10" w:rsidRDefault="00D04639" w:rsidP="00173F10">
      <w:pPr>
        <w:pStyle w:val="a5"/>
      </w:pPr>
      <w:r>
        <w:rPr>
          <w:rStyle w:val="a7"/>
        </w:rPr>
        <w:footnoteRef/>
      </w:r>
      <w:r>
        <w:t xml:space="preserve"> </w:t>
      </w:r>
      <w:r w:rsidRPr="008C67CB">
        <w:t>https://sustainabledevelopment.un.org/content/documents/1758GSDR%202015%20Advance%20Unedited%20Version.pdf</w:t>
      </w:r>
    </w:p>
  </w:footnote>
  <w:footnote w:id="46">
    <w:p w:rsidR="00D04639" w:rsidRPr="00C37DEC" w:rsidRDefault="00D04639" w:rsidP="003B5024">
      <w:pPr>
        <w:pStyle w:val="a5"/>
      </w:pPr>
      <w:r>
        <w:rPr>
          <w:rStyle w:val="a7"/>
        </w:rPr>
        <w:footnoteRef/>
      </w:r>
      <w:r>
        <w:t xml:space="preserve"> </w:t>
      </w:r>
      <w:r w:rsidRPr="00C14559">
        <w:t>http://www.oecd-ilibrary.org/environment/institutionalising-sustainable-development_9789264019096-en;jsessionid=dkmq7a54ktm6.x-oecd-live-02</w:t>
      </w:r>
    </w:p>
  </w:footnote>
  <w:footnote w:id="47">
    <w:p w:rsidR="00D04639" w:rsidRPr="00E86280" w:rsidRDefault="00D04639" w:rsidP="00D84E11">
      <w:pPr>
        <w:pStyle w:val="a5"/>
      </w:pPr>
      <w:r>
        <w:rPr>
          <w:rStyle w:val="a7"/>
        </w:rPr>
        <w:footnoteRef/>
      </w:r>
      <w:r>
        <w:t xml:space="preserve"> </w:t>
      </w:r>
      <w:hyperlink r:id="rId16" w:history="1">
        <w:r w:rsidRPr="00E86280">
          <w:rPr>
            <w:rStyle w:val="a4"/>
            <w:color w:val="auto"/>
          </w:rPr>
          <w:t>http://audit.gov.ru/en/activities/international-activities/intosai-working-group-on-key-national-indicators/working-papers/index.php</w:t>
        </w:r>
      </w:hyperlink>
      <w:r w:rsidRPr="00E86280">
        <w:t xml:space="preserve"> </w:t>
      </w:r>
    </w:p>
  </w:footnote>
  <w:footnote w:id="48">
    <w:p w:rsidR="00D04639" w:rsidRPr="00B13EF0" w:rsidRDefault="00D04639" w:rsidP="008A1EE2">
      <w:pPr>
        <w:pStyle w:val="a5"/>
      </w:pPr>
      <w:r w:rsidRPr="00E86280">
        <w:rPr>
          <w:rStyle w:val="a7"/>
        </w:rPr>
        <w:footnoteRef/>
      </w:r>
      <w:r w:rsidRPr="00E86280">
        <w:t xml:space="preserve"> </w:t>
      </w:r>
      <w:hyperlink r:id="rId17" w:history="1">
        <w:r w:rsidRPr="00E86280">
          <w:rPr>
            <w:rStyle w:val="a4"/>
            <w:color w:val="auto"/>
          </w:rPr>
          <w:t>http://www.ach.gov.ru/en/activities/international-activities/intosai-working-group-on-key-national-indicators/working-papers/Principles%20for%20SAI%27s%20application%20of%20KNI-tree_files-fl-376.pdf</w:t>
        </w:r>
      </w:hyperlink>
      <w:r w:rsidRPr="00E86280">
        <w:t xml:space="preserve"> </w:t>
      </w:r>
    </w:p>
  </w:footnote>
  <w:footnote w:id="49">
    <w:p w:rsidR="00D04639" w:rsidRPr="00E86280" w:rsidRDefault="00D04639" w:rsidP="00E86280">
      <w:pPr>
        <w:jc w:val="both"/>
        <w:rPr>
          <w:rFonts w:ascii="Times New Roman" w:hAnsi="Times New Roman" w:cs="Times New Roman"/>
          <w:sz w:val="24"/>
          <w:szCs w:val="24"/>
          <w:lang w:val="hu-HU"/>
        </w:rPr>
      </w:pPr>
      <w:r>
        <w:rPr>
          <w:rStyle w:val="a7"/>
        </w:rPr>
        <w:footnoteRef/>
      </w:r>
      <w:r w:rsidRPr="00773A5E">
        <w:rPr>
          <w:lang w:val="hu-HU"/>
        </w:rPr>
        <w:t xml:space="preserve"> </w:t>
      </w:r>
      <w:r w:rsidRPr="00E86280">
        <w:rPr>
          <w:rFonts w:ascii="Times New Roman" w:hAnsi="Times New Roman" w:cs="Times New Roman"/>
          <w:sz w:val="20"/>
          <w:szCs w:val="20"/>
          <w:lang w:val="hu-HU"/>
        </w:rPr>
        <w:t>http://www.agsa.co.za/Documents/Auditreports/PFMAgeneralreportsnational.aspx</w:t>
      </w:r>
    </w:p>
  </w:footnote>
  <w:footnote w:id="50">
    <w:p w:rsidR="00D04639" w:rsidRPr="00D14B70" w:rsidRDefault="00D04639" w:rsidP="00D11957">
      <w:pPr>
        <w:pStyle w:val="a5"/>
      </w:pPr>
      <w:r>
        <w:rPr>
          <w:rStyle w:val="a7"/>
        </w:rPr>
        <w:footnoteRef/>
      </w:r>
      <w:r>
        <w:t xml:space="preserve"> </w:t>
      </w:r>
      <w:r w:rsidRPr="00E86280">
        <w:rPr>
          <w:rFonts w:eastAsiaTheme="minorHAnsi"/>
          <w:lang w:eastAsia="en-US"/>
        </w:rPr>
        <w:t>http://kniknowledgebase.org</w:t>
      </w:r>
    </w:p>
  </w:footnote>
  <w:footnote w:id="51">
    <w:p w:rsidR="00D04639" w:rsidRPr="00253C00" w:rsidRDefault="00D04639" w:rsidP="00B862DC">
      <w:pPr>
        <w:rPr>
          <w:lang w:val="hu-HU"/>
        </w:rPr>
      </w:pPr>
      <w:r>
        <w:rPr>
          <w:rStyle w:val="a7"/>
        </w:rPr>
        <w:footnoteRef/>
      </w:r>
      <w:r w:rsidRPr="00253C00">
        <w:rPr>
          <w:lang w:val="hu-HU"/>
        </w:rPr>
        <w:t xml:space="preserve"> </w:t>
      </w:r>
      <w:r w:rsidRPr="00E86280">
        <w:rPr>
          <w:rFonts w:ascii="Times New Roman" w:hAnsi="Times New Roman" w:cs="Times New Roman"/>
          <w:sz w:val="20"/>
          <w:szCs w:val="20"/>
          <w:lang w:val="hu-HU"/>
        </w:rPr>
        <w:t>http://www.wikiprogress.org/index.php/Main_Page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973293"/>
      <w:docPartObj>
        <w:docPartGallery w:val="Page Numbers (Top of Page)"/>
        <w:docPartUnique/>
      </w:docPartObj>
    </w:sdtPr>
    <w:sdtEndPr/>
    <w:sdtContent>
      <w:p w:rsidR="00D04639" w:rsidRDefault="00D04639">
        <w:pPr>
          <w:pStyle w:val="ac"/>
          <w:jc w:val="center"/>
        </w:pPr>
        <w:r>
          <w:fldChar w:fldCharType="begin"/>
        </w:r>
        <w:r>
          <w:instrText>PAGE   \* MERGEFORMAT</w:instrText>
        </w:r>
        <w:r>
          <w:fldChar w:fldCharType="separate"/>
        </w:r>
        <w:r w:rsidR="0088646C">
          <w:rPr>
            <w:noProof/>
          </w:rPr>
          <w:t>2</w:t>
        </w:r>
        <w:r>
          <w:fldChar w:fldCharType="end"/>
        </w:r>
      </w:p>
    </w:sdtContent>
  </w:sdt>
  <w:p w:rsidR="00D04639" w:rsidRDefault="00D046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52D"/>
    <w:multiLevelType w:val="hybridMultilevel"/>
    <w:tmpl w:val="FE523956"/>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5543E"/>
    <w:multiLevelType w:val="hybridMultilevel"/>
    <w:tmpl w:val="44A6E7B8"/>
    <w:lvl w:ilvl="0" w:tplc="04190001">
      <w:start w:val="1"/>
      <w:numFmt w:val="bullet"/>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E1997"/>
    <w:multiLevelType w:val="hybridMultilevel"/>
    <w:tmpl w:val="FDD6ABD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157EE"/>
    <w:multiLevelType w:val="hybridMultilevel"/>
    <w:tmpl w:val="B17EE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C7252A"/>
    <w:multiLevelType w:val="hybridMultilevel"/>
    <w:tmpl w:val="1C30CF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95A97"/>
    <w:multiLevelType w:val="hybridMultilevel"/>
    <w:tmpl w:val="26ACFFE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D54A8"/>
    <w:multiLevelType w:val="hybridMultilevel"/>
    <w:tmpl w:val="FD5C78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3A1A06"/>
    <w:multiLevelType w:val="hybridMultilevel"/>
    <w:tmpl w:val="E6B2C198"/>
    <w:lvl w:ilvl="0" w:tplc="65B09ED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32EA7"/>
    <w:multiLevelType w:val="hybridMultilevel"/>
    <w:tmpl w:val="BD6A09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F753688"/>
    <w:multiLevelType w:val="hybridMultilevel"/>
    <w:tmpl w:val="667ABB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F4637B"/>
    <w:multiLevelType w:val="hybridMultilevel"/>
    <w:tmpl w:val="63AE68C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48FF2108"/>
    <w:multiLevelType w:val="hybridMultilevel"/>
    <w:tmpl w:val="9B128D2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912ED9"/>
    <w:multiLevelType w:val="hybridMultilevel"/>
    <w:tmpl w:val="D614573A"/>
    <w:lvl w:ilvl="0" w:tplc="04190001">
      <w:start w:val="1"/>
      <w:numFmt w:val="bullet"/>
      <w:lvlText w:val=""/>
      <w:lvlJc w:val="left"/>
      <w:pPr>
        <w:ind w:left="1428" w:hanging="360"/>
      </w:pPr>
      <w:rPr>
        <w:rFonts w:ascii="Symbol" w:hAnsi="Symbol" w:hint="default"/>
      </w:rPr>
    </w:lvl>
    <w:lvl w:ilvl="1" w:tplc="AAFE4D38">
      <w:numFmt w:val="bullet"/>
      <w:lvlText w:val="•"/>
      <w:lvlJc w:val="left"/>
      <w:pPr>
        <w:ind w:left="3198" w:hanging="141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C5374D"/>
    <w:multiLevelType w:val="hybridMultilevel"/>
    <w:tmpl w:val="A1829E7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67D473AA"/>
    <w:multiLevelType w:val="hybridMultilevel"/>
    <w:tmpl w:val="FFD88A5E"/>
    <w:lvl w:ilvl="0" w:tplc="0419000F">
      <w:start w:val="1"/>
      <w:numFmt w:val="decimal"/>
      <w:lvlText w:val="%1."/>
      <w:lvlJc w:val="left"/>
      <w:pPr>
        <w:ind w:left="720" w:hanging="360"/>
      </w:pPr>
      <w:rPr>
        <w:rFonts w:hint="default"/>
      </w:rPr>
    </w:lvl>
    <w:lvl w:ilvl="1" w:tplc="04190001">
      <w:start w:val="1"/>
      <w:numFmt w:val="bullet"/>
      <w:lvlText w:val=""/>
      <w:lvlJc w:val="left"/>
      <w:pPr>
        <w:ind w:left="36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716335"/>
    <w:multiLevelType w:val="hybridMultilevel"/>
    <w:tmpl w:val="83827608"/>
    <w:lvl w:ilvl="0" w:tplc="743EF312">
      <w:start w:val="1"/>
      <w:numFmt w:val="bullet"/>
      <w:pStyle w:val="0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7A29E8"/>
    <w:multiLevelType w:val="hybridMultilevel"/>
    <w:tmpl w:val="CE82E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185910"/>
    <w:multiLevelType w:val="hybridMultilevel"/>
    <w:tmpl w:val="0F14CEF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C000C3"/>
    <w:multiLevelType w:val="hybridMultilevel"/>
    <w:tmpl w:val="E74CD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2E75ABE"/>
    <w:multiLevelType w:val="hybridMultilevel"/>
    <w:tmpl w:val="DC206E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6577F7"/>
    <w:multiLevelType w:val="hybridMultilevel"/>
    <w:tmpl w:val="9B128D2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9"/>
  </w:num>
  <w:num w:numId="5">
    <w:abstractNumId w:val="16"/>
  </w:num>
  <w:num w:numId="6">
    <w:abstractNumId w:val="7"/>
  </w:num>
  <w:num w:numId="7">
    <w:abstractNumId w:val="14"/>
  </w:num>
  <w:num w:numId="8">
    <w:abstractNumId w:val="20"/>
  </w:num>
  <w:num w:numId="9">
    <w:abstractNumId w:val="8"/>
  </w:num>
  <w:num w:numId="10">
    <w:abstractNumId w:val="18"/>
  </w:num>
  <w:num w:numId="11">
    <w:abstractNumId w:val="6"/>
  </w:num>
  <w:num w:numId="12">
    <w:abstractNumId w:val="13"/>
  </w:num>
  <w:num w:numId="13">
    <w:abstractNumId w:val="10"/>
  </w:num>
  <w:num w:numId="14">
    <w:abstractNumId w:val="1"/>
  </w:num>
  <w:num w:numId="15">
    <w:abstractNumId w:val="4"/>
  </w:num>
  <w:num w:numId="16">
    <w:abstractNumId w:val="3"/>
  </w:num>
  <w:num w:numId="17">
    <w:abstractNumId w:val="0"/>
  </w:num>
  <w:num w:numId="18">
    <w:abstractNumId w:val="19"/>
  </w:num>
  <w:num w:numId="19">
    <w:abstractNumId w:val="2"/>
  </w:num>
  <w:num w:numId="20">
    <w:abstractNumId w:val="17"/>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25"/>
    <w:rsid w:val="0000056D"/>
    <w:rsid w:val="0000252D"/>
    <w:rsid w:val="000050AB"/>
    <w:rsid w:val="00006E5C"/>
    <w:rsid w:val="0000721E"/>
    <w:rsid w:val="00007FBE"/>
    <w:rsid w:val="00012FBF"/>
    <w:rsid w:val="00015EB0"/>
    <w:rsid w:val="000173D3"/>
    <w:rsid w:val="00017416"/>
    <w:rsid w:val="00017454"/>
    <w:rsid w:val="000176E3"/>
    <w:rsid w:val="00022059"/>
    <w:rsid w:val="00022910"/>
    <w:rsid w:val="00022D08"/>
    <w:rsid w:val="00023F21"/>
    <w:rsid w:val="000344E1"/>
    <w:rsid w:val="000347C7"/>
    <w:rsid w:val="00034A03"/>
    <w:rsid w:val="00035B1A"/>
    <w:rsid w:val="0003601D"/>
    <w:rsid w:val="000413EC"/>
    <w:rsid w:val="00043FEC"/>
    <w:rsid w:val="00064D72"/>
    <w:rsid w:val="000657A7"/>
    <w:rsid w:val="00066D01"/>
    <w:rsid w:val="00067E6E"/>
    <w:rsid w:val="000718ED"/>
    <w:rsid w:val="00077766"/>
    <w:rsid w:val="000806BB"/>
    <w:rsid w:val="00080E0C"/>
    <w:rsid w:val="00084E2E"/>
    <w:rsid w:val="000945A4"/>
    <w:rsid w:val="00096185"/>
    <w:rsid w:val="000966D7"/>
    <w:rsid w:val="0009712D"/>
    <w:rsid w:val="000A72CE"/>
    <w:rsid w:val="000B02D3"/>
    <w:rsid w:val="000B13C0"/>
    <w:rsid w:val="000B29CC"/>
    <w:rsid w:val="000B455D"/>
    <w:rsid w:val="000B45C7"/>
    <w:rsid w:val="000C0564"/>
    <w:rsid w:val="000D0D1E"/>
    <w:rsid w:val="000D0F28"/>
    <w:rsid w:val="000D1E76"/>
    <w:rsid w:val="000D31A2"/>
    <w:rsid w:val="000D5A4E"/>
    <w:rsid w:val="000D657C"/>
    <w:rsid w:val="000D70E0"/>
    <w:rsid w:val="000E0650"/>
    <w:rsid w:val="000E349B"/>
    <w:rsid w:val="000E3A41"/>
    <w:rsid w:val="000E4E4F"/>
    <w:rsid w:val="000E73B8"/>
    <w:rsid w:val="000F091B"/>
    <w:rsid w:val="000F1548"/>
    <w:rsid w:val="000F411D"/>
    <w:rsid w:val="000F5253"/>
    <w:rsid w:val="00101342"/>
    <w:rsid w:val="001017A0"/>
    <w:rsid w:val="00105816"/>
    <w:rsid w:val="001129D9"/>
    <w:rsid w:val="00112AA9"/>
    <w:rsid w:val="00116270"/>
    <w:rsid w:val="00117B19"/>
    <w:rsid w:val="00130F10"/>
    <w:rsid w:val="00131B3F"/>
    <w:rsid w:val="001329D3"/>
    <w:rsid w:val="0013380B"/>
    <w:rsid w:val="00135D1B"/>
    <w:rsid w:val="00136C17"/>
    <w:rsid w:val="00144330"/>
    <w:rsid w:val="001557D0"/>
    <w:rsid w:val="0016140D"/>
    <w:rsid w:val="00163DAA"/>
    <w:rsid w:val="00164AC1"/>
    <w:rsid w:val="001666E6"/>
    <w:rsid w:val="00173F10"/>
    <w:rsid w:val="00174503"/>
    <w:rsid w:val="0018261C"/>
    <w:rsid w:val="00183462"/>
    <w:rsid w:val="00183DA9"/>
    <w:rsid w:val="00184BBF"/>
    <w:rsid w:val="00185AED"/>
    <w:rsid w:val="00187477"/>
    <w:rsid w:val="001A3E4E"/>
    <w:rsid w:val="001A7F2D"/>
    <w:rsid w:val="001B0509"/>
    <w:rsid w:val="001B2D53"/>
    <w:rsid w:val="001B5BCA"/>
    <w:rsid w:val="001D13A5"/>
    <w:rsid w:val="001D4100"/>
    <w:rsid w:val="001D4463"/>
    <w:rsid w:val="001D497A"/>
    <w:rsid w:val="001D7687"/>
    <w:rsid w:val="001D7AF2"/>
    <w:rsid w:val="001E08B1"/>
    <w:rsid w:val="001E165F"/>
    <w:rsid w:val="001E1ED3"/>
    <w:rsid w:val="001E3663"/>
    <w:rsid w:val="001E608C"/>
    <w:rsid w:val="001E7D8F"/>
    <w:rsid w:val="001F3146"/>
    <w:rsid w:val="001F4371"/>
    <w:rsid w:val="0020027A"/>
    <w:rsid w:val="002038BE"/>
    <w:rsid w:val="00204710"/>
    <w:rsid w:val="002102C3"/>
    <w:rsid w:val="00211CFE"/>
    <w:rsid w:val="00216742"/>
    <w:rsid w:val="00216F1E"/>
    <w:rsid w:val="00221187"/>
    <w:rsid w:val="002218C3"/>
    <w:rsid w:val="0022238E"/>
    <w:rsid w:val="002223EB"/>
    <w:rsid w:val="00223D15"/>
    <w:rsid w:val="00236366"/>
    <w:rsid w:val="00237C69"/>
    <w:rsid w:val="0024140A"/>
    <w:rsid w:val="002459CE"/>
    <w:rsid w:val="00252107"/>
    <w:rsid w:val="002522A2"/>
    <w:rsid w:val="00253C00"/>
    <w:rsid w:val="00254436"/>
    <w:rsid w:val="00254E4C"/>
    <w:rsid w:val="00256215"/>
    <w:rsid w:val="00261664"/>
    <w:rsid w:val="00265558"/>
    <w:rsid w:val="00266628"/>
    <w:rsid w:val="002668DE"/>
    <w:rsid w:val="00267F7A"/>
    <w:rsid w:val="00270C09"/>
    <w:rsid w:val="0027579A"/>
    <w:rsid w:val="00282BF5"/>
    <w:rsid w:val="00295AE2"/>
    <w:rsid w:val="002A54D3"/>
    <w:rsid w:val="002B63A8"/>
    <w:rsid w:val="002C069C"/>
    <w:rsid w:val="002C11EE"/>
    <w:rsid w:val="002C5F4B"/>
    <w:rsid w:val="002C67D0"/>
    <w:rsid w:val="002C6927"/>
    <w:rsid w:val="002D25B0"/>
    <w:rsid w:val="002D39C3"/>
    <w:rsid w:val="002D3F28"/>
    <w:rsid w:val="002D4540"/>
    <w:rsid w:val="002D50AC"/>
    <w:rsid w:val="002E1C82"/>
    <w:rsid w:val="002F10E0"/>
    <w:rsid w:val="002F240D"/>
    <w:rsid w:val="002F2B5A"/>
    <w:rsid w:val="002F64BF"/>
    <w:rsid w:val="00301846"/>
    <w:rsid w:val="003138DD"/>
    <w:rsid w:val="00315B5E"/>
    <w:rsid w:val="00317715"/>
    <w:rsid w:val="00317AAB"/>
    <w:rsid w:val="00322B1E"/>
    <w:rsid w:val="00324AF9"/>
    <w:rsid w:val="00325754"/>
    <w:rsid w:val="00325900"/>
    <w:rsid w:val="00330875"/>
    <w:rsid w:val="003332B2"/>
    <w:rsid w:val="003420D5"/>
    <w:rsid w:val="0034273B"/>
    <w:rsid w:val="00347A3F"/>
    <w:rsid w:val="0035392E"/>
    <w:rsid w:val="003540F9"/>
    <w:rsid w:val="0035602C"/>
    <w:rsid w:val="003608E2"/>
    <w:rsid w:val="003669A4"/>
    <w:rsid w:val="00366AC1"/>
    <w:rsid w:val="0037131B"/>
    <w:rsid w:val="00381462"/>
    <w:rsid w:val="00391933"/>
    <w:rsid w:val="00391F23"/>
    <w:rsid w:val="00391FEC"/>
    <w:rsid w:val="003A005C"/>
    <w:rsid w:val="003A25AF"/>
    <w:rsid w:val="003A3BAA"/>
    <w:rsid w:val="003A491A"/>
    <w:rsid w:val="003A5D29"/>
    <w:rsid w:val="003A74CF"/>
    <w:rsid w:val="003A7510"/>
    <w:rsid w:val="003B13DB"/>
    <w:rsid w:val="003B3559"/>
    <w:rsid w:val="003B3CFD"/>
    <w:rsid w:val="003B3DB2"/>
    <w:rsid w:val="003B4AE0"/>
    <w:rsid w:val="003B5024"/>
    <w:rsid w:val="003B68EB"/>
    <w:rsid w:val="003C2A42"/>
    <w:rsid w:val="003C61BE"/>
    <w:rsid w:val="003C7C10"/>
    <w:rsid w:val="003D27B4"/>
    <w:rsid w:val="003D45D7"/>
    <w:rsid w:val="003E0AF2"/>
    <w:rsid w:val="003E15CF"/>
    <w:rsid w:val="003E16B6"/>
    <w:rsid w:val="003E1B97"/>
    <w:rsid w:val="003E511F"/>
    <w:rsid w:val="003F681D"/>
    <w:rsid w:val="003F7553"/>
    <w:rsid w:val="003F7C60"/>
    <w:rsid w:val="0040433F"/>
    <w:rsid w:val="00415C54"/>
    <w:rsid w:val="004201E8"/>
    <w:rsid w:val="00423F35"/>
    <w:rsid w:val="00434394"/>
    <w:rsid w:val="00434498"/>
    <w:rsid w:val="00435223"/>
    <w:rsid w:val="00435846"/>
    <w:rsid w:val="004377F7"/>
    <w:rsid w:val="00437834"/>
    <w:rsid w:val="004405A8"/>
    <w:rsid w:val="00440875"/>
    <w:rsid w:val="00442C40"/>
    <w:rsid w:val="00443E52"/>
    <w:rsid w:val="00447F58"/>
    <w:rsid w:val="00450337"/>
    <w:rsid w:val="00454FD3"/>
    <w:rsid w:val="004553D7"/>
    <w:rsid w:val="004558A9"/>
    <w:rsid w:val="00461107"/>
    <w:rsid w:val="00463AC8"/>
    <w:rsid w:val="00464D6E"/>
    <w:rsid w:val="0046559F"/>
    <w:rsid w:val="00466375"/>
    <w:rsid w:val="004669DD"/>
    <w:rsid w:val="004774AE"/>
    <w:rsid w:val="004843FB"/>
    <w:rsid w:val="00486479"/>
    <w:rsid w:val="00491C42"/>
    <w:rsid w:val="004A0C09"/>
    <w:rsid w:val="004A794A"/>
    <w:rsid w:val="004B3697"/>
    <w:rsid w:val="004B6DEE"/>
    <w:rsid w:val="004C7A3A"/>
    <w:rsid w:val="004C7FD5"/>
    <w:rsid w:val="004D0338"/>
    <w:rsid w:val="004D5223"/>
    <w:rsid w:val="004D5920"/>
    <w:rsid w:val="004D6B33"/>
    <w:rsid w:val="004E0F6F"/>
    <w:rsid w:val="004E4D3B"/>
    <w:rsid w:val="004E66D7"/>
    <w:rsid w:val="004F1547"/>
    <w:rsid w:val="004F330A"/>
    <w:rsid w:val="004F3383"/>
    <w:rsid w:val="004F3BB8"/>
    <w:rsid w:val="004F44B3"/>
    <w:rsid w:val="004F58CE"/>
    <w:rsid w:val="004F6D91"/>
    <w:rsid w:val="00500ACE"/>
    <w:rsid w:val="005015CE"/>
    <w:rsid w:val="00505312"/>
    <w:rsid w:val="00507FF9"/>
    <w:rsid w:val="00514291"/>
    <w:rsid w:val="005163FA"/>
    <w:rsid w:val="0052021A"/>
    <w:rsid w:val="0052071F"/>
    <w:rsid w:val="005330F4"/>
    <w:rsid w:val="005348BE"/>
    <w:rsid w:val="00536182"/>
    <w:rsid w:val="005475C8"/>
    <w:rsid w:val="0055586E"/>
    <w:rsid w:val="00556F2E"/>
    <w:rsid w:val="00557BBC"/>
    <w:rsid w:val="00557CD8"/>
    <w:rsid w:val="00560971"/>
    <w:rsid w:val="00566967"/>
    <w:rsid w:val="00571C6F"/>
    <w:rsid w:val="00576762"/>
    <w:rsid w:val="00581785"/>
    <w:rsid w:val="00581BB6"/>
    <w:rsid w:val="00581EE2"/>
    <w:rsid w:val="00584AC8"/>
    <w:rsid w:val="005914CA"/>
    <w:rsid w:val="00592A70"/>
    <w:rsid w:val="0059315C"/>
    <w:rsid w:val="005939CB"/>
    <w:rsid w:val="00596DD1"/>
    <w:rsid w:val="005A0E53"/>
    <w:rsid w:val="005A3F80"/>
    <w:rsid w:val="005A43C7"/>
    <w:rsid w:val="005A4C4A"/>
    <w:rsid w:val="005B0731"/>
    <w:rsid w:val="005B12EE"/>
    <w:rsid w:val="005C209C"/>
    <w:rsid w:val="005C466B"/>
    <w:rsid w:val="005C6E5D"/>
    <w:rsid w:val="005C7F0F"/>
    <w:rsid w:val="005D0512"/>
    <w:rsid w:val="005D1DC4"/>
    <w:rsid w:val="005D2218"/>
    <w:rsid w:val="005D313C"/>
    <w:rsid w:val="005D4F88"/>
    <w:rsid w:val="005D68F9"/>
    <w:rsid w:val="005D6DC5"/>
    <w:rsid w:val="005E3FCF"/>
    <w:rsid w:val="005F1E60"/>
    <w:rsid w:val="005F6062"/>
    <w:rsid w:val="005F6310"/>
    <w:rsid w:val="005F783A"/>
    <w:rsid w:val="00605F57"/>
    <w:rsid w:val="00610891"/>
    <w:rsid w:val="00613730"/>
    <w:rsid w:val="00622823"/>
    <w:rsid w:val="00623FEB"/>
    <w:rsid w:val="00624BCD"/>
    <w:rsid w:val="00625012"/>
    <w:rsid w:val="006255D5"/>
    <w:rsid w:val="00630C69"/>
    <w:rsid w:val="00634952"/>
    <w:rsid w:val="00637A90"/>
    <w:rsid w:val="00641513"/>
    <w:rsid w:val="0064160F"/>
    <w:rsid w:val="0064454D"/>
    <w:rsid w:val="00646CD1"/>
    <w:rsid w:val="006500E2"/>
    <w:rsid w:val="006520EA"/>
    <w:rsid w:val="00661938"/>
    <w:rsid w:val="00664669"/>
    <w:rsid w:val="00665007"/>
    <w:rsid w:val="00665FE0"/>
    <w:rsid w:val="00667FD3"/>
    <w:rsid w:val="0067236E"/>
    <w:rsid w:val="0067303B"/>
    <w:rsid w:val="006738CF"/>
    <w:rsid w:val="006741F6"/>
    <w:rsid w:val="00674E19"/>
    <w:rsid w:val="006868F6"/>
    <w:rsid w:val="00692BF7"/>
    <w:rsid w:val="00692D42"/>
    <w:rsid w:val="00695ECE"/>
    <w:rsid w:val="006977D2"/>
    <w:rsid w:val="006A4061"/>
    <w:rsid w:val="006A79FE"/>
    <w:rsid w:val="006B4080"/>
    <w:rsid w:val="006B5895"/>
    <w:rsid w:val="006C1A3F"/>
    <w:rsid w:val="006D7825"/>
    <w:rsid w:val="006E1E20"/>
    <w:rsid w:val="006E3FF8"/>
    <w:rsid w:val="006F3242"/>
    <w:rsid w:val="007062C2"/>
    <w:rsid w:val="00715B31"/>
    <w:rsid w:val="007212C4"/>
    <w:rsid w:val="00721E8C"/>
    <w:rsid w:val="0072537F"/>
    <w:rsid w:val="00727564"/>
    <w:rsid w:val="00732212"/>
    <w:rsid w:val="00732E66"/>
    <w:rsid w:val="00733B51"/>
    <w:rsid w:val="00734430"/>
    <w:rsid w:val="00734B6E"/>
    <w:rsid w:val="0073572B"/>
    <w:rsid w:val="00735C32"/>
    <w:rsid w:val="00735DF3"/>
    <w:rsid w:val="00740B56"/>
    <w:rsid w:val="00743D8E"/>
    <w:rsid w:val="0074560A"/>
    <w:rsid w:val="00745A24"/>
    <w:rsid w:val="00750B3B"/>
    <w:rsid w:val="00755893"/>
    <w:rsid w:val="00763836"/>
    <w:rsid w:val="00766FEA"/>
    <w:rsid w:val="00770F1C"/>
    <w:rsid w:val="0077226B"/>
    <w:rsid w:val="00773BD4"/>
    <w:rsid w:val="00776784"/>
    <w:rsid w:val="00776DA5"/>
    <w:rsid w:val="007804C0"/>
    <w:rsid w:val="007814A1"/>
    <w:rsid w:val="00781B62"/>
    <w:rsid w:val="00784417"/>
    <w:rsid w:val="007848B9"/>
    <w:rsid w:val="00785A48"/>
    <w:rsid w:val="00786037"/>
    <w:rsid w:val="0079007F"/>
    <w:rsid w:val="00790DCA"/>
    <w:rsid w:val="0079119C"/>
    <w:rsid w:val="007965EE"/>
    <w:rsid w:val="007969D1"/>
    <w:rsid w:val="007A0CA5"/>
    <w:rsid w:val="007A2571"/>
    <w:rsid w:val="007A3C24"/>
    <w:rsid w:val="007A72B2"/>
    <w:rsid w:val="007B25B3"/>
    <w:rsid w:val="007B304F"/>
    <w:rsid w:val="007B730A"/>
    <w:rsid w:val="007C43ED"/>
    <w:rsid w:val="007C5AD2"/>
    <w:rsid w:val="007D063E"/>
    <w:rsid w:val="007D2A6E"/>
    <w:rsid w:val="007E1EB2"/>
    <w:rsid w:val="007E2FCD"/>
    <w:rsid w:val="007E5C58"/>
    <w:rsid w:val="007E67B2"/>
    <w:rsid w:val="007E757A"/>
    <w:rsid w:val="007F41E3"/>
    <w:rsid w:val="008003DC"/>
    <w:rsid w:val="00800782"/>
    <w:rsid w:val="00804A62"/>
    <w:rsid w:val="00804AD7"/>
    <w:rsid w:val="00822E1D"/>
    <w:rsid w:val="0082572A"/>
    <w:rsid w:val="00837188"/>
    <w:rsid w:val="00847B90"/>
    <w:rsid w:val="008515E2"/>
    <w:rsid w:val="0085443D"/>
    <w:rsid w:val="00856466"/>
    <w:rsid w:val="00857AB9"/>
    <w:rsid w:val="00860CAF"/>
    <w:rsid w:val="00861387"/>
    <w:rsid w:val="00861595"/>
    <w:rsid w:val="00862825"/>
    <w:rsid w:val="00862F6F"/>
    <w:rsid w:val="0086313D"/>
    <w:rsid w:val="00863B47"/>
    <w:rsid w:val="0086442D"/>
    <w:rsid w:val="0087206F"/>
    <w:rsid w:val="008725AF"/>
    <w:rsid w:val="00873765"/>
    <w:rsid w:val="00875B3B"/>
    <w:rsid w:val="00875CDA"/>
    <w:rsid w:val="00876324"/>
    <w:rsid w:val="008775CF"/>
    <w:rsid w:val="0087760C"/>
    <w:rsid w:val="00880694"/>
    <w:rsid w:val="008806E7"/>
    <w:rsid w:val="00886364"/>
    <w:rsid w:val="0088646C"/>
    <w:rsid w:val="00886EBC"/>
    <w:rsid w:val="00891585"/>
    <w:rsid w:val="008937F2"/>
    <w:rsid w:val="00894266"/>
    <w:rsid w:val="00894DE9"/>
    <w:rsid w:val="008A1EE2"/>
    <w:rsid w:val="008A4187"/>
    <w:rsid w:val="008A4356"/>
    <w:rsid w:val="008B3CE5"/>
    <w:rsid w:val="008B5C6B"/>
    <w:rsid w:val="008B7665"/>
    <w:rsid w:val="008C7420"/>
    <w:rsid w:val="008D6B58"/>
    <w:rsid w:val="008E24D7"/>
    <w:rsid w:val="008E2B21"/>
    <w:rsid w:val="008E3776"/>
    <w:rsid w:val="008E4425"/>
    <w:rsid w:val="008F2FFB"/>
    <w:rsid w:val="008F5EDE"/>
    <w:rsid w:val="009008B5"/>
    <w:rsid w:val="009016D5"/>
    <w:rsid w:val="00905F0A"/>
    <w:rsid w:val="009075A6"/>
    <w:rsid w:val="009106D5"/>
    <w:rsid w:val="00910AFD"/>
    <w:rsid w:val="0091296F"/>
    <w:rsid w:val="00913F76"/>
    <w:rsid w:val="00920111"/>
    <w:rsid w:val="00921544"/>
    <w:rsid w:val="0092391B"/>
    <w:rsid w:val="00925E87"/>
    <w:rsid w:val="00926CCB"/>
    <w:rsid w:val="00931169"/>
    <w:rsid w:val="009342AA"/>
    <w:rsid w:val="00941862"/>
    <w:rsid w:val="00944497"/>
    <w:rsid w:val="0094639E"/>
    <w:rsid w:val="00947B1D"/>
    <w:rsid w:val="0095660A"/>
    <w:rsid w:val="00956B6A"/>
    <w:rsid w:val="009579C3"/>
    <w:rsid w:val="009623F6"/>
    <w:rsid w:val="009624AD"/>
    <w:rsid w:val="00974523"/>
    <w:rsid w:val="009800AD"/>
    <w:rsid w:val="009859A2"/>
    <w:rsid w:val="0099335D"/>
    <w:rsid w:val="00994A32"/>
    <w:rsid w:val="009A053A"/>
    <w:rsid w:val="009A5FA7"/>
    <w:rsid w:val="009B1BF6"/>
    <w:rsid w:val="009B2129"/>
    <w:rsid w:val="009B5933"/>
    <w:rsid w:val="009B5E4C"/>
    <w:rsid w:val="009C2659"/>
    <w:rsid w:val="009C77D5"/>
    <w:rsid w:val="009C7827"/>
    <w:rsid w:val="009D0E66"/>
    <w:rsid w:val="009D39D2"/>
    <w:rsid w:val="009D601B"/>
    <w:rsid w:val="009E2A41"/>
    <w:rsid w:val="009E4A4A"/>
    <w:rsid w:val="009E738D"/>
    <w:rsid w:val="009E756D"/>
    <w:rsid w:val="009F3932"/>
    <w:rsid w:val="009F73C2"/>
    <w:rsid w:val="00A00EFC"/>
    <w:rsid w:val="00A0367E"/>
    <w:rsid w:val="00A066D2"/>
    <w:rsid w:val="00A1254E"/>
    <w:rsid w:val="00A12C03"/>
    <w:rsid w:val="00A12CA7"/>
    <w:rsid w:val="00A13D8D"/>
    <w:rsid w:val="00A15E25"/>
    <w:rsid w:val="00A22242"/>
    <w:rsid w:val="00A23F6D"/>
    <w:rsid w:val="00A26D8B"/>
    <w:rsid w:val="00A30D43"/>
    <w:rsid w:val="00A31907"/>
    <w:rsid w:val="00A32F84"/>
    <w:rsid w:val="00A40C24"/>
    <w:rsid w:val="00A50625"/>
    <w:rsid w:val="00A522C1"/>
    <w:rsid w:val="00A53D17"/>
    <w:rsid w:val="00A549B0"/>
    <w:rsid w:val="00A56FDB"/>
    <w:rsid w:val="00A608C9"/>
    <w:rsid w:val="00A622B0"/>
    <w:rsid w:val="00A6752D"/>
    <w:rsid w:val="00A70863"/>
    <w:rsid w:val="00A718F3"/>
    <w:rsid w:val="00A72F47"/>
    <w:rsid w:val="00A800CC"/>
    <w:rsid w:val="00A806FD"/>
    <w:rsid w:val="00A850C0"/>
    <w:rsid w:val="00A87A2D"/>
    <w:rsid w:val="00A90418"/>
    <w:rsid w:val="00A908C1"/>
    <w:rsid w:val="00A91507"/>
    <w:rsid w:val="00A93B34"/>
    <w:rsid w:val="00A968B3"/>
    <w:rsid w:val="00A97461"/>
    <w:rsid w:val="00A97E5C"/>
    <w:rsid w:val="00AA1E74"/>
    <w:rsid w:val="00AA3237"/>
    <w:rsid w:val="00AA4A51"/>
    <w:rsid w:val="00AA4D0C"/>
    <w:rsid w:val="00AA5C68"/>
    <w:rsid w:val="00AB07D9"/>
    <w:rsid w:val="00AB5C84"/>
    <w:rsid w:val="00AB65F7"/>
    <w:rsid w:val="00AB6F6D"/>
    <w:rsid w:val="00AC620A"/>
    <w:rsid w:val="00AE0B29"/>
    <w:rsid w:val="00AE22F0"/>
    <w:rsid w:val="00AE3162"/>
    <w:rsid w:val="00AE35EF"/>
    <w:rsid w:val="00AE545A"/>
    <w:rsid w:val="00AF476A"/>
    <w:rsid w:val="00B017C1"/>
    <w:rsid w:val="00B024D5"/>
    <w:rsid w:val="00B02E9A"/>
    <w:rsid w:val="00B032AA"/>
    <w:rsid w:val="00B033B7"/>
    <w:rsid w:val="00B0731F"/>
    <w:rsid w:val="00B1214B"/>
    <w:rsid w:val="00B1311D"/>
    <w:rsid w:val="00B13EF0"/>
    <w:rsid w:val="00B156A2"/>
    <w:rsid w:val="00B15EA1"/>
    <w:rsid w:val="00B163E3"/>
    <w:rsid w:val="00B24CC4"/>
    <w:rsid w:val="00B25DEA"/>
    <w:rsid w:val="00B27408"/>
    <w:rsid w:val="00B30365"/>
    <w:rsid w:val="00B314BA"/>
    <w:rsid w:val="00B36ACC"/>
    <w:rsid w:val="00B43614"/>
    <w:rsid w:val="00B44CE3"/>
    <w:rsid w:val="00B534F7"/>
    <w:rsid w:val="00B54CF3"/>
    <w:rsid w:val="00B578E3"/>
    <w:rsid w:val="00B617F7"/>
    <w:rsid w:val="00B70D90"/>
    <w:rsid w:val="00B745BB"/>
    <w:rsid w:val="00B7588C"/>
    <w:rsid w:val="00B76812"/>
    <w:rsid w:val="00B85167"/>
    <w:rsid w:val="00B862DC"/>
    <w:rsid w:val="00B875D7"/>
    <w:rsid w:val="00B93285"/>
    <w:rsid w:val="00B94C83"/>
    <w:rsid w:val="00B96D72"/>
    <w:rsid w:val="00BA63DB"/>
    <w:rsid w:val="00BB0AAD"/>
    <w:rsid w:val="00BB2D1C"/>
    <w:rsid w:val="00BB3EF1"/>
    <w:rsid w:val="00BB42C5"/>
    <w:rsid w:val="00BD3D34"/>
    <w:rsid w:val="00BD7BD7"/>
    <w:rsid w:val="00BE0EA3"/>
    <w:rsid w:val="00BE5074"/>
    <w:rsid w:val="00BF475D"/>
    <w:rsid w:val="00BF483B"/>
    <w:rsid w:val="00C0177B"/>
    <w:rsid w:val="00C03546"/>
    <w:rsid w:val="00C04D72"/>
    <w:rsid w:val="00C15F1E"/>
    <w:rsid w:val="00C214A7"/>
    <w:rsid w:val="00C228B1"/>
    <w:rsid w:val="00C237C4"/>
    <w:rsid w:val="00C26056"/>
    <w:rsid w:val="00C27841"/>
    <w:rsid w:val="00C32D7D"/>
    <w:rsid w:val="00C33693"/>
    <w:rsid w:val="00C348E8"/>
    <w:rsid w:val="00C35D5A"/>
    <w:rsid w:val="00C37DEC"/>
    <w:rsid w:val="00C41AEF"/>
    <w:rsid w:val="00C41B3D"/>
    <w:rsid w:val="00C4473E"/>
    <w:rsid w:val="00C45961"/>
    <w:rsid w:val="00C45EE4"/>
    <w:rsid w:val="00C46080"/>
    <w:rsid w:val="00C4654B"/>
    <w:rsid w:val="00C52332"/>
    <w:rsid w:val="00C55EDE"/>
    <w:rsid w:val="00C616ED"/>
    <w:rsid w:val="00C64D5F"/>
    <w:rsid w:val="00C6586A"/>
    <w:rsid w:val="00C65EC2"/>
    <w:rsid w:val="00C66A3A"/>
    <w:rsid w:val="00C66F74"/>
    <w:rsid w:val="00C676B9"/>
    <w:rsid w:val="00C72E80"/>
    <w:rsid w:val="00C74210"/>
    <w:rsid w:val="00C83606"/>
    <w:rsid w:val="00C84A08"/>
    <w:rsid w:val="00C85DA7"/>
    <w:rsid w:val="00C90B99"/>
    <w:rsid w:val="00C941FE"/>
    <w:rsid w:val="00C943A5"/>
    <w:rsid w:val="00C96F4F"/>
    <w:rsid w:val="00CB1816"/>
    <w:rsid w:val="00CB3A95"/>
    <w:rsid w:val="00CB60C0"/>
    <w:rsid w:val="00CB69FA"/>
    <w:rsid w:val="00CB6A33"/>
    <w:rsid w:val="00CC4814"/>
    <w:rsid w:val="00CC4D6E"/>
    <w:rsid w:val="00CD36AE"/>
    <w:rsid w:val="00CD4A3B"/>
    <w:rsid w:val="00CD4DF6"/>
    <w:rsid w:val="00CD694D"/>
    <w:rsid w:val="00CD713E"/>
    <w:rsid w:val="00CE0557"/>
    <w:rsid w:val="00CE2B03"/>
    <w:rsid w:val="00CE41FE"/>
    <w:rsid w:val="00CE59BF"/>
    <w:rsid w:val="00CE5FDA"/>
    <w:rsid w:val="00CE7261"/>
    <w:rsid w:val="00CE7DC0"/>
    <w:rsid w:val="00CF0F2C"/>
    <w:rsid w:val="00CF41B7"/>
    <w:rsid w:val="00CF4C8B"/>
    <w:rsid w:val="00CF586E"/>
    <w:rsid w:val="00D0019A"/>
    <w:rsid w:val="00D020A6"/>
    <w:rsid w:val="00D027FD"/>
    <w:rsid w:val="00D03515"/>
    <w:rsid w:val="00D04639"/>
    <w:rsid w:val="00D04A22"/>
    <w:rsid w:val="00D07671"/>
    <w:rsid w:val="00D110BC"/>
    <w:rsid w:val="00D11938"/>
    <w:rsid w:val="00D11957"/>
    <w:rsid w:val="00D13D49"/>
    <w:rsid w:val="00D13D4A"/>
    <w:rsid w:val="00D14B70"/>
    <w:rsid w:val="00D16070"/>
    <w:rsid w:val="00D16B7A"/>
    <w:rsid w:val="00D21912"/>
    <w:rsid w:val="00D21989"/>
    <w:rsid w:val="00D22094"/>
    <w:rsid w:val="00D232DB"/>
    <w:rsid w:val="00D2478C"/>
    <w:rsid w:val="00D36444"/>
    <w:rsid w:val="00D37AB3"/>
    <w:rsid w:val="00D53332"/>
    <w:rsid w:val="00D53E63"/>
    <w:rsid w:val="00D55978"/>
    <w:rsid w:val="00D61246"/>
    <w:rsid w:val="00D64733"/>
    <w:rsid w:val="00D67450"/>
    <w:rsid w:val="00D674F3"/>
    <w:rsid w:val="00D71D5B"/>
    <w:rsid w:val="00D740DC"/>
    <w:rsid w:val="00D80B77"/>
    <w:rsid w:val="00D8462F"/>
    <w:rsid w:val="00D84E11"/>
    <w:rsid w:val="00D86E53"/>
    <w:rsid w:val="00D905C6"/>
    <w:rsid w:val="00D90F29"/>
    <w:rsid w:val="00D945F9"/>
    <w:rsid w:val="00DA0F8E"/>
    <w:rsid w:val="00DA1FB6"/>
    <w:rsid w:val="00DA3A0E"/>
    <w:rsid w:val="00DB0EF5"/>
    <w:rsid w:val="00DB17A6"/>
    <w:rsid w:val="00DB1F98"/>
    <w:rsid w:val="00DB51B1"/>
    <w:rsid w:val="00DB6789"/>
    <w:rsid w:val="00DB7393"/>
    <w:rsid w:val="00DC006D"/>
    <w:rsid w:val="00DC0459"/>
    <w:rsid w:val="00DC1699"/>
    <w:rsid w:val="00DC253A"/>
    <w:rsid w:val="00DD3A20"/>
    <w:rsid w:val="00DE1942"/>
    <w:rsid w:val="00DE4520"/>
    <w:rsid w:val="00DE4EF8"/>
    <w:rsid w:val="00DE520F"/>
    <w:rsid w:val="00DE6CDD"/>
    <w:rsid w:val="00DF0A50"/>
    <w:rsid w:val="00DF319B"/>
    <w:rsid w:val="00DF6269"/>
    <w:rsid w:val="00E06AE0"/>
    <w:rsid w:val="00E12BB0"/>
    <w:rsid w:val="00E13A75"/>
    <w:rsid w:val="00E17856"/>
    <w:rsid w:val="00E21687"/>
    <w:rsid w:val="00E23C57"/>
    <w:rsid w:val="00E32056"/>
    <w:rsid w:val="00E36AA2"/>
    <w:rsid w:val="00E36B05"/>
    <w:rsid w:val="00E41112"/>
    <w:rsid w:val="00E530CF"/>
    <w:rsid w:val="00E532BE"/>
    <w:rsid w:val="00E57CBB"/>
    <w:rsid w:val="00E60913"/>
    <w:rsid w:val="00E6228F"/>
    <w:rsid w:val="00E628CD"/>
    <w:rsid w:val="00E6298C"/>
    <w:rsid w:val="00E66134"/>
    <w:rsid w:val="00E81ACE"/>
    <w:rsid w:val="00E86280"/>
    <w:rsid w:val="00E900E9"/>
    <w:rsid w:val="00EA0334"/>
    <w:rsid w:val="00EA1350"/>
    <w:rsid w:val="00EA6E0D"/>
    <w:rsid w:val="00EA783B"/>
    <w:rsid w:val="00EB2EEC"/>
    <w:rsid w:val="00EB5E43"/>
    <w:rsid w:val="00EB75CC"/>
    <w:rsid w:val="00EB78F6"/>
    <w:rsid w:val="00EC0F80"/>
    <w:rsid w:val="00EC3DCC"/>
    <w:rsid w:val="00EC3FC1"/>
    <w:rsid w:val="00EC4497"/>
    <w:rsid w:val="00ED7523"/>
    <w:rsid w:val="00EE05E4"/>
    <w:rsid w:val="00EE4254"/>
    <w:rsid w:val="00EE4768"/>
    <w:rsid w:val="00EF030A"/>
    <w:rsid w:val="00EF0986"/>
    <w:rsid w:val="00EF280F"/>
    <w:rsid w:val="00EF3F2B"/>
    <w:rsid w:val="00F02484"/>
    <w:rsid w:val="00F045A7"/>
    <w:rsid w:val="00F05849"/>
    <w:rsid w:val="00F07C7B"/>
    <w:rsid w:val="00F115DF"/>
    <w:rsid w:val="00F122FC"/>
    <w:rsid w:val="00F17A9A"/>
    <w:rsid w:val="00F2357D"/>
    <w:rsid w:val="00F26476"/>
    <w:rsid w:val="00F2758B"/>
    <w:rsid w:val="00F31539"/>
    <w:rsid w:val="00F37F87"/>
    <w:rsid w:val="00F44316"/>
    <w:rsid w:val="00F50C2B"/>
    <w:rsid w:val="00F563AA"/>
    <w:rsid w:val="00F61373"/>
    <w:rsid w:val="00F6163E"/>
    <w:rsid w:val="00F6192C"/>
    <w:rsid w:val="00F61B37"/>
    <w:rsid w:val="00F62B21"/>
    <w:rsid w:val="00F76286"/>
    <w:rsid w:val="00F76B20"/>
    <w:rsid w:val="00F77007"/>
    <w:rsid w:val="00F94B4D"/>
    <w:rsid w:val="00F97841"/>
    <w:rsid w:val="00FA0BCD"/>
    <w:rsid w:val="00FA2AC8"/>
    <w:rsid w:val="00FA3C38"/>
    <w:rsid w:val="00FA3DDF"/>
    <w:rsid w:val="00FB0C49"/>
    <w:rsid w:val="00FC2100"/>
    <w:rsid w:val="00FC2974"/>
    <w:rsid w:val="00FC46B7"/>
    <w:rsid w:val="00FD1DB7"/>
    <w:rsid w:val="00FD1E5E"/>
    <w:rsid w:val="00FD239D"/>
    <w:rsid w:val="00FD43A8"/>
    <w:rsid w:val="00FD560D"/>
    <w:rsid w:val="00FD5636"/>
    <w:rsid w:val="00FD6700"/>
    <w:rsid w:val="00FE2637"/>
    <w:rsid w:val="00FE3038"/>
    <w:rsid w:val="00FE33F6"/>
    <w:rsid w:val="00FE5174"/>
    <w:rsid w:val="00FF19E1"/>
    <w:rsid w:val="00FF3807"/>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4B"/>
  </w:style>
  <w:style w:type="paragraph" w:styleId="1">
    <w:name w:val="heading 1"/>
    <w:basedOn w:val="a"/>
    <w:next w:val="a"/>
    <w:link w:val="10"/>
    <w:uiPriority w:val="9"/>
    <w:qFormat/>
    <w:rsid w:val="00C4654B"/>
    <w:pPr>
      <w:keepNext/>
      <w:spacing w:before="240" w:after="240"/>
      <w:outlineLvl w:val="0"/>
    </w:pPr>
    <w:rPr>
      <w:rFonts w:ascii="Times New Roman" w:eastAsia="Times New Roman" w:hAnsi="Times New Roman" w:cs="Times New Roman"/>
      <w:b/>
      <w:bCs/>
      <w:kern w:val="3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4B"/>
    <w:rPr>
      <w:rFonts w:ascii="Times New Roman" w:eastAsia="Times New Roman" w:hAnsi="Times New Roman" w:cs="Times New Roman"/>
      <w:b/>
      <w:bCs/>
      <w:kern w:val="32"/>
      <w:sz w:val="28"/>
      <w:szCs w:val="32"/>
      <w:lang w:val="x-none"/>
    </w:rPr>
  </w:style>
  <w:style w:type="paragraph" w:styleId="a3">
    <w:name w:val="List Paragraph"/>
    <w:basedOn w:val="a"/>
    <w:qFormat/>
    <w:rsid w:val="00C4654B"/>
    <w:pPr>
      <w:ind w:left="720"/>
      <w:contextualSpacing/>
    </w:pPr>
    <w:rPr>
      <w:rFonts w:ascii="Calibri" w:eastAsia="Times New Roman" w:hAnsi="Calibri" w:cs="Times New Roman"/>
      <w:lang w:eastAsia="ru-RU"/>
    </w:rPr>
  </w:style>
  <w:style w:type="character" w:customStyle="1" w:styleId="longtext1">
    <w:name w:val="long_text1"/>
    <w:rsid w:val="00C4654B"/>
    <w:rPr>
      <w:sz w:val="20"/>
      <w:szCs w:val="20"/>
    </w:rPr>
  </w:style>
  <w:style w:type="paragraph" w:styleId="11">
    <w:name w:val="toc 1"/>
    <w:basedOn w:val="a"/>
    <w:next w:val="a"/>
    <w:autoRedefine/>
    <w:uiPriority w:val="39"/>
    <w:unhideWhenUsed/>
    <w:qFormat/>
    <w:rsid w:val="00C4654B"/>
    <w:pPr>
      <w:spacing w:before="240" w:after="120"/>
    </w:pPr>
    <w:rPr>
      <w:rFonts w:cstheme="minorHAnsi"/>
      <w:b/>
      <w:bCs/>
      <w:sz w:val="20"/>
      <w:szCs w:val="20"/>
    </w:rPr>
  </w:style>
  <w:style w:type="character" w:styleId="a4">
    <w:name w:val="Hyperlink"/>
    <w:uiPriority w:val="99"/>
    <w:unhideWhenUsed/>
    <w:rsid w:val="00C4654B"/>
    <w:rPr>
      <w:color w:val="0000FF"/>
      <w:u w:val="single"/>
    </w:rPr>
  </w:style>
  <w:style w:type="paragraph" w:customStyle="1" w:styleId="Default">
    <w:name w:val="Default"/>
    <w:rsid w:val="00C465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aliases w:val="Table_Footnote_last,Текст сноски Знак Знак,Текст сноски Знак Знак Знак,Текст сноски-FN,Table_Footnote_last Знак,Table_Footnote_last Знак Знак,Schriftart: 9 pt,Schriftart: 10 pt,Schriftart: 8 pt,Текст сноски Знак1 Знак"/>
    <w:basedOn w:val="a"/>
    <w:link w:val="a6"/>
    <w:uiPriority w:val="99"/>
    <w:rsid w:val="00C4654B"/>
    <w:pPr>
      <w:spacing w:after="0" w:line="240" w:lineRule="auto"/>
    </w:pPr>
    <w:rPr>
      <w:rFonts w:ascii="Times New Roman" w:eastAsia="Times New Roman" w:hAnsi="Times New Roman" w:cs="Times New Roman"/>
      <w:sz w:val="20"/>
      <w:szCs w:val="20"/>
      <w:lang w:val="hu-HU" w:eastAsia="hu-HU"/>
    </w:rPr>
  </w:style>
  <w:style w:type="character" w:customStyle="1" w:styleId="a6">
    <w:name w:val="Текст сноски Знак"/>
    <w:aliases w:val="Table_Footnote_last Знак1,Текст сноски Знак Знак Знак1,Текст сноски Знак Знак Знак Знак,Текст сноски-FN Знак,Table_Footnote_last Знак Знак1,Table_Footnote_last Знак Знак Знак,Schriftart: 9 pt Знак,Schriftart: 10 pt Знак"/>
    <w:basedOn w:val="a0"/>
    <w:link w:val="a5"/>
    <w:uiPriority w:val="99"/>
    <w:rsid w:val="00C4654B"/>
    <w:rPr>
      <w:rFonts w:ascii="Times New Roman" w:eastAsia="Times New Roman" w:hAnsi="Times New Roman" w:cs="Times New Roman"/>
      <w:sz w:val="20"/>
      <w:szCs w:val="20"/>
      <w:lang w:val="hu-HU" w:eastAsia="hu-HU"/>
    </w:rPr>
  </w:style>
  <w:style w:type="character" w:styleId="a7">
    <w:name w:val="footnote reference"/>
    <w:aliases w:val="Знак сноски 1,Знак сноски-FN"/>
    <w:uiPriority w:val="99"/>
    <w:rsid w:val="00C4654B"/>
    <w:rPr>
      <w:vertAlign w:val="superscript"/>
    </w:rPr>
  </w:style>
  <w:style w:type="paragraph" w:styleId="a8">
    <w:name w:val="Normal (Web)"/>
    <w:basedOn w:val="a"/>
    <w:unhideWhenUsed/>
    <w:rsid w:val="00C4654B"/>
    <w:pPr>
      <w:spacing w:after="0"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semiHidden/>
    <w:unhideWhenUsed/>
    <w:qFormat/>
    <w:rsid w:val="00261664"/>
    <w:pPr>
      <w:keepLines/>
      <w:spacing w:before="480" w:after="0"/>
      <w:outlineLvl w:val="9"/>
    </w:pPr>
    <w:rPr>
      <w:rFonts w:asciiTheme="majorHAnsi" w:eastAsiaTheme="majorEastAsia" w:hAnsiTheme="majorHAnsi" w:cstheme="majorBidi"/>
      <w:color w:val="365F91" w:themeColor="accent1" w:themeShade="BF"/>
      <w:kern w:val="0"/>
      <w:szCs w:val="28"/>
      <w:lang w:val="ru-RU" w:eastAsia="ru-RU"/>
    </w:rPr>
  </w:style>
  <w:style w:type="paragraph" w:styleId="aa">
    <w:name w:val="Balloon Text"/>
    <w:basedOn w:val="a"/>
    <w:link w:val="ab"/>
    <w:uiPriority w:val="99"/>
    <w:semiHidden/>
    <w:unhideWhenUsed/>
    <w:rsid w:val="002616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1664"/>
    <w:rPr>
      <w:rFonts w:ascii="Tahoma" w:hAnsi="Tahoma" w:cs="Tahoma"/>
      <w:sz w:val="16"/>
      <w:szCs w:val="16"/>
    </w:rPr>
  </w:style>
  <w:style w:type="paragraph" w:styleId="2">
    <w:name w:val="toc 2"/>
    <w:basedOn w:val="a"/>
    <w:next w:val="a"/>
    <w:autoRedefine/>
    <w:uiPriority w:val="39"/>
    <w:unhideWhenUsed/>
    <w:qFormat/>
    <w:rsid w:val="00261664"/>
    <w:pPr>
      <w:spacing w:before="120" w:after="0"/>
      <w:ind w:left="220"/>
    </w:pPr>
    <w:rPr>
      <w:rFonts w:cstheme="minorHAnsi"/>
      <w:i/>
      <w:iCs/>
      <w:sz w:val="20"/>
      <w:szCs w:val="20"/>
    </w:rPr>
  </w:style>
  <w:style w:type="paragraph" w:styleId="3">
    <w:name w:val="toc 3"/>
    <w:basedOn w:val="a"/>
    <w:next w:val="a"/>
    <w:autoRedefine/>
    <w:uiPriority w:val="39"/>
    <w:unhideWhenUsed/>
    <w:qFormat/>
    <w:rsid w:val="00261664"/>
    <w:pPr>
      <w:spacing w:after="0"/>
      <w:ind w:left="440"/>
    </w:pPr>
    <w:rPr>
      <w:rFonts w:cstheme="minorHAnsi"/>
      <w:sz w:val="20"/>
      <w:szCs w:val="20"/>
    </w:rPr>
  </w:style>
  <w:style w:type="paragraph" w:styleId="4">
    <w:name w:val="toc 4"/>
    <w:basedOn w:val="a"/>
    <w:next w:val="a"/>
    <w:autoRedefine/>
    <w:uiPriority w:val="39"/>
    <w:unhideWhenUsed/>
    <w:rsid w:val="00261664"/>
    <w:pPr>
      <w:spacing w:after="0"/>
      <w:ind w:left="660"/>
    </w:pPr>
    <w:rPr>
      <w:rFonts w:cstheme="minorHAnsi"/>
      <w:sz w:val="20"/>
      <w:szCs w:val="20"/>
    </w:rPr>
  </w:style>
  <w:style w:type="paragraph" w:styleId="5">
    <w:name w:val="toc 5"/>
    <w:basedOn w:val="a"/>
    <w:next w:val="a"/>
    <w:autoRedefine/>
    <w:uiPriority w:val="39"/>
    <w:unhideWhenUsed/>
    <w:rsid w:val="00261664"/>
    <w:pPr>
      <w:spacing w:after="0"/>
      <w:ind w:left="880"/>
    </w:pPr>
    <w:rPr>
      <w:rFonts w:cstheme="minorHAnsi"/>
      <w:sz w:val="20"/>
      <w:szCs w:val="20"/>
    </w:rPr>
  </w:style>
  <w:style w:type="paragraph" w:styleId="6">
    <w:name w:val="toc 6"/>
    <w:basedOn w:val="a"/>
    <w:next w:val="a"/>
    <w:autoRedefine/>
    <w:uiPriority w:val="39"/>
    <w:unhideWhenUsed/>
    <w:rsid w:val="00261664"/>
    <w:pPr>
      <w:spacing w:after="0"/>
      <w:ind w:left="1100"/>
    </w:pPr>
    <w:rPr>
      <w:rFonts w:cstheme="minorHAnsi"/>
      <w:sz w:val="20"/>
      <w:szCs w:val="20"/>
    </w:rPr>
  </w:style>
  <w:style w:type="paragraph" w:styleId="7">
    <w:name w:val="toc 7"/>
    <w:basedOn w:val="a"/>
    <w:next w:val="a"/>
    <w:autoRedefine/>
    <w:uiPriority w:val="39"/>
    <w:unhideWhenUsed/>
    <w:rsid w:val="00261664"/>
    <w:pPr>
      <w:spacing w:after="0"/>
      <w:ind w:left="1320"/>
    </w:pPr>
    <w:rPr>
      <w:rFonts w:cstheme="minorHAnsi"/>
      <w:sz w:val="20"/>
      <w:szCs w:val="20"/>
    </w:rPr>
  </w:style>
  <w:style w:type="paragraph" w:styleId="8">
    <w:name w:val="toc 8"/>
    <w:basedOn w:val="a"/>
    <w:next w:val="a"/>
    <w:autoRedefine/>
    <w:uiPriority w:val="39"/>
    <w:unhideWhenUsed/>
    <w:rsid w:val="00261664"/>
    <w:pPr>
      <w:spacing w:after="0"/>
      <w:ind w:left="1540"/>
    </w:pPr>
    <w:rPr>
      <w:rFonts w:cstheme="minorHAnsi"/>
      <w:sz w:val="20"/>
      <w:szCs w:val="20"/>
    </w:rPr>
  </w:style>
  <w:style w:type="paragraph" w:styleId="9">
    <w:name w:val="toc 9"/>
    <w:basedOn w:val="a"/>
    <w:next w:val="a"/>
    <w:autoRedefine/>
    <w:uiPriority w:val="39"/>
    <w:unhideWhenUsed/>
    <w:rsid w:val="00261664"/>
    <w:pPr>
      <w:spacing w:after="0"/>
      <w:ind w:left="1760"/>
    </w:pPr>
    <w:rPr>
      <w:rFonts w:cstheme="minorHAnsi"/>
      <w:sz w:val="20"/>
      <w:szCs w:val="20"/>
    </w:rPr>
  </w:style>
  <w:style w:type="paragraph" w:styleId="ac">
    <w:name w:val="header"/>
    <w:basedOn w:val="a"/>
    <w:link w:val="ad"/>
    <w:uiPriority w:val="99"/>
    <w:unhideWhenUsed/>
    <w:rsid w:val="00A12C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2C03"/>
  </w:style>
  <w:style w:type="paragraph" w:styleId="ae">
    <w:name w:val="footer"/>
    <w:basedOn w:val="a"/>
    <w:link w:val="af"/>
    <w:uiPriority w:val="99"/>
    <w:unhideWhenUsed/>
    <w:rsid w:val="00A12C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2C03"/>
  </w:style>
  <w:style w:type="table" w:styleId="af0">
    <w:name w:val="Table Grid"/>
    <w:basedOn w:val="a1"/>
    <w:uiPriority w:val="59"/>
    <w:rsid w:val="00A1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A806FD"/>
  </w:style>
  <w:style w:type="character" w:styleId="af1">
    <w:name w:val="FollowedHyperlink"/>
    <w:basedOn w:val="a0"/>
    <w:uiPriority w:val="99"/>
    <w:semiHidden/>
    <w:unhideWhenUsed/>
    <w:rsid w:val="001B5BCA"/>
    <w:rPr>
      <w:color w:val="800080" w:themeColor="followedHyperlink"/>
      <w:u w:val="single"/>
    </w:rPr>
  </w:style>
  <w:style w:type="paragraph" w:customStyle="1" w:styleId="ListParagraph1">
    <w:name w:val="List Paragraph1"/>
    <w:basedOn w:val="a"/>
    <w:rsid w:val="00F76286"/>
    <w:pPr>
      <w:ind w:left="720"/>
    </w:pPr>
    <w:rPr>
      <w:rFonts w:ascii="Times New Roman" w:eastAsia="Times New Roman" w:hAnsi="Times New Roman" w:cs="Times New Roman"/>
      <w:sz w:val="28"/>
    </w:rPr>
  </w:style>
  <w:style w:type="paragraph" w:customStyle="1" w:styleId="12">
    <w:name w:val="Абзац списка1"/>
    <w:basedOn w:val="a"/>
    <w:uiPriority w:val="99"/>
    <w:rsid w:val="00F76286"/>
    <w:pPr>
      <w:ind w:left="720"/>
    </w:pPr>
    <w:rPr>
      <w:rFonts w:ascii="Times New Roman" w:eastAsia="Times New Roman" w:hAnsi="Times New Roman" w:cs="Times New Roman"/>
      <w:sz w:val="28"/>
    </w:rPr>
  </w:style>
  <w:style w:type="character" w:styleId="af2">
    <w:name w:val="Strong"/>
    <w:uiPriority w:val="22"/>
    <w:qFormat/>
    <w:rsid w:val="00F76286"/>
    <w:rPr>
      <w:b/>
      <w:bCs/>
    </w:rPr>
  </w:style>
  <w:style w:type="table" w:customStyle="1" w:styleId="TabelleBericht">
    <w:name w:val="Tabelle Bericht"/>
    <w:basedOn w:val="a1"/>
    <w:rsid w:val="00F76286"/>
    <w:pPr>
      <w:spacing w:after="0" w:line="240" w:lineRule="auto"/>
    </w:pPr>
    <w:rPr>
      <w:rFonts w:ascii="ITC Officina Sans Book" w:eastAsia="Times New Roman" w:hAnsi="ITC Officina Sans Book" w:cs="Times New Roman"/>
      <w:sz w:val="20"/>
      <w:szCs w:val="20"/>
      <w:lang w:val="de-DE" w:eastAsia="de-DE"/>
    </w:rPr>
    <w:tblPr>
      <w:tblInd w:w="0" w:type="dxa"/>
      <w:tblBorders>
        <w:left w:val="single" w:sz="24" w:space="0" w:color="FFFFFF"/>
        <w:right w:val="single" w:sz="24" w:space="0" w:color="FFFFFF"/>
        <w:insideH w:val="single" w:sz="2" w:space="0" w:color="auto"/>
        <w:insideV w:val="single" w:sz="24" w:space="0" w:color="FFFFFF"/>
      </w:tblBorders>
      <w:tblCellMar>
        <w:top w:w="0" w:type="dxa"/>
        <w:left w:w="108" w:type="dxa"/>
        <w:bottom w:w="0" w:type="dxa"/>
        <w:right w:w="108" w:type="dxa"/>
      </w:tblCellMar>
    </w:tblPr>
    <w:trPr>
      <w:cantSplit/>
    </w:trPr>
    <w:tcPr>
      <w:vAlign w:val="bottom"/>
    </w:tcPr>
  </w:style>
  <w:style w:type="paragraph" w:customStyle="1" w:styleId="Tabellendaten">
    <w:name w:val="Tabellendaten"/>
    <w:qFormat/>
    <w:rsid w:val="00F76286"/>
    <w:pPr>
      <w:keepNext/>
      <w:keepLines/>
      <w:spacing w:before="60" w:after="0" w:line="240" w:lineRule="auto"/>
    </w:pPr>
    <w:rPr>
      <w:rFonts w:ascii="ITC Officina Sans Book" w:eastAsia="Times New Roman" w:hAnsi="ITC Officina Sans Book" w:cs="Times New Roman"/>
      <w:sz w:val="20"/>
      <w:szCs w:val="20"/>
      <w:lang w:val="de-DE" w:eastAsia="de-DE"/>
    </w:rPr>
  </w:style>
  <w:style w:type="paragraph" w:customStyle="1" w:styleId="Tabellenberschrift">
    <w:name w:val="Tabellenüberschrift"/>
    <w:qFormat/>
    <w:rsid w:val="00F76286"/>
    <w:pPr>
      <w:keepNext/>
      <w:tabs>
        <w:tab w:val="left" w:pos="709"/>
      </w:tabs>
      <w:spacing w:before="60" w:after="0" w:line="240" w:lineRule="auto"/>
    </w:pPr>
    <w:rPr>
      <w:rFonts w:ascii="ITC Officina Sans Bold" w:eastAsia="Times New Roman" w:hAnsi="ITC Officina Sans Bold" w:cs="Times New Roman"/>
      <w:sz w:val="20"/>
      <w:szCs w:val="20"/>
      <w:lang w:val="de-DE" w:eastAsia="de-DE"/>
    </w:rPr>
  </w:style>
  <w:style w:type="paragraph" w:customStyle="1" w:styleId="01">
    <w:name w:val="01 марк"/>
    <w:basedOn w:val="a"/>
    <w:qFormat/>
    <w:rsid w:val="00F76286"/>
    <w:pPr>
      <w:numPr>
        <w:numId w:val="3"/>
      </w:numPr>
      <w:autoSpaceDE w:val="0"/>
      <w:autoSpaceDN w:val="0"/>
      <w:adjustRightInd w:val="0"/>
      <w:spacing w:after="0"/>
      <w:ind w:left="357" w:hanging="357"/>
      <w:jc w:val="both"/>
    </w:pPr>
    <w:rPr>
      <w:rFonts w:ascii="Times New Roman" w:eastAsia="Calibri" w:hAnsi="Times New Roman" w:cs="Times New Roman"/>
      <w:sz w:val="28"/>
      <w:szCs w:val="28"/>
      <w:lang w:bidi="en-US"/>
    </w:rPr>
  </w:style>
  <w:style w:type="character" w:customStyle="1" w:styleId="mediumtext1">
    <w:name w:val="medium_text1"/>
    <w:basedOn w:val="a0"/>
    <w:uiPriority w:val="99"/>
    <w:rsid w:val="00784417"/>
    <w:rPr>
      <w:sz w:val="24"/>
      <w:szCs w:val="24"/>
    </w:rPr>
  </w:style>
  <w:style w:type="paragraph" w:styleId="af3">
    <w:name w:val="Body Text"/>
    <w:basedOn w:val="a"/>
    <w:link w:val="af4"/>
    <w:uiPriority w:val="99"/>
    <w:unhideWhenUsed/>
    <w:rsid w:val="0052071F"/>
    <w:pPr>
      <w:spacing w:after="120" w:line="240" w:lineRule="auto"/>
    </w:pPr>
    <w:rPr>
      <w:rFonts w:ascii="Arial" w:eastAsia="Times New Roman" w:hAnsi="Arial" w:cs="Arial"/>
      <w:color w:val="000000"/>
      <w:sz w:val="18"/>
      <w:szCs w:val="18"/>
      <w:lang w:val="en-US"/>
    </w:rPr>
  </w:style>
  <w:style w:type="character" w:customStyle="1" w:styleId="af4">
    <w:name w:val="Основной текст Знак"/>
    <w:basedOn w:val="a0"/>
    <w:link w:val="af3"/>
    <w:uiPriority w:val="99"/>
    <w:rsid w:val="0052071F"/>
    <w:rPr>
      <w:rFonts w:ascii="Arial" w:eastAsia="Times New Roman" w:hAnsi="Arial" w:cs="Arial"/>
      <w:color w:val="000000"/>
      <w:sz w:val="18"/>
      <w:szCs w:val="18"/>
      <w:lang w:val="en-US"/>
    </w:rPr>
  </w:style>
  <w:style w:type="paragraph" w:styleId="af5">
    <w:name w:val="endnote text"/>
    <w:basedOn w:val="a"/>
    <w:link w:val="af6"/>
    <w:uiPriority w:val="99"/>
    <w:semiHidden/>
    <w:unhideWhenUsed/>
    <w:rsid w:val="003A7510"/>
    <w:pPr>
      <w:spacing w:after="0" w:line="360" w:lineRule="auto"/>
      <w:jc w:val="both"/>
    </w:pPr>
    <w:rPr>
      <w:rFonts w:ascii="Times New Roman" w:hAnsi="Times New Roman" w:cs="Times New Roman"/>
      <w:sz w:val="28"/>
      <w:szCs w:val="28"/>
    </w:rPr>
  </w:style>
  <w:style w:type="character" w:customStyle="1" w:styleId="af6">
    <w:name w:val="Текст концевой сноски Знак"/>
    <w:basedOn w:val="a0"/>
    <w:link w:val="af5"/>
    <w:uiPriority w:val="99"/>
    <w:semiHidden/>
    <w:rsid w:val="003A7510"/>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4B"/>
  </w:style>
  <w:style w:type="paragraph" w:styleId="1">
    <w:name w:val="heading 1"/>
    <w:basedOn w:val="a"/>
    <w:next w:val="a"/>
    <w:link w:val="10"/>
    <w:uiPriority w:val="9"/>
    <w:qFormat/>
    <w:rsid w:val="00C4654B"/>
    <w:pPr>
      <w:keepNext/>
      <w:spacing w:before="240" w:after="240"/>
      <w:outlineLvl w:val="0"/>
    </w:pPr>
    <w:rPr>
      <w:rFonts w:ascii="Times New Roman" w:eastAsia="Times New Roman" w:hAnsi="Times New Roman" w:cs="Times New Roman"/>
      <w:b/>
      <w:bCs/>
      <w:kern w:val="3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4B"/>
    <w:rPr>
      <w:rFonts w:ascii="Times New Roman" w:eastAsia="Times New Roman" w:hAnsi="Times New Roman" w:cs="Times New Roman"/>
      <w:b/>
      <w:bCs/>
      <w:kern w:val="32"/>
      <w:sz w:val="28"/>
      <w:szCs w:val="32"/>
      <w:lang w:val="x-none"/>
    </w:rPr>
  </w:style>
  <w:style w:type="paragraph" w:styleId="a3">
    <w:name w:val="List Paragraph"/>
    <w:basedOn w:val="a"/>
    <w:qFormat/>
    <w:rsid w:val="00C4654B"/>
    <w:pPr>
      <w:ind w:left="720"/>
      <w:contextualSpacing/>
    </w:pPr>
    <w:rPr>
      <w:rFonts w:ascii="Calibri" w:eastAsia="Times New Roman" w:hAnsi="Calibri" w:cs="Times New Roman"/>
      <w:lang w:eastAsia="ru-RU"/>
    </w:rPr>
  </w:style>
  <w:style w:type="character" w:customStyle="1" w:styleId="longtext1">
    <w:name w:val="long_text1"/>
    <w:rsid w:val="00C4654B"/>
    <w:rPr>
      <w:sz w:val="20"/>
      <w:szCs w:val="20"/>
    </w:rPr>
  </w:style>
  <w:style w:type="paragraph" w:styleId="11">
    <w:name w:val="toc 1"/>
    <w:basedOn w:val="a"/>
    <w:next w:val="a"/>
    <w:autoRedefine/>
    <w:uiPriority w:val="39"/>
    <w:unhideWhenUsed/>
    <w:qFormat/>
    <w:rsid w:val="00C4654B"/>
    <w:pPr>
      <w:spacing w:before="240" w:after="120"/>
    </w:pPr>
    <w:rPr>
      <w:rFonts w:cstheme="minorHAnsi"/>
      <w:b/>
      <w:bCs/>
      <w:sz w:val="20"/>
      <w:szCs w:val="20"/>
    </w:rPr>
  </w:style>
  <w:style w:type="character" w:styleId="a4">
    <w:name w:val="Hyperlink"/>
    <w:uiPriority w:val="99"/>
    <w:unhideWhenUsed/>
    <w:rsid w:val="00C4654B"/>
    <w:rPr>
      <w:color w:val="0000FF"/>
      <w:u w:val="single"/>
    </w:rPr>
  </w:style>
  <w:style w:type="paragraph" w:customStyle="1" w:styleId="Default">
    <w:name w:val="Default"/>
    <w:rsid w:val="00C465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aliases w:val="Table_Footnote_last,Текст сноски Знак Знак,Текст сноски Знак Знак Знак,Текст сноски-FN,Table_Footnote_last Знак,Table_Footnote_last Знак Знак,Schriftart: 9 pt,Schriftart: 10 pt,Schriftart: 8 pt,Текст сноски Знак1 Знак"/>
    <w:basedOn w:val="a"/>
    <w:link w:val="a6"/>
    <w:uiPriority w:val="99"/>
    <w:rsid w:val="00C4654B"/>
    <w:pPr>
      <w:spacing w:after="0" w:line="240" w:lineRule="auto"/>
    </w:pPr>
    <w:rPr>
      <w:rFonts w:ascii="Times New Roman" w:eastAsia="Times New Roman" w:hAnsi="Times New Roman" w:cs="Times New Roman"/>
      <w:sz w:val="20"/>
      <w:szCs w:val="20"/>
      <w:lang w:val="hu-HU" w:eastAsia="hu-HU"/>
    </w:rPr>
  </w:style>
  <w:style w:type="character" w:customStyle="1" w:styleId="a6">
    <w:name w:val="Текст сноски Знак"/>
    <w:aliases w:val="Table_Footnote_last Знак1,Текст сноски Знак Знак Знак1,Текст сноски Знак Знак Знак Знак,Текст сноски-FN Знак,Table_Footnote_last Знак Знак1,Table_Footnote_last Знак Знак Знак,Schriftart: 9 pt Знак,Schriftart: 10 pt Знак"/>
    <w:basedOn w:val="a0"/>
    <w:link w:val="a5"/>
    <w:uiPriority w:val="99"/>
    <w:rsid w:val="00C4654B"/>
    <w:rPr>
      <w:rFonts w:ascii="Times New Roman" w:eastAsia="Times New Roman" w:hAnsi="Times New Roman" w:cs="Times New Roman"/>
      <w:sz w:val="20"/>
      <w:szCs w:val="20"/>
      <w:lang w:val="hu-HU" w:eastAsia="hu-HU"/>
    </w:rPr>
  </w:style>
  <w:style w:type="character" w:styleId="a7">
    <w:name w:val="footnote reference"/>
    <w:aliases w:val="Знак сноски 1,Знак сноски-FN"/>
    <w:uiPriority w:val="99"/>
    <w:rsid w:val="00C4654B"/>
    <w:rPr>
      <w:vertAlign w:val="superscript"/>
    </w:rPr>
  </w:style>
  <w:style w:type="paragraph" w:styleId="a8">
    <w:name w:val="Normal (Web)"/>
    <w:basedOn w:val="a"/>
    <w:unhideWhenUsed/>
    <w:rsid w:val="00C4654B"/>
    <w:pPr>
      <w:spacing w:after="0"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semiHidden/>
    <w:unhideWhenUsed/>
    <w:qFormat/>
    <w:rsid w:val="00261664"/>
    <w:pPr>
      <w:keepLines/>
      <w:spacing w:before="480" w:after="0"/>
      <w:outlineLvl w:val="9"/>
    </w:pPr>
    <w:rPr>
      <w:rFonts w:asciiTheme="majorHAnsi" w:eastAsiaTheme="majorEastAsia" w:hAnsiTheme="majorHAnsi" w:cstheme="majorBidi"/>
      <w:color w:val="365F91" w:themeColor="accent1" w:themeShade="BF"/>
      <w:kern w:val="0"/>
      <w:szCs w:val="28"/>
      <w:lang w:val="ru-RU" w:eastAsia="ru-RU"/>
    </w:rPr>
  </w:style>
  <w:style w:type="paragraph" w:styleId="aa">
    <w:name w:val="Balloon Text"/>
    <w:basedOn w:val="a"/>
    <w:link w:val="ab"/>
    <w:uiPriority w:val="99"/>
    <w:semiHidden/>
    <w:unhideWhenUsed/>
    <w:rsid w:val="002616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1664"/>
    <w:rPr>
      <w:rFonts w:ascii="Tahoma" w:hAnsi="Tahoma" w:cs="Tahoma"/>
      <w:sz w:val="16"/>
      <w:szCs w:val="16"/>
    </w:rPr>
  </w:style>
  <w:style w:type="paragraph" w:styleId="2">
    <w:name w:val="toc 2"/>
    <w:basedOn w:val="a"/>
    <w:next w:val="a"/>
    <w:autoRedefine/>
    <w:uiPriority w:val="39"/>
    <w:unhideWhenUsed/>
    <w:qFormat/>
    <w:rsid w:val="00261664"/>
    <w:pPr>
      <w:spacing w:before="120" w:after="0"/>
      <w:ind w:left="220"/>
    </w:pPr>
    <w:rPr>
      <w:rFonts w:cstheme="minorHAnsi"/>
      <w:i/>
      <w:iCs/>
      <w:sz w:val="20"/>
      <w:szCs w:val="20"/>
    </w:rPr>
  </w:style>
  <w:style w:type="paragraph" w:styleId="3">
    <w:name w:val="toc 3"/>
    <w:basedOn w:val="a"/>
    <w:next w:val="a"/>
    <w:autoRedefine/>
    <w:uiPriority w:val="39"/>
    <w:unhideWhenUsed/>
    <w:qFormat/>
    <w:rsid w:val="00261664"/>
    <w:pPr>
      <w:spacing w:after="0"/>
      <w:ind w:left="440"/>
    </w:pPr>
    <w:rPr>
      <w:rFonts w:cstheme="minorHAnsi"/>
      <w:sz w:val="20"/>
      <w:szCs w:val="20"/>
    </w:rPr>
  </w:style>
  <w:style w:type="paragraph" w:styleId="4">
    <w:name w:val="toc 4"/>
    <w:basedOn w:val="a"/>
    <w:next w:val="a"/>
    <w:autoRedefine/>
    <w:uiPriority w:val="39"/>
    <w:unhideWhenUsed/>
    <w:rsid w:val="00261664"/>
    <w:pPr>
      <w:spacing w:after="0"/>
      <w:ind w:left="660"/>
    </w:pPr>
    <w:rPr>
      <w:rFonts w:cstheme="minorHAnsi"/>
      <w:sz w:val="20"/>
      <w:szCs w:val="20"/>
    </w:rPr>
  </w:style>
  <w:style w:type="paragraph" w:styleId="5">
    <w:name w:val="toc 5"/>
    <w:basedOn w:val="a"/>
    <w:next w:val="a"/>
    <w:autoRedefine/>
    <w:uiPriority w:val="39"/>
    <w:unhideWhenUsed/>
    <w:rsid w:val="00261664"/>
    <w:pPr>
      <w:spacing w:after="0"/>
      <w:ind w:left="880"/>
    </w:pPr>
    <w:rPr>
      <w:rFonts w:cstheme="minorHAnsi"/>
      <w:sz w:val="20"/>
      <w:szCs w:val="20"/>
    </w:rPr>
  </w:style>
  <w:style w:type="paragraph" w:styleId="6">
    <w:name w:val="toc 6"/>
    <w:basedOn w:val="a"/>
    <w:next w:val="a"/>
    <w:autoRedefine/>
    <w:uiPriority w:val="39"/>
    <w:unhideWhenUsed/>
    <w:rsid w:val="00261664"/>
    <w:pPr>
      <w:spacing w:after="0"/>
      <w:ind w:left="1100"/>
    </w:pPr>
    <w:rPr>
      <w:rFonts w:cstheme="minorHAnsi"/>
      <w:sz w:val="20"/>
      <w:szCs w:val="20"/>
    </w:rPr>
  </w:style>
  <w:style w:type="paragraph" w:styleId="7">
    <w:name w:val="toc 7"/>
    <w:basedOn w:val="a"/>
    <w:next w:val="a"/>
    <w:autoRedefine/>
    <w:uiPriority w:val="39"/>
    <w:unhideWhenUsed/>
    <w:rsid w:val="00261664"/>
    <w:pPr>
      <w:spacing w:after="0"/>
      <w:ind w:left="1320"/>
    </w:pPr>
    <w:rPr>
      <w:rFonts w:cstheme="minorHAnsi"/>
      <w:sz w:val="20"/>
      <w:szCs w:val="20"/>
    </w:rPr>
  </w:style>
  <w:style w:type="paragraph" w:styleId="8">
    <w:name w:val="toc 8"/>
    <w:basedOn w:val="a"/>
    <w:next w:val="a"/>
    <w:autoRedefine/>
    <w:uiPriority w:val="39"/>
    <w:unhideWhenUsed/>
    <w:rsid w:val="00261664"/>
    <w:pPr>
      <w:spacing w:after="0"/>
      <w:ind w:left="1540"/>
    </w:pPr>
    <w:rPr>
      <w:rFonts w:cstheme="minorHAnsi"/>
      <w:sz w:val="20"/>
      <w:szCs w:val="20"/>
    </w:rPr>
  </w:style>
  <w:style w:type="paragraph" w:styleId="9">
    <w:name w:val="toc 9"/>
    <w:basedOn w:val="a"/>
    <w:next w:val="a"/>
    <w:autoRedefine/>
    <w:uiPriority w:val="39"/>
    <w:unhideWhenUsed/>
    <w:rsid w:val="00261664"/>
    <w:pPr>
      <w:spacing w:after="0"/>
      <w:ind w:left="1760"/>
    </w:pPr>
    <w:rPr>
      <w:rFonts w:cstheme="minorHAnsi"/>
      <w:sz w:val="20"/>
      <w:szCs w:val="20"/>
    </w:rPr>
  </w:style>
  <w:style w:type="paragraph" w:styleId="ac">
    <w:name w:val="header"/>
    <w:basedOn w:val="a"/>
    <w:link w:val="ad"/>
    <w:uiPriority w:val="99"/>
    <w:unhideWhenUsed/>
    <w:rsid w:val="00A12C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2C03"/>
  </w:style>
  <w:style w:type="paragraph" w:styleId="ae">
    <w:name w:val="footer"/>
    <w:basedOn w:val="a"/>
    <w:link w:val="af"/>
    <w:uiPriority w:val="99"/>
    <w:unhideWhenUsed/>
    <w:rsid w:val="00A12C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2C03"/>
  </w:style>
  <w:style w:type="table" w:styleId="af0">
    <w:name w:val="Table Grid"/>
    <w:basedOn w:val="a1"/>
    <w:uiPriority w:val="59"/>
    <w:rsid w:val="00A1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A806FD"/>
  </w:style>
  <w:style w:type="character" w:styleId="af1">
    <w:name w:val="FollowedHyperlink"/>
    <w:basedOn w:val="a0"/>
    <w:uiPriority w:val="99"/>
    <w:semiHidden/>
    <w:unhideWhenUsed/>
    <w:rsid w:val="001B5BCA"/>
    <w:rPr>
      <w:color w:val="800080" w:themeColor="followedHyperlink"/>
      <w:u w:val="single"/>
    </w:rPr>
  </w:style>
  <w:style w:type="paragraph" w:customStyle="1" w:styleId="ListParagraph1">
    <w:name w:val="List Paragraph1"/>
    <w:basedOn w:val="a"/>
    <w:rsid w:val="00F76286"/>
    <w:pPr>
      <w:ind w:left="720"/>
    </w:pPr>
    <w:rPr>
      <w:rFonts w:ascii="Times New Roman" w:eastAsia="Times New Roman" w:hAnsi="Times New Roman" w:cs="Times New Roman"/>
      <w:sz w:val="28"/>
    </w:rPr>
  </w:style>
  <w:style w:type="paragraph" w:customStyle="1" w:styleId="12">
    <w:name w:val="Абзац списка1"/>
    <w:basedOn w:val="a"/>
    <w:uiPriority w:val="99"/>
    <w:rsid w:val="00F76286"/>
    <w:pPr>
      <w:ind w:left="720"/>
    </w:pPr>
    <w:rPr>
      <w:rFonts w:ascii="Times New Roman" w:eastAsia="Times New Roman" w:hAnsi="Times New Roman" w:cs="Times New Roman"/>
      <w:sz w:val="28"/>
    </w:rPr>
  </w:style>
  <w:style w:type="character" w:styleId="af2">
    <w:name w:val="Strong"/>
    <w:uiPriority w:val="22"/>
    <w:qFormat/>
    <w:rsid w:val="00F76286"/>
    <w:rPr>
      <w:b/>
      <w:bCs/>
    </w:rPr>
  </w:style>
  <w:style w:type="table" w:customStyle="1" w:styleId="TabelleBericht">
    <w:name w:val="Tabelle Bericht"/>
    <w:basedOn w:val="a1"/>
    <w:rsid w:val="00F76286"/>
    <w:pPr>
      <w:spacing w:after="0" w:line="240" w:lineRule="auto"/>
    </w:pPr>
    <w:rPr>
      <w:rFonts w:ascii="ITC Officina Sans Book" w:eastAsia="Times New Roman" w:hAnsi="ITC Officina Sans Book" w:cs="Times New Roman"/>
      <w:sz w:val="20"/>
      <w:szCs w:val="20"/>
      <w:lang w:val="de-DE" w:eastAsia="de-DE"/>
    </w:rPr>
    <w:tblPr>
      <w:tblInd w:w="0" w:type="dxa"/>
      <w:tblBorders>
        <w:left w:val="single" w:sz="24" w:space="0" w:color="FFFFFF"/>
        <w:right w:val="single" w:sz="24" w:space="0" w:color="FFFFFF"/>
        <w:insideH w:val="single" w:sz="2" w:space="0" w:color="auto"/>
        <w:insideV w:val="single" w:sz="24" w:space="0" w:color="FFFFFF"/>
      </w:tblBorders>
      <w:tblCellMar>
        <w:top w:w="0" w:type="dxa"/>
        <w:left w:w="108" w:type="dxa"/>
        <w:bottom w:w="0" w:type="dxa"/>
        <w:right w:w="108" w:type="dxa"/>
      </w:tblCellMar>
    </w:tblPr>
    <w:trPr>
      <w:cantSplit/>
    </w:trPr>
    <w:tcPr>
      <w:vAlign w:val="bottom"/>
    </w:tcPr>
  </w:style>
  <w:style w:type="paragraph" w:customStyle="1" w:styleId="Tabellendaten">
    <w:name w:val="Tabellendaten"/>
    <w:qFormat/>
    <w:rsid w:val="00F76286"/>
    <w:pPr>
      <w:keepNext/>
      <w:keepLines/>
      <w:spacing w:before="60" w:after="0" w:line="240" w:lineRule="auto"/>
    </w:pPr>
    <w:rPr>
      <w:rFonts w:ascii="ITC Officina Sans Book" w:eastAsia="Times New Roman" w:hAnsi="ITC Officina Sans Book" w:cs="Times New Roman"/>
      <w:sz w:val="20"/>
      <w:szCs w:val="20"/>
      <w:lang w:val="de-DE" w:eastAsia="de-DE"/>
    </w:rPr>
  </w:style>
  <w:style w:type="paragraph" w:customStyle="1" w:styleId="Tabellenberschrift">
    <w:name w:val="Tabellenüberschrift"/>
    <w:qFormat/>
    <w:rsid w:val="00F76286"/>
    <w:pPr>
      <w:keepNext/>
      <w:tabs>
        <w:tab w:val="left" w:pos="709"/>
      </w:tabs>
      <w:spacing w:before="60" w:after="0" w:line="240" w:lineRule="auto"/>
    </w:pPr>
    <w:rPr>
      <w:rFonts w:ascii="ITC Officina Sans Bold" w:eastAsia="Times New Roman" w:hAnsi="ITC Officina Sans Bold" w:cs="Times New Roman"/>
      <w:sz w:val="20"/>
      <w:szCs w:val="20"/>
      <w:lang w:val="de-DE" w:eastAsia="de-DE"/>
    </w:rPr>
  </w:style>
  <w:style w:type="paragraph" w:customStyle="1" w:styleId="01">
    <w:name w:val="01 марк"/>
    <w:basedOn w:val="a"/>
    <w:qFormat/>
    <w:rsid w:val="00F76286"/>
    <w:pPr>
      <w:numPr>
        <w:numId w:val="3"/>
      </w:numPr>
      <w:autoSpaceDE w:val="0"/>
      <w:autoSpaceDN w:val="0"/>
      <w:adjustRightInd w:val="0"/>
      <w:spacing w:after="0"/>
      <w:ind w:left="357" w:hanging="357"/>
      <w:jc w:val="both"/>
    </w:pPr>
    <w:rPr>
      <w:rFonts w:ascii="Times New Roman" w:eastAsia="Calibri" w:hAnsi="Times New Roman" w:cs="Times New Roman"/>
      <w:sz w:val="28"/>
      <w:szCs w:val="28"/>
      <w:lang w:bidi="en-US"/>
    </w:rPr>
  </w:style>
  <w:style w:type="character" w:customStyle="1" w:styleId="mediumtext1">
    <w:name w:val="medium_text1"/>
    <w:basedOn w:val="a0"/>
    <w:uiPriority w:val="99"/>
    <w:rsid w:val="00784417"/>
    <w:rPr>
      <w:sz w:val="24"/>
      <w:szCs w:val="24"/>
    </w:rPr>
  </w:style>
  <w:style w:type="paragraph" w:styleId="af3">
    <w:name w:val="Body Text"/>
    <w:basedOn w:val="a"/>
    <w:link w:val="af4"/>
    <w:uiPriority w:val="99"/>
    <w:unhideWhenUsed/>
    <w:rsid w:val="0052071F"/>
    <w:pPr>
      <w:spacing w:after="120" w:line="240" w:lineRule="auto"/>
    </w:pPr>
    <w:rPr>
      <w:rFonts w:ascii="Arial" w:eastAsia="Times New Roman" w:hAnsi="Arial" w:cs="Arial"/>
      <w:color w:val="000000"/>
      <w:sz w:val="18"/>
      <w:szCs w:val="18"/>
      <w:lang w:val="en-US"/>
    </w:rPr>
  </w:style>
  <w:style w:type="character" w:customStyle="1" w:styleId="af4">
    <w:name w:val="Основной текст Знак"/>
    <w:basedOn w:val="a0"/>
    <w:link w:val="af3"/>
    <w:uiPriority w:val="99"/>
    <w:rsid w:val="0052071F"/>
    <w:rPr>
      <w:rFonts w:ascii="Arial" w:eastAsia="Times New Roman" w:hAnsi="Arial" w:cs="Arial"/>
      <w:color w:val="000000"/>
      <w:sz w:val="18"/>
      <w:szCs w:val="18"/>
      <w:lang w:val="en-US"/>
    </w:rPr>
  </w:style>
  <w:style w:type="paragraph" w:styleId="af5">
    <w:name w:val="endnote text"/>
    <w:basedOn w:val="a"/>
    <w:link w:val="af6"/>
    <w:uiPriority w:val="99"/>
    <w:semiHidden/>
    <w:unhideWhenUsed/>
    <w:rsid w:val="003A7510"/>
    <w:pPr>
      <w:spacing w:after="0" w:line="360" w:lineRule="auto"/>
      <w:jc w:val="both"/>
    </w:pPr>
    <w:rPr>
      <w:rFonts w:ascii="Times New Roman" w:hAnsi="Times New Roman" w:cs="Times New Roman"/>
      <w:sz w:val="28"/>
      <w:szCs w:val="28"/>
    </w:rPr>
  </w:style>
  <w:style w:type="character" w:customStyle="1" w:styleId="af6">
    <w:name w:val="Текст концевой сноски Знак"/>
    <w:basedOn w:val="a0"/>
    <w:link w:val="af5"/>
    <w:uiPriority w:val="99"/>
    <w:semiHidden/>
    <w:rsid w:val="003A751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7805">
      <w:bodyDiv w:val="1"/>
      <w:marLeft w:val="0"/>
      <w:marRight w:val="0"/>
      <w:marTop w:val="0"/>
      <w:marBottom w:val="0"/>
      <w:divBdr>
        <w:top w:val="none" w:sz="0" w:space="0" w:color="auto"/>
        <w:left w:val="none" w:sz="0" w:space="0" w:color="auto"/>
        <w:bottom w:val="none" w:sz="0" w:space="0" w:color="auto"/>
        <w:right w:val="none" w:sz="0" w:space="0" w:color="auto"/>
      </w:divBdr>
    </w:div>
    <w:div w:id="1015883703">
      <w:bodyDiv w:val="1"/>
      <w:marLeft w:val="0"/>
      <w:marRight w:val="0"/>
      <w:marTop w:val="0"/>
      <w:marBottom w:val="0"/>
      <w:divBdr>
        <w:top w:val="none" w:sz="0" w:space="0" w:color="auto"/>
        <w:left w:val="none" w:sz="0" w:space="0" w:color="auto"/>
        <w:bottom w:val="none" w:sz="0" w:space="0" w:color="auto"/>
        <w:right w:val="none" w:sz="0" w:space="0" w:color="auto"/>
      </w:divBdr>
    </w:div>
    <w:div w:id="1370566868">
      <w:bodyDiv w:val="1"/>
      <w:marLeft w:val="0"/>
      <w:marRight w:val="0"/>
      <w:marTop w:val="0"/>
      <w:marBottom w:val="0"/>
      <w:divBdr>
        <w:top w:val="none" w:sz="0" w:space="0" w:color="auto"/>
        <w:left w:val="none" w:sz="0" w:space="0" w:color="auto"/>
        <w:bottom w:val="none" w:sz="0" w:space="0" w:color="auto"/>
        <w:right w:val="none" w:sz="0" w:space="0" w:color="auto"/>
      </w:divBdr>
    </w:div>
    <w:div w:id="1517646223">
      <w:bodyDiv w:val="1"/>
      <w:marLeft w:val="0"/>
      <w:marRight w:val="0"/>
      <w:marTop w:val="0"/>
      <w:marBottom w:val="0"/>
      <w:divBdr>
        <w:top w:val="none" w:sz="0" w:space="0" w:color="auto"/>
        <w:left w:val="none" w:sz="0" w:space="0" w:color="auto"/>
        <w:bottom w:val="none" w:sz="0" w:space="0" w:color="auto"/>
        <w:right w:val="none" w:sz="0" w:space="0" w:color="auto"/>
      </w:divBdr>
    </w:div>
    <w:div w:id="1645617829">
      <w:bodyDiv w:val="1"/>
      <w:marLeft w:val="0"/>
      <w:marRight w:val="0"/>
      <w:marTop w:val="0"/>
      <w:marBottom w:val="0"/>
      <w:divBdr>
        <w:top w:val="none" w:sz="0" w:space="0" w:color="auto"/>
        <w:left w:val="none" w:sz="0" w:space="0" w:color="auto"/>
        <w:bottom w:val="none" w:sz="0" w:space="0" w:color="auto"/>
        <w:right w:val="none" w:sz="0" w:space="0" w:color="auto"/>
      </w:divBdr>
    </w:div>
    <w:div w:id="21007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topics/indicators" TargetMode="External"/><Relationship Id="rId13" Type="http://schemas.openxmlformats.org/officeDocument/2006/relationships/hyperlink" Target="http://epp.eurostat.ec.europa.eu/portal/page/portal/eurostat/home" TargetMode="External"/><Relationship Id="rId3" Type="http://schemas.openxmlformats.org/officeDocument/2006/relationships/hyperlink" Target="http://www.oecd.org/officialdocuments/publicdisplaydocumentpdf/?cote=std/doc%282010%295&amp;docLanguage=En" TargetMode="External"/><Relationship Id="rId7" Type="http://schemas.openxmlformats.org/officeDocument/2006/relationships/hyperlink" Target="http://www.un.org/millenniumgoals/" TargetMode="External"/><Relationship Id="rId12" Type="http://schemas.openxmlformats.org/officeDocument/2006/relationships/hyperlink" Target="http://data.worldbank.org/indicator" TargetMode="External"/><Relationship Id="rId17" Type="http://schemas.openxmlformats.org/officeDocument/2006/relationships/hyperlink" Target="http://www.ach.gov.ru/en/activities/international-activities/intosai-working-group-on-key-national-indicators/working-papers/Principles%20for%20SAI%27s%20application%20of%20KNI-tree_files-fl-376.pdf" TargetMode="External"/><Relationship Id="rId2" Type="http://schemas.openxmlformats.org/officeDocument/2006/relationships/hyperlink" Target="http://www.oecd.org/std/42495745.pdf" TargetMode="External"/><Relationship Id="rId16" Type="http://schemas.openxmlformats.org/officeDocument/2006/relationships/hyperlink" Target="http://audit.gov.ru/en/activities/international-activities/intosai-working-group-on-key-national-indicators/working-papers/index.php" TargetMode="External"/><Relationship Id="rId1" Type="http://schemas.openxmlformats.org/officeDocument/2006/relationships/hyperlink" Target="http://dx.doi.org/10.1787/9789264191655-en" TargetMode="External"/><Relationship Id="rId6" Type="http://schemas.openxmlformats.org/officeDocument/2006/relationships/hyperlink" Target="http://data.un.org/Explorer.aspx" TargetMode="External"/><Relationship Id="rId11" Type="http://schemas.openxmlformats.org/officeDocument/2006/relationships/hyperlink" Target="http://www.imf.org/external/data.htm" TargetMode="External"/><Relationship Id="rId5" Type="http://schemas.openxmlformats.org/officeDocument/2006/relationships/hyperlink" Target="http://www.statistik.at/web_de/statistiken/initiativen_zur_fortschrittsmessung/index.htm" TargetMode="External"/><Relationship Id="rId15" Type="http://schemas.openxmlformats.org/officeDocument/2006/relationships/hyperlink" Target="http://www.oecdbetterlifeindex.org/" TargetMode="External"/><Relationship Id="rId10" Type="http://schemas.openxmlformats.org/officeDocument/2006/relationships/hyperlink" Target="https://data.oecd.org/economy.htm" TargetMode="External"/><Relationship Id="rId4" Type="http://schemas.openxmlformats.org/officeDocument/2006/relationships/hyperlink" Target="http://www.ach.gov.ru/en/activities/international-activities/intosai-working-group-on-key-national-indicators/documents/index.php" TargetMode="External"/><Relationship Id="rId9" Type="http://schemas.openxmlformats.org/officeDocument/2006/relationships/hyperlink" Target="http://stats.oecd.org/index.aspx" TargetMode="External"/><Relationship Id="rId14" Type="http://schemas.openxmlformats.org/officeDocument/2006/relationships/hyperlink" Target="http://ec.europa.eu/eurostat/data/datab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0351-88A0-4DEC-A3E1-A562468B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Конорева Ю.Н.</cp:lastModifiedBy>
  <cp:revision>8</cp:revision>
  <cp:lastPrinted>2015-08-10T14:00:00Z</cp:lastPrinted>
  <dcterms:created xsi:type="dcterms:W3CDTF">2015-09-25T07:55:00Z</dcterms:created>
  <dcterms:modified xsi:type="dcterms:W3CDTF">2015-09-25T08:21:00Z</dcterms:modified>
</cp:coreProperties>
</file>