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5775"/>
      </w:tblGrid>
      <w:tr w:rsidR="00914B37" w:rsidRPr="0041593D" w:rsidTr="00BE2C9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914B37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Executive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Summary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14B37" w:rsidRDefault="00914B37" w:rsidP="00CA7650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 w:rsidRPr="00914B3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fr-FR"/>
              </w:rPr>
              <w:t xml:space="preserve">INTOSAI GOV 9400 – 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fr-FR"/>
              </w:rPr>
              <w:t xml:space="preserve">Guidelines </w:t>
            </w:r>
            <w:r w:rsidR="00CA765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fr-FR"/>
              </w:rPr>
              <w:t>on the evaluation of public policy</w:t>
            </w:r>
          </w:p>
        </w:tc>
      </w:tr>
      <w:tr w:rsidR="00914B37" w:rsidRPr="0041593D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2D7BB2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Purpose</w:t>
            </w:r>
            <w:proofErr w:type="spellEnd"/>
            <w:r w:rsidR="00914B37"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E36" w:rsidRPr="00EA7E36" w:rsidRDefault="00CA7650" w:rsidP="002D7BB2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 w:rsidRPr="002D7BB2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The</w:t>
            </w:r>
            <w:r w:rsidR="002D7BB2" w:rsidRPr="002D7BB2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 objective of the</w:t>
            </w:r>
            <w:r w:rsidRPr="002D7BB2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 guidelines on the evaluation of public policy </w:t>
            </w:r>
            <w:r w:rsidR="002D7BB2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is to</w:t>
            </w:r>
            <w:r w:rsidR="002D7BB2" w:rsidRPr="002D7BB2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 </w:t>
            </w:r>
            <w:r w:rsidR="00EA7E36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help SAIs and other entities charged with this mission to analyze neutrally and independently, following a specific methodology, the different criteria allowing an evaluation of a public policy’s utility and the formulation of recommendations.  </w:t>
            </w:r>
          </w:p>
        </w:tc>
      </w:tr>
      <w:tr w:rsidR="00914B37" w:rsidRPr="0041593D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914B37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ISSAI </w:t>
            </w:r>
            <w:proofErr w:type="spellStart"/>
            <w:r w:rsidR="0003416D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category</w:t>
            </w:r>
            <w:proofErr w:type="spellEnd"/>
            <w:r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03416D" w:rsidRDefault="0003416D" w:rsidP="00EA7E36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 w:rsidRPr="0003416D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INTOSAI Guidance for Good Governance (INTOSAI GOV) </w:t>
            </w:r>
          </w:p>
        </w:tc>
      </w:tr>
      <w:tr w:rsidR="00914B37" w:rsidRPr="0041593D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03416D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03416D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Target Grou</w:t>
            </w:r>
            <w:r w:rsidR="0041593D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p</w:t>
            </w:r>
            <w:r w:rsidR="00914B37"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E36" w:rsidRPr="00EA7E36" w:rsidRDefault="00EA7E36" w:rsidP="00EA7E36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Audit directors, auditors, ISC evaluators, evaluators and internal auditors from public organizations or inspections, universities, consulting firms commissioned by public authorities. </w:t>
            </w:r>
          </w:p>
        </w:tc>
      </w:tr>
      <w:tr w:rsidR="00914B37" w:rsidRPr="0041593D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03416D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Principle</w:t>
            </w:r>
            <w:proofErr w:type="spellEnd"/>
            <w:r w:rsidR="00914B37"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E21163" w:rsidRDefault="0003416D" w:rsidP="00EA7E36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This document </w:t>
            </w:r>
            <w:r w:rsidR="006428F4"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defines a framework</w:t>
            </w:r>
            <w:r w:rsidR="00E21163"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 on public policy evaluation. The approach applies to all aspects of evaluation</w:t>
            </w:r>
            <w:r w:rsidR="00EA7E36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.</w:t>
            </w:r>
          </w:p>
        </w:tc>
      </w:tr>
      <w:tr w:rsidR="00914B37" w:rsidRPr="00992BAA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E21163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Scope - content</w:t>
            </w:r>
            <w:r w:rsidR="00914B37"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E21163" w:rsidRDefault="00E21163" w:rsidP="00BE2C95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The guide consists of</w:t>
            </w:r>
            <w:r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 seven parts</w:t>
            </w:r>
            <w:r w:rsidR="00914B37"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:</w:t>
            </w:r>
          </w:p>
          <w:p w:rsidR="00914B37" w:rsidRPr="00A6084A" w:rsidRDefault="00E21163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An introduction</w:t>
            </w:r>
          </w:p>
          <w:p w:rsidR="00914B37" w:rsidRPr="00A6084A" w:rsidRDefault="00E21163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Definition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, objectives…</w:t>
            </w:r>
          </w:p>
          <w:p w:rsidR="00914B37" w:rsidRPr="00A6084A" w:rsidRDefault="00E21163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Actors</w:t>
            </w:r>
            <w:r w:rsidR="00914B37" w:rsidRPr="00A6084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 </w:t>
            </w:r>
          </w:p>
          <w:p w:rsidR="00914B37" w:rsidRDefault="00E21163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Choice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 of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object</w:t>
            </w:r>
            <w:proofErr w:type="spellEnd"/>
          </w:p>
          <w:p w:rsidR="00E21163" w:rsidRPr="00E21163" w:rsidRDefault="00E21163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Evaluation planning</w:t>
            </w:r>
          </w:p>
          <w:p w:rsidR="00914B37" w:rsidRPr="00A6084A" w:rsidRDefault="00914B37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A6084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Finalisation</w:t>
            </w:r>
          </w:p>
          <w:p w:rsidR="00914B37" w:rsidRPr="00E21163" w:rsidRDefault="00E21163" w:rsidP="00914B37">
            <w:pPr>
              <w:pStyle w:val="Paragraphedeliste"/>
              <w:numPr>
                <w:ilvl w:val="0"/>
                <w:numId w:val="1"/>
              </w:num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Dissemination of the results, use of the results</w:t>
            </w:r>
          </w:p>
          <w:p w:rsidR="00914B37" w:rsidRPr="00992BAA" w:rsidRDefault="00E21163" w:rsidP="00E21163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E21163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Each part is organized and structured according to a specific plan. </w:t>
            </w:r>
            <w:r w:rsidRPr="00E21163"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  <w:t>All references are clearly detailed in the footnotes.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  </w:t>
            </w:r>
          </w:p>
        </w:tc>
      </w:tr>
      <w:tr w:rsidR="00914B37" w:rsidRPr="0041593D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83175D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Author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 -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Committee</w:t>
            </w:r>
            <w:proofErr w:type="spellEnd"/>
            <w:r w:rsidR="00914B37"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83175D" w:rsidRDefault="0083175D" w:rsidP="00BE2C95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r w:rsidRPr="0083175D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>Working group on Program Evaluation</w:t>
            </w:r>
            <w:r w:rsidR="00EA7E36"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  <w:t xml:space="preserve"> of the KSC (Knowledge Sharing Committee)</w:t>
            </w:r>
          </w:p>
        </w:tc>
      </w:tr>
      <w:tr w:rsidR="00914B37" w:rsidRPr="00992BAA" w:rsidTr="00BE2C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83175D" w:rsidP="00BE2C95">
            <w:pPr>
              <w:spacing w:after="0" w:line="225" w:lineRule="atLeast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Status</w:t>
            </w:r>
            <w:bookmarkStart w:id="0" w:name="_GoBack"/>
            <w:bookmarkEnd w:id="0"/>
            <w:proofErr w:type="spellEnd"/>
            <w:r w:rsidR="00914B37" w:rsidRPr="00992BAA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B37" w:rsidRPr="00992BAA" w:rsidRDefault="0083175D" w:rsidP="00BE2C95">
            <w:pPr>
              <w:spacing w:after="225" w:line="225" w:lineRule="atLeast"/>
              <w:textAlignment w:val="top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Endorsement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 version</w:t>
            </w:r>
          </w:p>
        </w:tc>
      </w:tr>
    </w:tbl>
    <w:p w:rsidR="00C27C19" w:rsidRDefault="00C27C19"/>
    <w:sectPr w:rsidR="00C2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164"/>
    <w:multiLevelType w:val="hybridMultilevel"/>
    <w:tmpl w:val="37006A00"/>
    <w:lvl w:ilvl="0" w:tplc="E85CB0C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37"/>
    <w:rsid w:val="0003416D"/>
    <w:rsid w:val="002D7BB2"/>
    <w:rsid w:val="0041593D"/>
    <w:rsid w:val="00593625"/>
    <w:rsid w:val="006428F4"/>
    <w:rsid w:val="0083175D"/>
    <w:rsid w:val="00914B37"/>
    <w:rsid w:val="00C27C19"/>
    <w:rsid w:val="00CA7650"/>
    <w:rsid w:val="00E21163"/>
    <w:rsid w:val="00EA7E36"/>
    <w:rsid w:val="00E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 des comptes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Williams</dc:creator>
  <cp:lastModifiedBy>Crawford, Williams</cp:lastModifiedBy>
  <cp:revision>2</cp:revision>
  <dcterms:created xsi:type="dcterms:W3CDTF">2016-08-23T07:53:00Z</dcterms:created>
  <dcterms:modified xsi:type="dcterms:W3CDTF">2016-08-23T07:53:00Z</dcterms:modified>
</cp:coreProperties>
</file>