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57" w:rsidRPr="00A341D1" w:rsidRDefault="001B1283" w:rsidP="00FD5FBA">
      <w:pPr>
        <w:spacing w:before="0" w:beforeAutospacing="0" w:after="0" w:afterAutospacing="0"/>
        <w:jc w:val="left"/>
        <w:rPr>
          <w:rFonts w:ascii="Garamond" w:eastAsia="Dotum" w:hAnsi="Garamond" w:cs="Times New Roman"/>
          <w:b/>
          <w:sz w:val="36"/>
          <w:szCs w:val="36"/>
          <w:u w:val="single"/>
        </w:rPr>
      </w:pPr>
      <w:r w:rsidRPr="00A341D1">
        <w:rPr>
          <w:rFonts w:ascii="Garamond" w:eastAsia="Dotum" w:hAnsi="Garamond" w:cs="Times New Roman"/>
          <w:b/>
          <w:sz w:val="36"/>
          <w:szCs w:val="36"/>
          <w:u w:val="single"/>
        </w:rPr>
        <w:t xml:space="preserve">Agenda item No. </w:t>
      </w:r>
      <w:r w:rsidR="00624C3E" w:rsidRPr="00A341D1">
        <w:rPr>
          <w:rFonts w:ascii="Garamond" w:eastAsia="Dotum" w:hAnsi="Garamond" w:cs="Times New Roman"/>
          <w:b/>
          <w:sz w:val="36"/>
          <w:szCs w:val="36"/>
          <w:u w:val="single"/>
        </w:rPr>
        <w:t>11</w:t>
      </w:r>
    </w:p>
    <w:p w:rsidR="00B918CB" w:rsidRPr="00A341D1" w:rsidRDefault="00B918CB" w:rsidP="00B918CB">
      <w:pPr>
        <w:spacing w:before="0" w:beforeAutospacing="0" w:after="0" w:afterAutospacing="0"/>
        <w:rPr>
          <w:rFonts w:ascii="Garamond" w:eastAsia="Dotum" w:hAnsi="Garamond" w:cs="Times New Roman"/>
          <w:b/>
          <w:sz w:val="24"/>
          <w:szCs w:val="24"/>
        </w:rPr>
      </w:pPr>
    </w:p>
    <w:p w:rsidR="0015759A" w:rsidRPr="00A341D1" w:rsidRDefault="00F53326" w:rsidP="006F06D1">
      <w:pPr>
        <w:spacing w:before="240" w:beforeAutospacing="0" w:after="360" w:afterAutospacing="0"/>
        <w:rPr>
          <w:rFonts w:ascii="Garamond" w:eastAsia="Dotum" w:hAnsi="Garamond" w:cs="Times New Roman"/>
          <w:b/>
          <w:sz w:val="32"/>
          <w:szCs w:val="32"/>
        </w:rPr>
      </w:pPr>
      <w:r w:rsidRPr="00A341D1">
        <w:rPr>
          <w:rFonts w:ascii="Garamond" w:eastAsia="Dotum" w:hAnsi="Garamond" w:cs="Times New Roman"/>
          <w:b/>
          <w:sz w:val="32"/>
          <w:szCs w:val="32"/>
        </w:rPr>
        <w:t xml:space="preserve">Progress </w:t>
      </w:r>
      <w:r w:rsidR="0015759A" w:rsidRPr="00A341D1">
        <w:rPr>
          <w:rFonts w:ascii="Garamond" w:eastAsia="Dotum" w:hAnsi="Garamond" w:cs="Times New Roman"/>
          <w:b/>
          <w:sz w:val="32"/>
          <w:szCs w:val="32"/>
        </w:rPr>
        <w:t>Report o</w:t>
      </w:r>
      <w:r w:rsidRPr="00A341D1">
        <w:rPr>
          <w:rFonts w:ascii="Garamond" w:eastAsia="Dotum" w:hAnsi="Garamond" w:cs="Times New Roman"/>
          <w:b/>
          <w:sz w:val="32"/>
          <w:szCs w:val="32"/>
        </w:rPr>
        <w:t>f</w:t>
      </w:r>
      <w:r w:rsidR="0015759A" w:rsidRPr="00A341D1">
        <w:rPr>
          <w:rFonts w:ascii="Garamond" w:eastAsia="Dotum" w:hAnsi="Garamond" w:cs="Times New Roman"/>
          <w:b/>
          <w:sz w:val="32"/>
          <w:szCs w:val="32"/>
        </w:rPr>
        <w:t xml:space="preserve"> the INTOSAI Working Group on IT Audit</w:t>
      </w:r>
      <w:r w:rsidR="00A341D1">
        <w:rPr>
          <w:rFonts w:ascii="Garamond" w:eastAsia="Dotum" w:hAnsi="Garamond" w:cs="Times New Roman"/>
          <w:b/>
          <w:sz w:val="32"/>
          <w:szCs w:val="32"/>
        </w:rPr>
        <w:t xml:space="preserve"> (WGITA)</w:t>
      </w:r>
    </w:p>
    <w:p w:rsidR="00F53326" w:rsidRPr="00A341D1" w:rsidRDefault="00F53326" w:rsidP="00F53326">
      <w:pPr>
        <w:spacing w:before="360" w:beforeAutospacing="0" w:after="0" w:afterAutospacing="0" w:line="360" w:lineRule="auto"/>
        <w:ind w:firstLine="720"/>
        <w:rPr>
          <w:rFonts w:ascii="Garamond" w:eastAsia="Dotum" w:hAnsi="Garamond"/>
          <w:b/>
          <w:bCs/>
          <w:sz w:val="32"/>
          <w:szCs w:val="32"/>
        </w:rPr>
      </w:pPr>
      <w:r w:rsidRPr="00A341D1">
        <w:rPr>
          <w:rFonts w:ascii="Garamond" w:eastAsia="Dotum" w:hAnsi="Garamond"/>
          <w:b/>
          <w:bCs/>
          <w:sz w:val="32"/>
          <w:szCs w:val="32"/>
        </w:rPr>
        <w:t>&lt;Salutation&gt;</w:t>
      </w:r>
    </w:p>
    <w:p w:rsidR="00F53326" w:rsidRPr="00A341D1" w:rsidRDefault="00F53326" w:rsidP="00F53326">
      <w:pPr>
        <w:spacing w:before="240" w:beforeAutospacing="0" w:after="240" w:afterAutospacing="0" w:line="360" w:lineRule="auto"/>
        <w:ind w:firstLine="720"/>
        <w:rPr>
          <w:rFonts w:ascii="Garamond" w:eastAsia="Dotum" w:hAnsi="Garamond"/>
          <w:sz w:val="32"/>
          <w:szCs w:val="32"/>
        </w:rPr>
      </w:pPr>
      <w:r w:rsidRPr="00A341D1">
        <w:rPr>
          <w:rFonts w:ascii="Garamond" w:eastAsia="Dotum" w:hAnsi="Garamond" w:cs="Times New Roman"/>
          <w:sz w:val="32"/>
          <w:szCs w:val="32"/>
        </w:rPr>
        <w:t>I present this report on the activities and achievements of the INTOSAI Working Group on IT Audit (WGITA) since the XX</w:t>
      </w:r>
      <w:r w:rsidR="00C36ABA" w:rsidRPr="00A341D1">
        <w:rPr>
          <w:rFonts w:ascii="Garamond" w:eastAsia="Dotum" w:hAnsi="Garamond" w:cs="Times New Roman"/>
          <w:sz w:val="32"/>
          <w:szCs w:val="32"/>
        </w:rPr>
        <w:t>I</w:t>
      </w:r>
      <w:r w:rsidRPr="00A341D1">
        <w:rPr>
          <w:rFonts w:ascii="Garamond" w:eastAsia="Dotum" w:hAnsi="Garamond" w:cs="Times New Roman"/>
          <w:sz w:val="32"/>
          <w:szCs w:val="32"/>
        </w:rPr>
        <w:t xml:space="preserve"> </w:t>
      </w:r>
      <w:r w:rsidR="0078710B" w:rsidRPr="00A341D1">
        <w:rPr>
          <w:rFonts w:ascii="Garamond" w:eastAsia="Dotum" w:hAnsi="Garamond" w:cs="Times New Roman"/>
          <w:sz w:val="32"/>
          <w:szCs w:val="32"/>
        </w:rPr>
        <w:t>INTOSAI Congress (</w:t>
      </w:r>
      <w:r w:rsidRPr="00A341D1">
        <w:rPr>
          <w:rFonts w:ascii="Garamond" w:eastAsia="Dotum" w:hAnsi="Garamond" w:cs="Times New Roman"/>
          <w:sz w:val="32"/>
          <w:szCs w:val="32"/>
        </w:rPr>
        <w:t>INCOSAI</w:t>
      </w:r>
      <w:r w:rsidR="0078710B" w:rsidRPr="00A341D1">
        <w:rPr>
          <w:rFonts w:ascii="Garamond" w:eastAsia="Dotum" w:hAnsi="Garamond" w:cs="Times New Roman"/>
          <w:sz w:val="32"/>
          <w:szCs w:val="32"/>
        </w:rPr>
        <w:t>)</w:t>
      </w:r>
      <w:r w:rsidRPr="00A341D1">
        <w:rPr>
          <w:rFonts w:ascii="Garamond" w:eastAsia="Dotum" w:hAnsi="Garamond" w:cs="Times New Roman"/>
          <w:sz w:val="32"/>
          <w:szCs w:val="32"/>
        </w:rPr>
        <w:t xml:space="preserve"> </w:t>
      </w:r>
      <w:r w:rsidR="00C36ABA" w:rsidRPr="00A341D1">
        <w:rPr>
          <w:rFonts w:ascii="Garamond" w:eastAsia="Dotum" w:hAnsi="Garamond" w:cs="Times New Roman"/>
          <w:sz w:val="32"/>
          <w:szCs w:val="32"/>
        </w:rPr>
        <w:t xml:space="preserve">held in Beijing, China in </w:t>
      </w:r>
      <w:r w:rsidR="009B041F" w:rsidRPr="00A341D1">
        <w:rPr>
          <w:rFonts w:ascii="Garamond" w:eastAsia="Dotum" w:hAnsi="Garamond" w:cs="Times New Roman"/>
          <w:sz w:val="32"/>
          <w:szCs w:val="32"/>
        </w:rPr>
        <w:t xml:space="preserve">October </w:t>
      </w:r>
      <w:r w:rsidR="00C36ABA" w:rsidRPr="00A341D1">
        <w:rPr>
          <w:rFonts w:ascii="Garamond" w:eastAsia="Dotum" w:hAnsi="Garamond" w:cs="Times New Roman"/>
          <w:sz w:val="32"/>
          <w:szCs w:val="32"/>
        </w:rPr>
        <w:t>2013</w:t>
      </w:r>
      <w:r w:rsidRPr="00A341D1">
        <w:rPr>
          <w:rFonts w:ascii="Garamond" w:eastAsia="Dotum" w:hAnsi="Garamond" w:cs="Times New Roman"/>
          <w:sz w:val="32"/>
          <w:szCs w:val="32"/>
        </w:rPr>
        <w:t xml:space="preserve">. As Chair of WGITA, we propose to present this report, with due modifications arising out of discussions today, to the </w:t>
      </w:r>
      <w:r w:rsidRPr="00A341D1">
        <w:rPr>
          <w:rFonts w:ascii="Garamond" w:hAnsi="Garamond"/>
          <w:sz w:val="32"/>
          <w:szCs w:val="32"/>
        </w:rPr>
        <w:t xml:space="preserve">INTOSAI Governing Board </w:t>
      </w:r>
      <w:r w:rsidR="009E6BBA" w:rsidRPr="00A341D1">
        <w:rPr>
          <w:rFonts w:ascii="Garamond" w:hAnsi="Garamond"/>
          <w:sz w:val="32"/>
          <w:szCs w:val="32"/>
        </w:rPr>
        <w:t>in its 66</w:t>
      </w:r>
      <w:r w:rsidR="009E6BBA" w:rsidRPr="00A341D1">
        <w:rPr>
          <w:rFonts w:ascii="Garamond" w:hAnsi="Garamond"/>
          <w:sz w:val="32"/>
          <w:szCs w:val="32"/>
          <w:vertAlign w:val="superscript"/>
        </w:rPr>
        <w:t>th</w:t>
      </w:r>
      <w:r w:rsidR="009E6BBA" w:rsidRPr="00A341D1">
        <w:rPr>
          <w:rFonts w:ascii="Garamond" w:hAnsi="Garamond"/>
          <w:sz w:val="32"/>
          <w:szCs w:val="32"/>
        </w:rPr>
        <w:t xml:space="preserve"> meeting </w:t>
      </w:r>
      <w:r w:rsidRPr="00A341D1">
        <w:rPr>
          <w:rFonts w:ascii="Garamond" w:hAnsi="Garamond"/>
          <w:sz w:val="32"/>
          <w:szCs w:val="32"/>
        </w:rPr>
        <w:t xml:space="preserve">scheduled to be held in </w:t>
      </w:r>
      <w:r w:rsidR="009E6BBA" w:rsidRPr="00A341D1">
        <w:rPr>
          <w:rFonts w:ascii="Garamond" w:hAnsi="Garamond"/>
          <w:sz w:val="32"/>
          <w:szCs w:val="32"/>
        </w:rPr>
        <w:t>Vienna, Austria from 5 to 7 November 2014</w:t>
      </w:r>
      <w:r w:rsidRPr="00A341D1">
        <w:rPr>
          <w:rFonts w:ascii="Garamond" w:hAnsi="Garamond"/>
          <w:sz w:val="32"/>
          <w:szCs w:val="32"/>
        </w:rPr>
        <w:t>.</w:t>
      </w:r>
    </w:p>
    <w:p w:rsidR="00101958" w:rsidRPr="00A341D1" w:rsidRDefault="00101958" w:rsidP="00101958">
      <w:pPr>
        <w:spacing w:before="120" w:beforeAutospacing="0" w:after="120" w:afterAutospacing="0" w:line="360" w:lineRule="auto"/>
        <w:rPr>
          <w:rFonts w:ascii="Garamond" w:eastAsia="Dotum" w:hAnsi="Garamond" w:cs="Times New Roman"/>
          <w:sz w:val="32"/>
          <w:szCs w:val="32"/>
        </w:rPr>
      </w:pPr>
      <w:r w:rsidRPr="00A341D1">
        <w:rPr>
          <w:rFonts w:ascii="Garamond" w:eastAsia="Dotum" w:hAnsi="Garamond" w:cs="Times New Roman"/>
          <w:sz w:val="32"/>
          <w:szCs w:val="32"/>
        </w:rPr>
        <w:tab/>
        <w:t>The XIII IN</w:t>
      </w:r>
      <w:r w:rsidR="00483699" w:rsidRPr="00A341D1">
        <w:rPr>
          <w:rFonts w:ascii="Garamond" w:eastAsia="Dotum" w:hAnsi="Garamond" w:cs="Times New Roman"/>
          <w:sz w:val="32"/>
          <w:szCs w:val="32"/>
        </w:rPr>
        <w:t>C</w:t>
      </w:r>
      <w:r w:rsidR="0098342C" w:rsidRPr="00A341D1">
        <w:rPr>
          <w:rFonts w:ascii="Garamond" w:eastAsia="Dotum" w:hAnsi="Garamond" w:cs="Times New Roman"/>
          <w:sz w:val="32"/>
          <w:szCs w:val="32"/>
        </w:rPr>
        <w:t xml:space="preserve">OSAI </w:t>
      </w:r>
      <w:r w:rsidRPr="00A341D1">
        <w:rPr>
          <w:rFonts w:ascii="Garamond" w:eastAsia="Dotum" w:hAnsi="Garamond" w:cs="Times New Roman"/>
          <w:sz w:val="32"/>
          <w:szCs w:val="32"/>
        </w:rPr>
        <w:t xml:space="preserve">held in June 1989 approved the constitution of a Committee </w:t>
      </w:r>
      <w:r w:rsidR="0047065B" w:rsidRPr="00A341D1">
        <w:rPr>
          <w:rFonts w:ascii="Garamond" w:eastAsia="Dotum" w:hAnsi="Garamond" w:cs="Times New Roman"/>
          <w:sz w:val="32"/>
          <w:szCs w:val="32"/>
        </w:rPr>
        <w:t xml:space="preserve">on IT Audit </w:t>
      </w:r>
      <w:r w:rsidRPr="00A341D1">
        <w:rPr>
          <w:rFonts w:ascii="Garamond" w:eastAsia="Dotum" w:hAnsi="Garamond" w:cs="Times New Roman"/>
          <w:sz w:val="32"/>
          <w:szCs w:val="32"/>
        </w:rPr>
        <w:t xml:space="preserve">(now Working Group). This Working Group was set up to provide support to member SAIs in developing their knowledge and skills in the use and audit of Information Technology. Towards this end, the Working Group is mandated to provide information and facilities for exchange of experience, and to encourage bilateral and regional cooperation. </w:t>
      </w:r>
    </w:p>
    <w:p w:rsidR="00101958" w:rsidRPr="00A341D1" w:rsidRDefault="00101958" w:rsidP="00101958">
      <w:pPr>
        <w:pStyle w:val="Default"/>
        <w:spacing w:before="240" w:after="240" w:line="360" w:lineRule="auto"/>
        <w:jc w:val="both"/>
        <w:rPr>
          <w:rFonts w:ascii="Garamond" w:hAnsi="Garamond"/>
          <w:sz w:val="32"/>
          <w:szCs w:val="32"/>
        </w:rPr>
      </w:pPr>
      <w:r w:rsidRPr="00A341D1">
        <w:rPr>
          <w:rFonts w:ascii="Garamond" w:hAnsi="Garamond"/>
          <w:sz w:val="32"/>
          <w:szCs w:val="32"/>
        </w:rPr>
        <w:tab/>
        <w:t xml:space="preserve">The WGITA fulfills its mission and mandate by implementing a triennial work plan and the various goals and projects it contains. Projects can be of a variety of types and include guidance papers, website related information, surveys and other audit material. It is the dedication and effort of individual </w:t>
      </w:r>
      <w:r w:rsidRPr="00A341D1">
        <w:rPr>
          <w:rFonts w:ascii="Garamond" w:hAnsi="Garamond"/>
          <w:sz w:val="32"/>
          <w:szCs w:val="32"/>
        </w:rPr>
        <w:lastRenderedPageBreak/>
        <w:t xml:space="preserve">SAIs, who lead and support projects as project leaders and members that make the WGITA work. The WGITA Work Plan (2014-2016) </w:t>
      </w:r>
      <w:r w:rsidR="00EE00B1" w:rsidRPr="00A341D1">
        <w:rPr>
          <w:rFonts w:ascii="Garamond" w:hAnsi="Garamond"/>
          <w:sz w:val="32"/>
          <w:szCs w:val="32"/>
        </w:rPr>
        <w:t>was</w:t>
      </w:r>
      <w:r w:rsidRPr="00A341D1">
        <w:rPr>
          <w:rFonts w:ascii="Garamond" w:hAnsi="Garamond"/>
          <w:sz w:val="32"/>
          <w:szCs w:val="32"/>
        </w:rPr>
        <w:t xml:space="preserve"> approved by the Working Group in its 22</w:t>
      </w:r>
      <w:r w:rsidRPr="00A341D1">
        <w:rPr>
          <w:rFonts w:ascii="Garamond" w:hAnsi="Garamond"/>
          <w:sz w:val="32"/>
          <w:szCs w:val="32"/>
          <w:vertAlign w:val="superscript"/>
        </w:rPr>
        <w:t>nd</w:t>
      </w:r>
      <w:r w:rsidRPr="00A341D1">
        <w:rPr>
          <w:rFonts w:ascii="Garamond" w:hAnsi="Garamond"/>
          <w:sz w:val="32"/>
          <w:szCs w:val="32"/>
        </w:rPr>
        <w:t xml:space="preserve"> meeting held at Vilnius, Lithuania in April 2013.</w:t>
      </w:r>
    </w:p>
    <w:p w:rsidR="00101958" w:rsidRPr="00A341D1" w:rsidRDefault="00101958" w:rsidP="00101958">
      <w:pPr>
        <w:pStyle w:val="Default"/>
        <w:spacing w:before="240" w:after="240" w:line="360" w:lineRule="auto"/>
        <w:jc w:val="both"/>
        <w:rPr>
          <w:rFonts w:ascii="Garamond" w:hAnsi="Garamond"/>
          <w:sz w:val="32"/>
          <w:szCs w:val="32"/>
        </w:rPr>
      </w:pPr>
      <w:r w:rsidRPr="00A341D1">
        <w:rPr>
          <w:rFonts w:ascii="Garamond" w:hAnsi="Garamond"/>
          <w:sz w:val="32"/>
          <w:szCs w:val="32"/>
        </w:rPr>
        <w:tab/>
        <w:t>Regional working groups and networks exist in several of the INTOSAI regions. While they are independent of WGITA’s decision-making, they can play a crucial role in fostering regional dialogue and coordination. WGITA also works closely with INTOSAI Development Initiative (IDI), the training arm of INTOSAI, to coordinate its activities and prevent duplication of efforts.</w:t>
      </w:r>
    </w:p>
    <w:p w:rsidR="00101958" w:rsidRPr="00A341D1" w:rsidRDefault="00202831" w:rsidP="00101958">
      <w:pPr>
        <w:spacing w:before="240" w:beforeAutospacing="0" w:after="240" w:afterAutospacing="0" w:line="360" w:lineRule="auto"/>
        <w:rPr>
          <w:rFonts w:ascii="Garamond" w:eastAsia="Dotum" w:hAnsi="Garamond" w:cstheme="minorHAnsi"/>
          <w:b/>
          <w:bCs/>
          <w:sz w:val="32"/>
          <w:szCs w:val="32"/>
        </w:rPr>
      </w:pPr>
      <w:r w:rsidRPr="00A341D1">
        <w:rPr>
          <w:rFonts w:ascii="Garamond" w:eastAsia="Dotum" w:hAnsi="Garamond" w:cstheme="minorHAnsi"/>
          <w:b/>
          <w:bCs/>
          <w:sz w:val="32"/>
          <w:szCs w:val="32"/>
        </w:rPr>
        <w:t>Membership</w:t>
      </w:r>
    </w:p>
    <w:p w:rsidR="00101958" w:rsidRPr="00A341D1" w:rsidRDefault="00101958" w:rsidP="00101958">
      <w:pPr>
        <w:spacing w:before="240" w:beforeAutospacing="0" w:after="240" w:afterAutospacing="0" w:line="360" w:lineRule="auto"/>
        <w:rPr>
          <w:rFonts w:ascii="Garamond" w:eastAsia="Dotum" w:hAnsi="Garamond" w:cs="Times New Roman"/>
          <w:sz w:val="32"/>
          <w:szCs w:val="32"/>
        </w:rPr>
      </w:pPr>
      <w:r w:rsidRPr="00A341D1">
        <w:rPr>
          <w:rFonts w:ascii="Garamond" w:eastAsia="Dotum" w:hAnsi="Garamond" w:cstheme="minorHAnsi"/>
          <w:sz w:val="32"/>
          <w:szCs w:val="32"/>
        </w:rPr>
        <w:tab/>
        <w:t>Since XX</w:t>
      </w:r>
      <w:r w:rsidR="00025D05" w:rsidRPr="00A341D1">
        <w:rPr>
          <w:rFonts w:ascii="Garamond" w:eastAsia="Dotum" w:hAnsi="Garamond" w:cstheme="minorHAnsi"/>
          <w:sz w:val="32"/>
          <w:szCs w:val="32"/>
        </w:rPr>
        <w:t>I</w:t>
      </w:r>
      <w:r w:rsidRPr="00A341D1">
        <w:rPr>
          <w:rFonts w:ascii="Garamond" w:eastAsia="Dotum" w:hAnsi="Garamond" w:cstheme="minorHAnsi"/>
          <w:sz w:val="32"/>
          <w:szCs w:val="32"/>
        </w:rPr>
        <w:t xml:space="preserve"> INCOSAI held in </w:t>
      </w:r>
      <w:r w:rsidR="00025D05" w:rsidRPr="00A341D1">
        <w:rPr>
          <w:rFonts w:ascii="Garamond" w:eastAsia="Dotum" w:hAnsi="Garamond" w:cstheme="minorHAnsi"/>
          <w:sz w:val="32"/>
          <w:szCs w:val="32"/>
        </w:rPr>
        <w:t>October</w:t>
      </w:r>
      <w:r w:rsidRPr="00A341D1">
        <w:rPr>
          <w:rFonts w:ascii="Garamond" w:eastAsia="Dotum" w:hAnsi="Garamond" w:cstheme="minorHAnsi"/>
          <w:sz w:val="32"/>
          <w:szCs w:val="32"/>
        </w:rPr>
        <w:t xml:space="preserve"> 201</w:t>
      </w:r>
      <w:r w:rsidR="00025D05" w:rsidRPr="00A341D1">
        <w:rPr>
          <w:rFonts w:ascii="Garamond" w:eastAsia="Dotum" w:hAnsi="Garamond" w:cstheme="minorHAnsi"/>
          <w:sz w:val="32"/>
          <w:szCs w:val="32"/>
        </w:rPr>
        <w:t>3</w:t>
      </w:r>
      <w:r w:rsidRPr="00A341D1">
        <w:rPr>
          <w:rFonts w:ascii="Garamond" w:eastAsia="Dotum" w:hAnsi="Garamond" w:cstheme="minorHAnsi"/>
          <w:sz w:val="32"/>
          <w:szCs w:val="32"/>
        </w:rPr>
        <w:t xml:space="preserve">, SAIs of </w:t>
      </w:r>
      <w:r w:rsidR="00040676" w:rsidRPr="00A341D1">
        <w:rPr>
          <w:rFonts w:ascii="Garamond" w:eastAsia="Dotum" w:hAnsi="Garamond" w:cstheme="minorHAnsi"/>
          <w:sz w:val="32"/>
          <w:szCs w:val="32"/>
        </w:rPr>
        <w:t xml:space="preserve">Zambia and Georgia </w:t>
      </w:r>
      <w:r w:rsidRPr="00A341D1">
        <w:rPr>
          <w:rFonts w:ascii="Garamond" w:eastAsia="Dotum" w:hAnsi="Garamond" w:cstheme="minorHAnsi"/>
          <w:sz w:val="32"/>
          <w:szCs w:val="32"/>
        </w:rPr>
        <w:t xml:space="preserve">have joined this Working Group as members. With this, the total membership of the Working Group now stands at </w:t>
      </w:r>
      <w:r w:rsidR="00040676" w:rsidRPr="00A341D1">
        <w:rPr>
          <w:rFonts w:ascii="Garamond" w:eastAsia="Dotum" w:hAnsi="Garamond" w:cstheme="minorHAnsi"/>
          <w:sz w:val="32"/>
          <w:szCs w:val="32"/>
        </w:rPr>
        <w:t>41</w:t>
      </w:r>
      <w:r w:rsidRPr="00A341D1">
        <w:rPr>
          <w:rFonts w:ascii="Garamond" w:eastAsia="Dotum" w:hAnsi="Garamond" w:cstheme="minorHAnsi"/>
          <w:sz w:val="32"/>
          <w:szCs w:val="32"/>
        </w:rPr>
        <w:t xml:space="preserve"> including one observer.</w:t>
      </w:r>
    </w:p>
    <w:p w:rsidR="00101958" w:rsidRPr="00A341D1" w:rsidRDefault="00101958" w:rsidP="00101958">
      <w:pPr>
        <w:pStyle w:val="Default"/>
        <w:spacing w:before="240" w:after="240" w:line="360" w:lineRule="auto"/>
        <w:jc w:val="both"/>
        <w:rPr>
          <w:rFonts w:ascii="Garamond" w:hAnsi="Garamond"/>
          <w:b/>
          <w:bCs/>
          <w:sz w:val="32"/>
          <w:szCs w:val="32"/>
        </w:rPr>
      </w:pPr>
      <w:r w:rsidRPr="00A341D1">
        <w:rPr>
          <w:rFonts w:ascii="Garamond" w:hAnsi="Garamond"/>
          <w:b/>
          <w:bCs/>
          <w:sz w:val="32"/>
          <w:szCs w:val="32"/>
        </w:rPr>
        <w:t>M</w:t>
      </w:r>
      <w:r w:rsidR="00202831" w:rsidRPr="00A341D1">
        <w:rPr>
          <w:rFonts w:ascii="Garamond" w:hAnsi="Garamond"/>
          <w:b/>
          <w:bCs/>
          <w:sz w:val="32"/>
          <w:szCs w:val="32"/>
        </w:rPr>
        <w:t>eetings</w:t>
      </w:r>
    </w:p>
    <w:p w:rsidR="00101958" w:rsidRPr="00A341D1" w:rsidRDefault="00101958" w:rsidP="00101958">
      <w:pPr>
        <w:pStyle w:val="Default"/>
        <w:spacing w:before="240" w:after="240" w:line="360" w:lineRule="auto"/>
        <w:jc w:val="both"/>
        <w:rPr>
          <w:rFonts w:ascii="Garamond" w:hAnsi="Garamond"/>
          <w:sz w:val="32"/>
          <w:szCs w:val="32"/>
        </w:rPr>
      </w:pPr>
      <w:r w:rsidRPr="00A341D1">
        <w:rPr>
          <w:rFonts w:ascii="Garamond" w:hAnsi="Garamond"/>
          <w:sz w:val="32"/>
          <w:szCs w:val="32"/>
        </w:rPr>
        <w:tab/>
        <w:t>The WGITA holds annual meetings where members present the status of ongoing projects and discuss and decide future projects.  In addition, the WGITA holds in conjunction with its annual meeting</w:t>
      </w:r>
      <w:r w:rsidR="00814357" w:rsidRPr="00A341D1">
        <w:rPr>
          <w:rFonts w:ascii="Garamond" w:hAnsi="Garamond"/>
          <w:sz w:val="32"/>
          <w:szCs w:val="32"/>
        </w:rPr>
        <w:t>,</w:t>
      </w:r>
      <w:r w:rsidRPr="00A341D1">
        <w:rPr>
          <w:rFonts w:ascii="Garamond" w:hAnsi="Garamond"/>
          <w:sz w:val="32"/>
          <w:szCs w:val="32"/>
        </w:rPr>
        <w:t xml:space="preserve"> a triennial IT Audit seminar, using a theme that is current and relevant to most members. Members of the various individual projects may also meet during the year to work on </w:t>
      </w:r>
      <w:r w:rsidRPr="00A341D1">
        <w:rPr>
          <w:rFonts w:ascii="Garamond" w:hAnsi="Garamond"/>
          <w:sz w:val="32"/>
          <w:szCs w:val="32"/>
        </w:rPr>
        <w:lastRenderedPageBreak/>
        <w:t>ongoing projects at the request of the Project Leader.</w:t>
      </w:r>
    </w:p>
    <w:p w:rsidR="00101958" w:rsidRPr="00A341D1" w:rsidRDefault="00101958" w:rsidP="001C0D47">
      <w:pPr>
        <w:spacing w:before="240" w:beforeAutospacing="0" w:after="240" w:afterAutospacing="0" w:line="360" w:lineRule="auto"/>
        <w:rPr>
          <w:rFonts w:ascii="Garamond" w:eastAsia="Dotum" w:hAnsi="Garamond" w:cs="Times New Roman"/>
          <w:sz w:val="32"/>
          <w:szCs w:val="32"/>
        </w:rPr>
      </w:pPr>
      <w:r w:rsidRPr="00A341D1">
        <w:rPr>
          <w:rFonts w:ascii="Garamond" w:eastAsia="Dotum" w:hAnsi="Garamond" w:cs="Times New Roman"/>
          <w:sz w:val="32"/>
          <w:szCs w:val="32"/>
        </w:rPr>
        <w:tab/>
        <w:t xml:space="preserve">The Working Group has held </w:t>
      </w:r>
      <w:r w:rsidR="001C0D47" w:rsidRPr="00A341D1">
        <w:rPr>
          <w:rFonts w:ascii="Garamond" w:eastAsia="Dotum" w:hAnsi="Garamond" w:cs="Times New Roman"/>
          <w:sz w:val="32"/>
          <w:szCs w:val="32"/>
        </w:rPr>
        <w:t>one meeting</w:t>
      </w:r>
      <w:r w:rsidRPr="00A341D1">
        <w:rPr>
          <w:rFonts w:ascii="Garamond" w:eastAsia="Dotum" w:hAnsi="Garamond" w:cs="Times New Roman"/>
          <w:sz w:val="32"/>
          <w:szCs w:val="32"/>
        </w:rPr>
        <w:t xml:space="preserve"> </w:t>
      </w:r>
      <w:r w:rsidR="00D87D1B" w:rsidRPr="00A341D1">
        <w:rPr>
          <w:rFonts w:ascii="Garamond" w:eastAsia="Dotum" w:hAnsi="Garamond" w:cs="Times New Roman"/>
          <w:sz w:val="32"/>
          <w:szCs w:val="32"/>
        </w:rPr>
        <w:t xml:space="preserve">in February 2014 </w:t>
      </w:r>
      <w:r w:rsidRPr="00A341D1">
        <w:rPr>
          <w:rFonts w:ascii="Garamond" w:eastAsia="Dotum" w:hAnsi="Garamond" w:cs="Times New Roman"/>
          <w:sz w:val="32"/>
          <w:szCs w:val="32"/>
        </w:rPr>
        <w:t>since the XX</w:t>
      </w:r>
      <w:r w:rsidR="001C0D47" w:rsidRPr="00A341D1">
        <w:rPr>
          <w:rFonts w:ascii="Garamond" w:eastAsia="Dotum" w:hAnsi="Garamond" w:cs="Times New Roman"/>
          <w:sz w:val="32"/>
          <w:szCs w:val="32"/>
        </w:rPr>
        <w:t>I</w:t>
      </w:r>
      <w:r w:rsidRPr="00A341D1">
        <w:rPr>
          <w:rFonts w:ascii="Garamond" w:eastAsia="Dotum" w:hAnsi="Garamond" w:cs="Times New Roman"/>
          <w:sz w:val="32"/>
          <w:szCs w:val="32"/>
        </w:rPr>
        <w:t xml:space="preserve"> INCOSAI 201</w:t>
      </w:r>
      <w:r w:rsidR="001C0D47" w:rsidRPr="00A341D1">
        <w:rPr>
          <w:rFonts w:ascii="Garamond" w:eastAsia="Dotum" w:hAnsi="Garamond" w:cs="Times New Roman"/>
          <w:sz w:val="32"/>
          <w:szCs w:val="32"/>
        </w:rPr>
        <w:t>3</w:t>
      </w:r>
      <w:r w:rsidR="00277401" w:rsidRPr="00A341D1">
        <w:rPr>
          <w:rFonts w:ascii="Garamond" w:eastAsia="Dotum" w:hAnsi="Garamond" w:cs="Times New Roman"/>
          <w:sz w:val="32"/>
          <w:szCs w:val="32"/>
        </w:rPr>
        <w:t xml:space="preserve"> i.e. t</w:t>
      </w:r>
      <w:r w:rsidRPr="00A341D1">
        <w:rPr>
          <w:rFonts w:ascii="Garamond" w:eastAsia="Dotum" w:hAnsi="Garamond" w:cs="Times New Roman"/>
          <w:sz w:val="32"/>
          <w:szCs w:val="32"/>
        </w:rPr>
        <w:t>he 2</w:t>
      </w:r>
      <w:r w:rsidR="001C0D47" w:rsidRPr="00A341D1">
        <w:rPr>
          <w:rFonts w:ascii="Garamond" w:eastAsia="Dotum" w:hAnsi="Garamond" w:cs="Times New Roman"/>
          <w:sz w:val="32"/>
          <w:szCs w:val="32"/>
        </w:rPr>
        <w:t>3</w:t>
      </w:r>
      <w:r w:rsidR="001C0D47" w:rsidRPr="00A341D1">
        <w:rPr>
          <w:rFonts w:ascii="Garamond" w:eastAsia="Dotum" w:hAnsi="Garamond" w:cs="Times New Roman"/>
          <w:sz w:val="32"/>
          <w:szCs w:val="32"/>
          <w:vertAlign w:val="superscript"/>
        </w:rPr>
        <w:t>rd</w:t>
      </w:r>
      <w:r w:rsidR="001C0D47" w:rsidRPr="00A341D1">
        <w:rPr>
          <w:rFonts w:ascii="Garamond" w:eastAsia="Dotum" w:hAnsi="Garamond" w:cs="Times New Roman"/>
          <w:sz w:val="32"/>
          <w:szCs w:val="32"/>
        </w:rPr>
        <w:t xml:space="preserve"> </w:t>
      </w:r>
      <w:r w:rsidRPr="00A341D1">
        <w:rPr>
          <w:rFonts w:ascii="Garamond" w:eastAsia="Dotum" w:hAnsi="Garamond" w:cs="Times New Roman"/>
          <w:sz w:val="32"/>
          <w:szCs w:val="32"/>
        </w:rPr>
        <w:t xml:space="preserve">meeting of the Working Group </w:t>
      </w:r>
      <w:r w:rsidR="00277401" w:rsidRPr="00A341D1">
        <w:rPr>
          <w:rFonts w:ascii="Garamond" w:eastAsia="Dotum" w:hAnsi="Garamond" w:cs="Times New Roman"/>
          <w:sz w:val="32"/>
          <w:szCs w:val="32"/>
        </w:rPr>
        <w:t>at</w:t>
      </w:r>
      <w:r w:rsidRPr="00A341D1">
        <w:rPr>
          <w:rFonts w:ascii="Garamond" w:eastAsia="Dotum" w:hAnsi="Garamond" w:cs="Times New Roman"/>
          <w:sz w:val="32"/>
          <w:szCs w:val="32"/>
        </w:rPr>
        <w:t xml:space="preserve"> </w:t>
      </w:r>
      <w:r w:rsidR="001C0D47" w:rsidRPr="00A341D1">
        <w:rPr>
          <w:rFonts w:ascii="Garamond" w:eastAsia="Dotum" w:hAnsi="Garamond" w:cs="Times New Roman"/>
          <w:sz w:val="32"/>
          <w:szCs w:val="32"/>
        </w:rPr>
        <w:t xml:space="preserve">Kuwait </w:t>
      </w:r>
      <w:r w:rsidRPr="00A341D1">
        <w:rPr>
          <w:rFonts w:ascii="Garamond" w:eastAsia="Dotum" w:hAnsi="Garamond" w:cs="Times New Roman"/>
          <w:sz w:val="32"/>
          <w:szCs w:val="32"/>
        </w:rPr>
        <w:t>City</w:t>
      </w:r>
      <w:r w:rsidR="001C0D47" w:rsidRPr="00A341D1">
        <w:rPr>
          <w:rFonts w:ascii="Garamond" w:eastAsia="Dotum" w:hAnsi="Garamond" w:cs="Times New Roman"/>
          <w:sz w:val="32"/>
          <w:szCs w:val="32"/>
        </w:rPr>
        <w:t xml:space="preserve"> from 10-12 February 2014</w:t>
      </w:r>
      <w:r w:rsidRPr="00A341D1">
        <w:rPr>
          <w:rFonts w:ascii="Garamond" w:eastAsia="Dotum" w:hAnsi="Garamond" w:cs="Times New Roman"/>
          <w:sz w:val="32"/>
          <w:szCs w:val="32"/>
        </w:rPr>
        <w:t xml:space="preserve">. </w:t>
      </w:r>
      <w:r w:rsidR="001C0D47" w:rsidRPr="00A341D1">
        <w:rPr>
          <w:rFonts w:ascii="Garamond" w:eastAsia="Dotum" w:hAnsi="Garamond" w:cs="Times New Roman"/>
          <w:sz w:val="32"/>
          <w:szCs w:val="32"/>
        </w:rPr>
        <w:t>The 24</w:t>
      </w:r>
      <w:r w:rsidR="001C0D47" w:rsidRPr="00A341D1">
        <w:rPr>
          <w:rFonts w:ascii="Garamond" w:eastAsia="Dotum" w:hAnsi="Garamond" w:cs="Times New Roman"/>
          <w:sz w:val="32"/>
          <w:szCs w:val="32"/>
          <w:vertAlign w:val="superscript"/>
        </w:rPr>
        <w:t>th</w:t>
      </w:r>
      <w:r w:rsidR="001C0D47" w:rsidRPr="00A341D1">
        <w:rPr>
          <w:rFonts w:ascii="Garamond" w:eastAsia="Dotum" w:hAnsi="Garamond" w:cs="Times New Roman"/>
          <w:sz w:val="32"/>
          <w:szCs w:val="32"/>
        </w:rPr>
        <w:t xml:space="preserve"> </w:t>
      </w:r>
      <w:r w:rsidR="00815C6F" w:rsidRPr="00A341D1">
        <w:rPr>
          <w:rFonts w:ascii="Garamond" w:eastAsia="Dotum" w:hAnsi="Garamond" w:cs="Times New Roman"/>
          <w:sz w:val="32"/>
          <w:szCs w:val="32"/>
        </w:rPr>
        <w:t xml:space="preserve">WGITA </w:t>
      </w:r>
      <w:r w:rsidR="001C0D47" w:rsidRPr="00A341D1">
        <w:rPr>
          <w:rFonts w:ascii="Garamond" w:eastAsia="Dotum" w:hAnsi="Garamond" w:cs="Times New Roman"/>
          <w:sz w:val="32"/>
          <w:szCs w:val="32"/>
        </w:rPr>
        <w:t>meeting will be held at Warsaw, Poland on 11 and 12 May 2015.</w:t>
      </w:r>
    </w:p>
    <w:p w:rsidR="00101958" w:rsidRPr="00A341D1" w:rsidRDefault="00101958" w:rsidP="007540CB">
      <w:pPr>
        <w:spacing w:before="240" w:beforeAutospacing="0" w:after="120" w:afterAutospacing="0" w:line="360" w:lineRule="auto"/>
        <w:rPr>
          <w:rFonts w:ascii="Garamond" w:eastAsia="Dotum" w:hAnsi="Garamond" w:cs="Times New Roman"/>
          <w:b/>
          <w:bCs/>
          <w:sz w:val="32"/>
          <w:szCs w:val="32"/>
        </w:rPr>
      </w:pPr>
      <w:r w:rsidRPr="00A341D1">
        <w:rPr>
          <w:rFonts w:ascii="Garamond" w:eastAsia="Dotum" w:hAnsi="Garamond" w:cs="Times New Roman"/>
          <w:b/>
          <w:bCs/>
          <w:sz w:val="32"/>
          <w:szCs w:val="32"/>
        </w:rPr>
        <w:t xml:space="preserve">Activities </w:t>
      </w:r>
      <w:r w:rsidR="00202831" w:rsidRPr="00A341D1">
        <w:rPr>
          <w:rFonts w:ascii="Garamond" w:eastAsia="Dotum" w:hAnsi="Garamond" w:cs="Times New Roman"/>
          <w:b/>
          <w:bCs/>
          <w:sz w:val="32"/>
          <w:szCs w:val="32"/>
        </w:rPr>
        <w:t>of the WGITA</w:t>
      </w:r>
    </w:p>
    <w:p w:rsidR="00101958" w:rsidRPr="00A341D1" w:rsidRDefault="00101958" w:rsidP="00101958">
      <w:pPr>
        <w:spacing w:before="0" w:beforeAutospacing="0" w:after="240" w:afterAutospacing="0" w:line="360" w:lineRule="auto"/>
        <w:rPr>
          <w:rFonts w:ascii="Garamond" w:eastAsia="Dotum" w:hAnsi="Garamond" w:cs="Times New Roman"/>
          <w:sz w:val="32"/>
          <w:szCs w:val="32"/>
        </w:rPr>
      </w:pPr>
      <w:r w:rsidRPr="00A341D1">
        <w:rPr>
          <w:rFonts w:ascii="Garamond" w:eastAsia="Dotum" w:hAnsi="Garamond" w:cs="Times New Roman"/>
          <w:sz w:val="32"/>
          <w:szCs w:val="32"/>
        </w:rPr>
        <w:tab/>
        <w:t>The activities of this Working Group are grouped under three main categories, namely (i) information interchange, (ii) Knowledge and skill development, and (iii) development and transfer of knowledge.</w:t>
      </w:r>
    </w:p>
    <w:p w:rsidR="00101958" w:rsidRPr="00A341D1" w:rsidRDefault="00101958" w:rsidP="00202831">
      <w:pPr>
        <w:pStyle w:val="ListParagraph"/>
        <w:numPr>
          <w:ilvl w:val="0"/>
          <w:numId w:val="5"/>
        </w:numPr>
        <w:spacing w:before="240" w:beforeAutospacing="0" w:after="120" w:afterAutospacing="0" w:line="360" w:lineRule="auto"/>
        <w:ind w:left="720" w:hanging="720"/>
        <w:rPr>
          <w:rFonts w:ascii="Garamond" w:eastAsia="Dotum" w:hAnsi="Garamond" w:cs="Times New Roman"/>
          <w:b/>
          <w:sz w:val="32"/>
          <w:szCs w:val="32"/>
        </w:rPr>
      </w:pPr>
      <w:r w:rsidRPr="00A341D1">
        <w:rPr>
          <w:rFonts w:ascii="Garamond" w:eastAsia="Dotum" w:hAnsi="Garamond" w:cs="Times New Roman"/>
          <w:b/>
          <w:sz w:val="32"/>
          <w:szCs w:val="32"/>
        </w:rPr>
        <w:t>Information interchange</w:t>
      </w:r>
    </w:p>
    <w:p w:rsidR="00101958" w:rsidRPr="00A341D1" w:rsidRDefault="00101958" w:rsidP="00073619">
      <w:pPr>
        <w:spacing w:before="0" w:beforeAutospacing="0" w:after="120" w:afterAutospacing="0" w:line="360" w:lineRule="auto"/>
        <w:rPr>
          <w:rFonts w:ascii="Garamond" w:eastAsia="Dotum" w:hAnsi="Garamond" w:cs="Times New Roman"/>
          <w:sz w:val="32"/>
          <w:szCs w:val="32"/>
        </w:rPr>
      </w:pPr>
      <w:r w:rsidRPr="00A341D1">
        <w:rPr>
          <w:rFonts w:ascii="Garamond" w:eastAsia="Dotum" w:hAnsi="Garamond" w:cs="Times New Roman"/>
          <w:sz w:val="32"/>
          <w:szCs w:val="32"/>
        </w:rPr>
        <w:tab/>
        <w:t>The main platforms for informatio</w:t>
      </w:r>
      <w:r w:rsidR="006657EB" w:rsidRPr="00A341D1">
        <w:rPr>
          <w:rFonts w:ascii="Garamond" w:eastAsia="Dotum" w:hAnsi="Garamond" w:cs="Times New Roman"/>
          <w:sz w:val="32"/>
          <w:szCs w:val="32"/>
        </w:rPr>
        <w:t>n interchange are our journal ‘</w:t>
      </w:r>
      <w:r w:rsidRPr="00A341D1">
        <w:rPr>
          <w:rFonts w:ascii="Garamond" w:eastAsia="Dotum" w:hAnsi="Garamond" w:cs="Times New Roman"/>
          <w:sz w:val="32"/>
          <w:szCs w:val="32"/>
        </w:rPr>
        <w:t>intoIT</w:t>
      </w:r>
      <w:r w:rsidR="006657EB" w:rsidRPr="00A341D1">
        <w:rPr>
          <w:rFonts w:ascii="Garamond" w:eastAsia="Dotum" w:hAnsi="Garamond" w:cs="Times New Roman"/>
          <w:sz w:val="32"/>
          <w:szCs w:val="32"/>
        </w:rPr>
        <w:t>’</w:t>
      </w:r>
      <w:r w:rsidRPr="00A341D1">
        <w:rPr>
          <w:rFonts w:ascii="Garamond" w:eastAsia="Dotum" w:hAnsi="Garamond" w:cs="Times New Roman"/>
          <w:sz w:val="32"/>
          <w:szCs w:val="32"/>
        </w:rPr>
        <w:t xml:space="preserve">, the Working Group </w:t>
      </w:r>
      <w:r w:rsidRPr="00A341D1">
        <w:rPr>
          <w:rFonts w:ascii="Garamond" w:eastAsia="Dotum" w:hAnsi="Garamond" w:cs="Times New Roman"/>
          <w:i/>
          <w:sz w:val="32"/>
          <w:szCs w:val="32"/>
        </w:rPr>
        <w:t xml:space="preserve">website </w:t>
      </w:r>
      <w:r w:rsidRPr="00A341D1">
        <w:rPr>
          <w:rFonts w:ascii="Garamond" w:eastAsia="Dotum" w:hAnsi="Garamond" w:cs="Times New Roman"/>
          <w:sz w:val="32"/>
          <w:szCs w:val="32"/>
        </w:rPr>
        <w:t>(</w:t>
      </w:r>
      <w:hyperlink r:id="rId8" w:tooltip="http://www.intosaiitaudit.org/" w:history="1">
        <w:r w:rsidRPr="00A341D1">
          <w:rPr>
            <w:rStyle w:val="Hyperlink"/>
            <w:rFonts w:ascii="Garamond" w:eastAsia="Dotum" w:hAnsi="Garamond" w:cs="Times New Roman"/>
            <w:color w:val="auto"/>
            <w:sz w:val="32"/>
            <w:szCs w:val="32"/>
          </w:rPr>
          <w:t>www.intosaiitaudit.org</w:t>
        </w:r>
      </w:hyperlink>
      <w:r w:rsidRPr="00A341D1">
        <w:rPr>
          <w:rFonts w:ascii="Garamond" w:eastAsia="Dotum" w:hAnsi="Garamond" w:cs="Times New Roman"/>
          <w:sz w:val="32"/>
          <w:szCs w:val="32"/>
        </w:rPr>
        <w:t>) and the triennial Performance Auditing Seminars.</w:t>
      </w:r>
      <w:r w:rsidR="00073619" w:rsidRPr="00A341D1">
        <w:rPr>
          <w:rFonts w:ascii="Garamond" w:eastAsia="Dotum" w:hAnsi="Garamond" w:cs="Times New Roman"/>
          <w:sz w:val="32"/>
          <w:szCs w:val="32"/>
        </w:rPr>
        <w:t xml:space="preserve"> </w:t>
      </w:r>
      <w:r w:rsidRPr="00A341D1">
        <w:rPr>
          <w:rFonts w:ascii="Garamond" w:eastAsia="Dotum" w:hAnsi="Garamond" w:cs="Times New Roman"/>
          <w:sz w:val="32"/>
          <w:szCs w:val="32"/>
        </w:rPr>
        <w:t xml:space="preserve">I would like to place on record our appreciation to the National Audit Department of Malaysia for hosting the website and publication of </w:t>
      </w:r>
      <w:r w:rsidR="00815C6F" w:rsidRPr="00A341D1">
        <w:rPr>
          <w:rFonts w:ascii="Garamond" w:eastAsia="Dotum" w:hAnsi="Garamond" w:cs="Times New Roman"/>
          <w:sz w:val="32"/>
          <w:szCs w:val="32"/>
        </w:rPr>
        <w:t>‘</w:t>
      </w:r>
      <w:r w:rsidRPr="00A341D1">
        <w:rPr>
          <w:rFonts w:ascii="Garamond" w:eastAsia="Dotum" w:hAnsi="Garamond" w:cs="Times New Roman"/>
          <w:sz w:val="32"/>
          <w:szCs w:val="32"/>
        </w:rPr>
        <w:t>intoIT</w:t>
      </w:r>
      <w:r w:rsidR="00815C6F" w:rsidRPr="00A341D1">
        <w:rPr>
          <w:rFonts w:ascii="Garamond" w:eastAsia="Dotum" w:hAnsi="Garamond" w:cs="Times New Roman"/>
          <w:sz w:val="32"/>
          <w:szCs w:val="32"/>
        </w:rPr>
        <w:t>’</w:t>
      </w:r>
      <w:r w:rsidRPr="00A341D1">
        <w:rPr>
          <w:rFonts w:ascii="Garamond" w:eastAsia="Dotum" w:hAnsi="Garamond" w:cs="Times New Roman"/>
          <w:sz w:val="32"/>
          <w:szCs w:val="32"/>
        </w:rPr>
        <w:t xml:space="preserve"> Journal</w:t>
      </w:r>
      <w:r w:rsidRPr="00A341D1">
        <w:rPr>
          <w:rFonts w:ascii="Garamond" w:eastAsia="Dotum" w:hAnsi="Garamond" w:cs="Times New Roman"/>
          <w:i/>
          <w:sz w:val="32"/>
          <w:szCs w:val="32"/>
        </w:rPr>
        <w:t>.</w:t>
      </w:r>
    </w:p>
    <w:p w:rsidR="00101958" w:rsidRPr="00A341D1" w:rsidRDefault="00101958" w:rsidP="00073619">
      <w:pPr>
        <w:pStyle w:val="ListParagraph"/>
        <w:numPr>
          <w:ilvl w:val="0"/>
          <w:numId w:val="5"/>
        </w:numPr>
        <w:spacing w:before="240" w:beforeAutospacing="0" w:after="120" w:afterAutospacing="0" w:line="360" w:lineRule="auto"/>
        <w:ind w:left="720" w:hanging="720"/>
        <w:rPr>
          <w:rFonts w:ascii="Garamond" w:eastAsia="Dotum" w:hAnsi="Garamond" w:cs="Times New Roman"/>
          <w:b/>
          <w:sz w:val="32"/>
          <w:szCs w:val="32"/>
        </w:rPr>
      </w:pPr>
      <w:r w:rsidRPr="00A341D1">
        <w:rPr>
          <w:rFonts w:ascii="Garamond" w:eastAsia="Dotum" w:hAnsi="Garamond" w:cs="Times New Roman"/>
          <w:b/>
          <w:sz w:val="32"/>
          <w:szCs w:val="32"/>
        </w:rPr>
        <w:t>Knowledge and skill development</w:t>
      </w:r>
    </w:p>
    <w:p w:rsidR="00101958" w:rsidRPr="00A341D1" w:rsidRDefault="00101958" w:rsidP="00101958">
      <w:pPr>
        <w:spacing w:before="0" w:beforeAutospacing="0" w:after="0" w:afterAutospacing="0" w:line="360" w:lineRule="auto"/>
        <w:rPr>
          <w:rFonts w:ascii="Garamond" w:eastAsia="Dotum" w:hAnsi="Garamond" w:cs="Times New Roman"/>
          <w:sz w:val="32"/>
          <w:szCs w:val="32"/>
        </w:rPr>
      </w:pPr>
      <w:r w:rsidRPr="00A341D1">
        <w:rPr>
          <w:rFonts w:ascii="Garamond" w:eastAsia="Dotum" w:hAnsi="Garamond" w:cs="Times New Roman"/>
          <w:sz w:val="32"/>
          <w:szCs w:val="32"/>
        </w:rPr>
        <w:tab/>
        <w:t xml:space="preserve">The INTOSAI Working Group on IT Audit is cooperating with IDI and AFROSAI-E to support SAIs in that region to strengthen their capacity in the area of IT auditing. The output of this cooperation is a programme on IT Audit that covers both </w:t>
      </w:r>
      <w:r w:rsidRPr="00A341D1">
        <w:rPr>
          <w:rFonts w:ascii="Garamond" w:eastAsia="Dotum" w:hAnsi="Garamond" w:cs="Times New Roman"/>
          <w:sz w:val="32"/>
          <w:szCs w:val="32"/>
        </w:rPr>
        <w:lastRenderedPageBreak/>
        <w:t>technical and auditing areas and focuses on the SAI staff engaged in carrying out such audits.</w:t>
      </w:r>
    </w:p>
    <w:p w:rsidR="00101958" w:rsidRPr="00A341D1" w:rsidRDefault="00101958" w:rsidP="00011036">
      <w:pPr>
        <w:pStyle w:val="ListParagraph"/>
        <w:numPr>
          <w:ilvl w:val="0"/>
          <w:numId w:val="5"/>
        </w:numPr>
        <w:spacing w:before="240" w:beforeAutospacing="0" w:after="120" w:afterAutospacing="0" w:line="360" w:lineRule="auto"/>
        <w:ind w:left="720" w:hanging="720"/>
        <w:rPr>
          <w:rFonts w:ascii="Garamond" w:eastAsia="Dotum" w:hAnsi="Garamond" w:cs="Times New Roman"/>
          <w:b/>
          <w:sz w:val="32"/>
          <w:szCs w:val="32"/>
        </w:rPr>
      </w:pPr>
      <w:r w:rsidRPr="00A341D1">
        <w:rPr>
          <w:rFonts w:ascii="Garamond" w:eastAsia="Dotum" w:hAnsi="Garamond" w:cs="Times New Roman"/>
          <w:b/>
          <w:sz w:val="32"/>
          <w:szCs w:val="32"/>
        </w:rPr>
        <w:t>Development and transfer of knowledge</w:t>
      </w:r>
    </w:p>
    <w:p w:rsidR="0064407D" w:rsidRPr="00A341D1" w:rsidRDefault="0064407D" w:rsidP="0064407D">
      <w:pPr>
        <w:spacing w:before="120" w:beforeAutospacing="0" w:after="0" w:afterAutospacing="0" w:line="360" w:lineRule="auto"/>
        <w:rPr>
          <w:rFonts w:ascii="Garamond" w:eastAsia="Dotum" w:hAnsi="Garamond" w:cs="Times New Roman"/>
          <w:sz w:val="32"/>
          <w:szCs w:val="32"/>
        </w:rPr>
      </w:pPr>
      <w:r w:rsidRPr="00A341D1">
        <w:rPr>
          <w:rFonts w:ascii="Garamond" w:hAnsi="Garamond"/>
          <w:sz w:val="32"/>
          <w:szCs w:val="32"/>
        </w:rPr>
        <w:t>As already intimated, the WGITA Work Plan (2014-2016) ha</w:t>
      </w:r>
      <w:r w:rsidR="007C1CA1" w:rsidRPr="00A341D1">
        <w:rPr>
          <w:rFonts w:ascii="Garamond" w:hAnsi="Garamond"/>
          <w:sz w:val="32"/>
          <w:szCs w:val="32"/>
        </w:rPr>
        <w:t>d</w:t>
      </w:r>
      <w:r w:rsidRPr="00A341D1">
        <w:rPr>
          <w:rFonts w:ascii="Garamond" w:hAnsi="Garamond"/>
          <w:sz w:val="32"/>
          <w:szCs w:val="32"/>
        </w:rPr>
        <w:t xml:space="preserve"> been approved by the Working Group in its 22</w:t>
      </w:r>
      <w:r w:rsidRPr="00A341D1">
        <w:rPr>
          <w:rFonts w:ascii="Garamond" w:hAnsi="Garamond"/>
          <w:sz w:val="32"/>
          <w:szCs w:val="32"/>
          <w:vertAlign w:val="superscript"/>
        </w:rPr>
        <w:t>nd</w:t>
      </w:r>
      <w:r w:rsidRPr="00A341D1">
        <w:rPr>
          <w:rFonts w:ascii="Garamond" w:hAnsi="Garamond"/>
          <w:sz w:val="32"/>
          <w:szCs w:val="32"/>
        </w:rPr>
        <w:t xml:space="preserve"> meeting held at Vilnius, Lithuania in April 2013</w:t>
      </w:r>
      <w:r w:rsidR="007A60D0" w:rsidRPr="00A341D1">
        <w:rPr>
          <w:rFonts w:ascii="Garamond" w:hAnsi="Garamond"/>
          <w:sz w:val="32"/>
          <w:szCs w:val="32"/>
        </w:rPr>
        <w:t>, including five projects for implementation during the period 2014-2016</w:t>
      </w:r>
      <w:r w:rsidRPr="00A341D1">
        <w:rPr>
          <w:rFonts w:ascii="Garamond" w:hAnsi="Garamond"/>
          <w:sz w:val="32"/>
          <w:szCs w:val="32"/>
        </w:rPr>
        <w:t xml:space="preserve">. </w:t>
      </w:r>
      <w:r w:rsidRPr="00A341D1">
        <w:rPr>
          <w:rFonts w:ascii="Garamond" w:eastAsia="Dotum" w:hAnsi="Garamond" w:cs="Times New Roman"/>
          <w:sz w:val="32"/>
          <w:szCs w:val="32"/>
        </w:rPr>
        <w:t xml:space="preserve">The </w:t>
      </w:r>
      <w:r w:rsidR="000367B9" w:rsidRPr="00A341D1">
        <w:rPr>
          <w:rFonts w:ascii="Garamond" w:eastAsia="Dotum" w:hAnsi="Garamond" w:cs="Times New Roman"/>
          <w:sz w:val="32"/>
          <w:szCs w:val="32"/>
        </w:rPr>
        <w:t>present progress of the</w:t>
      </w:r>
      <w:r w:rsidR="007A60D0" w:rsidRPr="00A341D1">
        <w:rPr>
          <w:rFonts w:ascii="Garamond" w:eastAsia="Dotum" w:hAnsi="Garamond" w:cs="Times New Roman"/>
          <w:sz w:val="32"/>
          <w:szCs w:val="32"/>
        </w:rPr>
        <w:t>se</w:t>
      </w:r>
      <w:r w:rsidR="000367B9" w:rsidRPr="00A341D1">
        <w:rPr>
          <w:rFonts w:ascii="Garamond" w:eastAsia="Dotum" w:hAnsi="Garamond" w:cs="Times New Roman"/>
          <w:sz w:val="32"/>
          <w:szCs w:val="32"/>
        </w:rPr>
        <w:t xml:space="preserve"> </w:t>
      </w:r>
      <w:r w:rsidRPr="00A341D1">
        <w:rPr>
          <w:rFonts w:ascii="Garamond" w:eastAsia="Dotum" w:hAnsi="Garamond" w:cs="Times New Roman"/>
          <w:sz w:val="32"/>
          <w:szCs w:val="32"/>
        </w:rPr>
        <w:t xml:space="preserve">projects </w:t>
      </w:r>
      <w:r w:rsidR="000367B9" w:rsidRPr="00A341D1">
        <w:rPr>
          <w:rFonts w:ascii="Garamond" w:eastAsia="Dotum" w:hAnsi="Garamond" w:cs="Times New Roman"/>
          <w:sz w:val="32"/>
          <w:szCs w:val="32"/>
        </w:rPr>
        <w:t>is discussed below:</w:t>
      </w:r>
    </w:p>
    <w:p w:rsidR="0064407D" w:rsidRPr="00A341D1" w:rsidRDefault="0064407D" w:rsidP="00163635">
      <w:pPr>
        <w:tabs>
          <w:tab w:val="left" w:pos="1260"/>
        </w:tabs>
        <w:spacing w:before="240" w:beforeAutospacing="0" w:after="120" w:afterAutospacing="0" w:line="240" w:lineRule="auto"/>
        <w:rPr>
          <w:rFonts w:ascii="Garamond" w:eastAsia="Dotum" w:hAnsi="Garamond" w:cs="Times New Roman"/>
          <w:b/>
          <w:sz w:val="32"/>
          <w:szCs w:val="32"/>
        </w:rPr>
      </w:pPr>
      <w:r w:rsidRPr="00A341D1">
        <w:rPr>
          <w:rFonts w:ascii="Garamond" w:eastAsia="Dotum" w:hAnsi="Garamond" w:cs="Times New Roman"/>
          <w:b/>
          <w:sz w:val="32"/>
          <w:szCs w:val="32"/>
        </w:rPr>
        <w:t>Project 1:</w:t>
      </w:r>
      <w:r w:rsidRPr="00A341D1">
        <w:rPr>
          <w:rFonts w:ascii="Garamond" w:eastAsia="Dotum" w:hAnsi="Garamond" w:cs="Times New Roman"/>
          <w:b/>
          <w:sz w:val="32"/>
          <w:szCs w:val="32"/>
        </w:rPr>
        <w:tab/>
      </w:r>
      <w:r w:rsidR="0033073B" w:rsidRPr="00A341D1">
        <w:rPr>
          <w:rFonts w:ascii="Garamond" w:eastAsia="Dotum" w:hAnsi="Garamond" w:cs="Times New Roman"/>
          <w:b/>
          <w:sz w:val="32"/>
          <w:szCs w:val="32"/>
        </w:rPr>
        <w:t xml:space="preserve"> </w:t>
      </w:r>
      <w:r w:rsidR="00606C0E" w:rsidRPr="00A341D1">
        <w:rPr>
          <w:rFonts w:ascii="Garamond" w:hAnsi="Garamond"/>
          <w:b/>
          <w:sz w:val="32"/>
          <w:szCs w:val="32"/>
        </w:rPr>
        <w:t>IT Governance</w:t>
      </w:r>
    </w:p>
    <w:p w:rsidR="00606C0E" w:rsidRPr="00A341D1" w:rsidRDefault="0064407D" w:rsidP="00976AB8">
      <w:pPr>
        <w:spacing w:before="240" w:beforeAutospacing="0" w:after="0" w:afterAutospacing="0" w:line="360" w:lineRule="auto"/>
        <w:rPr>
          <w:rFonts w:ascii="Garamond" w:eastAsia="Dotum" w:hAnsi="Garamond" w:cs="Times New Roman"/>
          <w:sz w:val="32"/>
          <w:szCs w:val="32"/>
        </w:rPr>
      </w:pPr>
      <w:r w:rsidRPr="00A341D1">
        <w:rPr>
          <w:rFonts w:ascii="Garamond" w:eastAsia="Dotum" w:hAnsi="Garamond" w:cs="Times New Roman"/>
          <w:sz w:val="32"/>
          <w:szCs w:val="32"/>
        </w:rPr>
        <w:t>The leader of the Project is SAI</w:t>
      </w:r>
      <w:r w:rsidR="00606C0E" w:rsidRPr="00A341D1">
        <w:rPr>
          <w:rFonts w:ascii="Garamond" w:eastAsia="Dotum" w:hAnsi="Garamond" w:cs="Times New Roman"/>
          <w:sz w:val="32"/>
          <w:szCs w:val="32"/>
        </w:rPr>
        <w:t xml:space="preserve"> of Brazil</w:t>
      </w:r>
      <w:r w:rsidRPr="00A341D1">
        <w:rPr>
          <w:rFonts w:ascii="Garamond" w:eastAsia="Dotum" w:hAnsi="Garamond" w:cs="Times New Roman"/>
          <w:sz w:val="32"/>
          <w:szCs w:val="32"/>
        </w:rPr>
        <w:t xml:space="preserve"> and Project members are SAIs of </w:t>
      </w:r>
      <w:r w:rsidR="00606C0E" w:rsidRPr="00A341D1">
        <w:rPr>
          <w:rFonts w:ascii="Garamond" w:eastAsia="Dotum" w:hAnsi="Garamond" w:cs="Times New Roman"/>
          <w:sz w:val="32"/>
          <w:szCs w:val="32"/>
        </w:rPr>
        <w:t xml:space="preserve">the United States of America, </w:t>
      </w:r>
      <w:r w:rsidR="004B6724" w:rsidRPr="00A341D1">
        <w:rPr>
          <w:rFonts w:ascii="Garamond" w:eastAsia="Dotum" w:hAnsi="Garamond" w:cs="Times New Roman"/>
          <w:sz w:val="32"/>
          <w:szCs w:val="32"/>
        </w:rPr>
        <w:t>India, Malaysia, South Africa, Kuwait, Kiribati and Lithuania</w:t>
      </w:r>
      <w:r w:rsidR="00606C0E" w:rsidRPr="00A341D1">
        <w:rPr>
          <w:rFonts w:ascii="Garamond" w:eastAsia="Dotum" w:hAnsi="Garamond" w:cs="Times New Roman"/>
          <w:sz w:val="32"/>
          <w:szCs w:val="32"/>
        </w:rPr>
        <w:t>.</w:t>
      </w:r>
      <w:r w:rsidRPr="00A341D1">
        <w:rPr>
          <w:rFonts w:ascii="Garamond" w:eastAsia="Dotum" w:hAnsi="Garamond" w:cs="Times New Roman"/>
          <w:sz w:val="32"/>
          <w:szCs w:val="32"/>
        </w:rPr>
        <w:t xml:space="preserve"> The project </w:t>
      </w:r>
      <w:r w:rsidR="00606C0E" w:rsidRPr="00A341D1">
        <w:rPr>
          <w:rFonts w:ascii="Garamond" w:eastAsia="Dotum" w:hAnsi="Garamond" w:cs="Times New Roman"/>
          <w:sz w:val="32"/>
          <w:szCs w:val="32"/>
        </w:rPr>
        <w:t>initiation document submitted by the project team has been approved by the Working Group in its 23</w:t>
      </w:r>
      <w:r w:rsidR="00606C0E" w:rsidRPr="00A341D1">
        <w:rPr>
          <w:rFonts w:ascii="Garamond" w:eastAsia="Dotum" w:hAnsi="Garamond" w:cs="Times New Roman"/>
          <w:sz w:val="32"/>
          <w:szCs w:val="32"/>
          <w:vertAlign w:val="superscript"/>
        </w:rPr>
        <w:t>rd</w:t>
      </w:r>
      <w:r w:rsidR="00606C0E" w:rsidRPr="00A341D1">
        <w:rPr>
          <w:rFonts w:ascii="Garamond" w:eastAsia="Dotum" w:hAnsi="Garamond" w:cs="Times New Roman"/>
          <w:sz w:val="32"/>
          <w:szCs w:val="32"/>
        </w:rPr>
        <w:t xml:space="preserve"> meeting held at Kuwait City in February 2014.</w:t>
      </w:r>
      <w:r w:rsidR="008D14F4" w:rsidRPr="00A341D1">
        <w:rPr>
          <w:rFonts w:ascii="Garamond" w:eastAsia="Dotum" w:hAnsi="Garamond" w:cs="Times New Roman"/>
          <w:sz w:val="32"/>
          <w:szCs w:val="32"/>
        </w:rPr>
        <w:t xml:space="preserve"> The project team </w:t>
      </w:r>
      <w:r w:rsidR="00661A07" w:rsidRPr="00A341D1">
        <w:rPr>
          <w:rFonts w:ascii="Garamond" w:eastAsia="Dotum" w:hAnsi="Garamond" w:cs="Times New Roman"/>
          <w:sz w:val="32"/>
          <w:szCs w:val="32"/>
        </w:rPr>
        <w:t xml:space="preserve">is developing guide on IT Governance and </w:t>
      </w:r>
      <w:r w:rsidR="008D14F4" w:rsidRPr="00A341D1">
        <w:rPr>
          <w:rFonts w:ascii="Garamond" w:eastAsia="Dotum" w:hAnsi="Garamond" w:cs="Times New Roman"/>
          <w:sz w:val="32"/>
          <w:szCs w:val="32"/>
        </w:rPr>
        <w:t xml:space="preserve">will come up with </w:t>
      </w:r>
      <w:r w:rsidR="00661A07" w:rsidRPr="00A341D1">
        <w:rPr>
          <w:rFonts w:ascii="Garamond" w:eastAsia="Dotum" w:hAnsi="Garamond" w:cs="Times New Roman"/>
          <w:sz w:val="32"/>
          <w:szCs w:val="32"/>
        </w:rPr>
        <w:t>the same</w:t>
      </w:r>
      <w:r w:rsidR="008D14F4" w:rsidRPr="00A341D1">
        <w:rPr>
          <w:rFonts w:ascii="Garamond" w:eastAsia="Dotum" w:hAnsi="Garamond" w:cs="Times New Roman"/>
          <w:sz w:val="32"/>
          <w:szCs w:val="32"/>
        </w:rPr>
        <w:t xml:space="preserve"> b</w:t>
      </w:r>
      <w:r w:rsidR="00A03EC5" w:rsidRPr="00A341D1">
        <w:rPr>
          <w:rFonts w:ascii="Garamond" w:eastAsia="Dotum" w:hAnsi="Garamond" w:cs="Times New Roman"/>
          <w:sz w:val="32"/>
          <w:szCs w:val="32"/>
        </w:rPr>
        <w:t>efore the XXII INTOSAI Congress in 2016</w:t>
      </w:r>
      <w:r w:rsidR="008D14F4" w:rsidRPr="00A341D1">
        <w:rPr>
          <w:rFonts w:ascii="Garamond" w:eastAsia="Dotum" w:hAnsi="Garamond" w:cs="Times New Roman"/>
          <w:sz w:val="32"/>
          <w:szCs w:val="32"/>
        </w:rPr>
        <w:t>.</w:t>
      </w:r>
    </w:p>
    <w:p w:rsidR="00606C0E" w:rsidRPr="00A341D1" w:rsidRDefault="0064407D" w:rsidP="004071C1">
      <w:pPr>
        <w:tabs>
          <w:tab w:val="left" w:pos="1260"/>
        </w:tabs>
        <w:spacing w:before="240" w:beforeAutospacing="0" w:after="240" w:afterAutospacing="0" w:line="240" w:lineRule="auto"/>
        <w:rPr>
          <w:rFonts w:ascii="Garamond" w:hAnsi="Garamond"/>
          <w:b/>
          <w:sz w:val="32"/>
          <w:szCs w:val="32"/>
        </w:rPr>
      </w:pPr>
      <w:r w:rsidRPr="00A341D1">
        <w:rPr>
          <w:rFonts w:ascii="Garamond" w:eastAsia="Dotum" w:hAnsi="Garamond" w:cs="Times New Roman"/>
          <w:b/>
          <w:sz w:val="32"/>
          <w:szCs w:val="32"/>
        </w:rPr>
        <w:t>Project</w:t>
      </w:r>
      <w:r w:rsidR="00606C0E" w:rsidRPr="00A341D1">
        <w:rPr>
          <w:rFonts w:ascii="Garamond" w:eastAsia="Dotum" w:hAnsi="Garamond" w:cs="Times New Roman"/>
          <w:b/>
          <w:sz w:val="32"/>
          <w:szCs w:val="32"/>
        </w:rPr>
        <w:t xml:space="preserve"> </w:t>
      </w:r>
      <w:r w:rsidR="0033073B" w:rsidRPr="00A341D1">
        <w:rPr>
          <w:rFonts w:ascii="Garamond" w:eastAsia="Dotum" w:hAnsi="Garamond" w:cs="Times New Roman"/>
          <w:b/>
          <w:sz w:val="32"/>
          <w:szCs w:val="32"/>
        </w:rPr>
        <w:t xml:space="preserve">2: </w:t>
      </w:r>
      <w:r w:rsidR="00606C0E" w:rsidRPr="00A341D1">
        <w:rPr>
          <w:rFonts w:ascii="Garamond" w:hAnsi="Garamond"/>
          <w:b/>
          <w:sz w:val="32"/>
          <w:szCs w:val="32"/>
        </w:rPr>
        <w:t>Data Mining as a Tool in Fraud Investigati</w:t>
      </w:r>
      <w:r w:rsidR="00D26EED" w:rsidRPr="00A341D1">
        <w:rPr>
          <w:rFonts w:ascii="Garamond" w:hAnsi="Garamond"/>
          <w:b/>
          <w:sz w:val="32"/>
          <w:szCs w:val="32"/>
        </w:rPr>
        <w:t>on</w:t>
      </w:r>
    </w:p>
    <w:p w:rsidR="0064407D" w:rsidRPr="00A341D1" w:rsidRDefault="0064407D" w:rsidP="00163635">
      <w:pPr>
        <w:tabs>
          <w:tab w:val="left" w:pos="1260"/>
        </w:tabs>
        <w:spacing w:before="120" w:beforeAutospacing="0" w:after="0" w:afterAutospacing="0" w:line="360" w:lineRule="auto"/>
        <w:rPr>
          <w:rFonts w:ascii="Garamond" w:eastAsia="Dotum" w:hAnsi="Garamond" w:cs="Times New Roman"/>
          <w:sz w:val="32"/>
          <w:szCs w:val="32"/>
        </w:rPr>
      </w:pPr>
      <w:r w:rsidRPr="00A341D1">
        <w:rPr>
          <w:rFonts w:ascii="Garamond" w:eastAsia="Dotum" w:hAnsi="Garamond" w:cs="Times New Roman"/>
          <w:sz w:val="32"/>
          <w:szCs w:val="32"/>
        </w:rPr>
        <w:t xml:space="preserve">The </w:t>
      </w:r>
      <w:r w:rsidR="00B57783" w:rsidRPr="00A341D1">
        <w:rPr>
          <w:rFonts w:ascii="Garamond" w:eastAsia="Dotum" w:hAnsi="Garamond" w:cs="Times New Roman"/>
          <w:sz w:val="32"/>
          <w:szCs w:val="32"/>
        </w:rPr>
        <w:t xml:space="preserve">project </w:t>
      </w:r>
      <w:r w:rsidRPr="00A341D1">
        <w:rPr>
          <w:rFonts w:ascii="Garamond" w:eastAsia="Dotum" w:hAnsi="Garamond" w:cs="Times New Roman"/>
          <w:sz w:val="32"/>
          <w:szCs w:val="32"/>
        </w:rPr>
        <w:t xml:space="preserve">leader is SAI </w:t>
      </w:r>
      <w:r w:rsidR="00DE4886" w:rsidRPr="00A341D1">
        <w:rPr>
          <w:rFonts w:ascii="Garamond" w:eastAsia="Dotum" w:hAnsi="Garamond" w:cs="Times New Roman"/>
          <w:sz w:val="32"/>
          <w:szCs w:val="32"/>
        </w:rPr>
        <w:t xml:space="preserve">of </w:t>
      </w:r>
      <w:r w:rsidRPr="00A341D1">
        <w:rPr>
          <w:rFonts w:ascii="Garamond" w:eastAsia="Dotum" w:hAnsi="Garamond" w:cs="Times New Roman"/>
          <w:sz w:val="32"/>
          <w:szCs w:val="32"/>
        </w:rPr>
        <w:t xml:space="preserve">South Africa and members </w:t>
      </w:r>
      <w:r w:rsidR="00B57783" w:rsidRPr="00A341D1">
        <w:rPr>
          <w:rFonts w:ascii="Garamond" w:eastAsia="Dotum" w:hAnsi="Garamond" w:cs="Times New Roman"/>
          <w:sz w:val="32"/>
          <w:szCs w:val="32"/>
        </w:rPr>
        <w:t>includes</w:t>
      </w:r>
      <w:r w:rsidRPr="00A341D1">
        <w:rPr>
          <w:rFonts w:ascii="Garamond" w:eastAsia="Dotum" w:hAnsi="Garamond" w:cs="Times New Roman"/>
          <w:sz w:val="32"/>
          <w:szCs w:val="32"/>
        </w:rPr>
        <w:t xml:space="preserve"> SAIs of </w:t>
      </w:r>
      <w:r w:rsidR="00DE4886" w:rsidRPr="00A341D1">
        <w:rPr>
          <w:rFonts w:ascii="Garamond" w:eastAsia="Dotum" w:hAnsi="Garamond" w:cs="Times New Roman"/>
          <w:sz w:val="32"/>
          <w:szCs w:val="32"/>
        </w:rPr>
        <w:t xml:space="preserve">the United States of America, </w:t>
      </w:r>
      <w:r w:rsidR="00B57783" w:rsidRPr="00A341D1">
        <w:rPr>
          <w:rFonts w:ascii="Garamond" w:eastAsia="Dotum" w:hAnsi="Garamond" w:cs="Times New Roman"/>
          <w:sz w:val="32"/>
          <w:szCs w:val="32"/>
        </w:rPr>
        <w:t xml:space="preserve">India, China, </w:t>
      </w:r>
      <w:r w:rsidR="002326DC" w:rsidRPr="00A341D1">
        <w:rPr>
          <w:rFonts w:ascii="Garamond" w:eastAsia="Dotum" w:hAnsi="Garamond" w:cs="Times New Roman"/>
          <w:sz w:val="32"/>
          <w:szCs w:val="32"/>
        </w:rPr>
        <w:t xml:space="preserve">Korea, Zambia, </w:t>
      </w:r>
      <w:r w:rsidR="00DE4886" w:rsidRPr="00A341D1">
        <w:rPr>
          <w:rFonts w:ascii="Garamond" w:eastAsia="Dotum" w:hAnsi="Garamond" w:cs="Times New Roman"/>
          <w:sz w:val="32"/>
          <w:szCs w:val="32"/>
        </w:rPr>
        <w:t>Kuwait</w:t>
      </w:r>
      <w:r w:rsidR="002326DC" w:rsidRPr="00A341D1">
        <w:rPr>
          <w:rFonts w:ascii="Garamond" w:eastAsia="Dotum" w:hAnsi="Garamond" w:cs="Times New Roman"/>
          <w:sz w:val="32"/>
          <w:szCs w:val="32"/>
        </w:rPr>
        <w:t xml:space="preserve"> and Russian Federation</w:t>
      </w:r>
      <w:r w:rsidR="00B57783" w:rsidRPr="00A341D1">
        <w:rPr>
          <w:rFonts w:ascii="Garamond" w:eastAsia="Dotum" w:hAnsi="Garamond" w:cs="Times New Roman"/>
          <w:sz w:val="32"/>
          <w:szCs w:val="32"/>
        </w:rPr>
        <w:t>.</w:t>
      </w:r>
      <w:r w:rsidR="00DE4886" w:rsidRPr="00A341D1">
        <w:rPr>
          <w:rFonts w:ascii="Garamond" w:eastAsia="Dotum" w:hAnsi="Garamond" w:cs="Times New Roman"/>
          <w:sz w:val="32"/>
          <w:szCs w:val="32"/>
        </w:rPr>
        <w:t xml:space="preserve"> The project initiation document submitted by the project team has been approved by the Working Group in its 23</w:t>
      </w:r>
      <w:r w:rsidR="00DE4886" w:rsidRPr="00A341D1">
        <w:rPr>
          <w:rFonts w:ascii="Garamond" w:eastAsia="Dotum" w:hAnsi="Garamond" w:cs="Times New Roman"/>
          <w:sz w:val="32"/>
          <w:szCs w:val="32"/>
          <w:vertAlign w:val="superscript"/>
        </w:rPr>
        <w:t>rd</w:t>
      </w:r>
      <w:r w:rsidR="00DE4886" w:rsidRPr="00A341D1">
        <w:rPr>
          <w:rFonts w:ascii="Garamond" w:eastAsia="Dotum" w:hAnsi="Garamond" w:cs="Times New Roman"/>
          <w:sz w:val="32"/>
          <w:szCs w:val="32"/>
        </w:rPr>
        <w:t xml:space="preserve"> meeting held at Kuwait City in February 2014.</w:t>
      </w:r>
      <w:r w:rsidR="00ED36F0" w:rsidRPr="00A341D1">
        <w:rPr>
          <w:rFonts w:ascii="Garamond" w:eastAsia="Dotum" w:hAnsi="Garamond" w:cs="Times New Roman"/>
          <w:sz w:val="32"/>
          <w:szCs w:val="32"/>
        </w:rPr>
        <w:t xml:space="preserve"> </w:t>
      </w:r>
      <w:r w:rsidR="00502862" w:rsidRPr="00A341D1">
        <w:rPr>
          <w:rFonts w:ascii="Garamond" w:eastAsia="Dotum" w:hAnsi="Garamond" w:cs="Times New Roman"/>
          <w:sz w:val="32"/>
          <w:szCs w:val="32"/>
        </w:rPr>
        <w:t xml:space="preserve">The project leader has requested all the team members to </w:t>
      </w:r>
      <w:r w:rsidR="00502862" w:rsidRPr="00A341D1">
        <w:rPr>
          <w:rFonts w:ascii="Garamond" w:eastAsia="Dotum" w:hAnsi="Garamond" w:cs="Times New Roman"/>
          <w:sz w:val="32"/>
          <w:szCs w:val="32"/>
        </w:rPr>
        <w:lastRenderedPageBreak/>
        <w:t>provide inputs on the fraud scoring model and the same are required to be submitted for consolidation by 30</w:t>
      </w:r>
      <w:r w:rsidR="00502862" w:rsidRPr="00A341D1">
        <w:rPr>
          <w:rFonts w:ascii="Garamond" w:eastAsia="Dotum" w:hAnsi="Garamond" w:cs="Times New Roman"/>
          <w:sz w:val="32"/>
          <w:szCs w:val="32"/>
          <w:vertAlign w:val="superscript"/>
        </w:rPr>
        <w:t>th</w:t>
      </w:r>
      <w:r w:rsidR="00502862" w:rsidRPr="00A341D1">
        <w:rPr>
          <w:rFonts w:ascii="Garamond" w:eastAsia="Dotum" w:hAnsi="Garamond" w:cs="Times New Roman"/>
          <w:sz w:val="32"/>
          <w:szCs w:val="32"/>
        </w:rPr>
        <w:t xml:space="preserve"> November 2014. </w:t>
      </w:r>
      <w:r w:rsidR="00ED36F0" w:rsidRPr="00A341D1">
        <w:rPr>
          <w:rFonts w:ascii="Garamond" w:eastAsia="Dotum" w:hAnsi="Garamond" w:cs="Times New Roman"/>
          <w:sz w:val="32"/>
          <w:szCs w:val="32"/>
        </w:rPr>
        <w:t xml:space="preserve">The project team will come up with </w:t>
      </w:r>
      <w:r w:rsidR="00DB77CB">
        <w:rPr>
          <w:rFonts w:ascii="Garamond" w:eastAsia="Dotum" w:hAnsi="Garamond" w:cs="Times New Roman"/>
          <w:sz w:val="32"/>
          <w:szCs w:val="32"/>
        </w:rPr>
        <w:t xml:space="preserve">a </w:t>
      </w:r>
      <w:r w:rsidR="00ED36F0" w:rsidRPr="00A341D1">
        <w:rPr>
          <w:rFonts w:ascii="Garamond" w:eastAsia="Dotum" w:hAnsi="Garamond" w:cs="Times New Roman"/>
          <w:sz w:val="32"/>
          <w:szCs w:val="32"/>
        </w:rPr>
        <w:t>guide before the XXII INTOSAI Congress in 2016.</w:t>
      </w:r>
    </w:p>
    <w:p w:rsidR="00606C0E" w:rsidRPr="00A341D1" w:rsidRDefault="0064407D" w:rsidP="00163635">
      <w:pPr>
        <w:tabs>
          <w:tab w:val="left" w:pos="1260"/>
        </w:tabs>
        <w:spacing w:before="240" w:beforeAutospacing="0" w:after="120" w:afterAutospacing="0" w:line="240" w:lineRule="auto"/>
        <w:rPr>
          <w:rFonts w:ascii="Garamond" w:hAnsi="Garamond"/>
          <w:b/>
          <w:sz w:val="32"/>
          <w:szCs w:val="32"/>
        </w:rPr>
      </w:pPr>
      <w:r w:rsidRPr="00A341D1">
        <w:rPr>
          <w:rFonts w:ascii="Garamond" w:eastAsia="Dotum" w:hAnsi="Garamond" w:cs="Times New Roman"/>
          <w:b/>
          <w:sz w:val="32"/>
          <w:szCs w:val="32"/>
        </w:rPr>
        <w:t>Project 3:</w:t>
      </w:r>
      <w:r w:rsidRPr="00A341D1">
        <w:rPr>
          <w:rFonts w:ascii="Garamond" w:eastAsia="Dotum" w:hAnsi="Garamond" w:cs="Times New Roman"/>
          <w:b/>
          <w:sz w:val="32"/>
          <w:szCs w:val="32"/>
        </w:rPr>
        <w:tab/>
      </w:r>
      <w:r w:rsidR="00606C0E" w:rsidRPr="00A341D1">
        <w:rPr>
          <w:rFonts w:ascii="Garamond" w:hAnsi="Garamond"/>
          <w:b/>
          <w:sz w:val="32"/>
          <w:szCs w:val="32"/>
        </w:rPr>
        <w:t xml:space="preserve">Development of Standards for State Information </w:t>
      </w:r>
      <w:r w:rsidR="0033073B" w:rsidRPr="00A341D1">
        <w:rPr>
          <w:rFonts w:ascii="Garamond" w:hAnsi="Garamond"/>
          <w:b/>
          <w:sz w:val="32"/>
          <w:szCs w:val="32"/>
        </w:rPr>
        <w:tab/>
      </w:r>
      <w:r w:rsidR="00606C0E" w:rsidRPr="00A341D1">
        <w:rPr>
          <w:rFonts w:ascii="Garamond" w:hAnsi="Garamond"/>
          <w:b/>
          <w:sz w:val="32"/>
          <w:szCs w:val="32"/>
        </w:rPr>
        <w:t xml:space="preserve">Systems and Project Audit </w:t>
      </w:r>
    </w:p>
    <w:p w:rsidR="00DE4886" w:rsidRPr="00A341D1" w:rsidRDefault="0064407D" w:rsidP="00A31C19">
      <w:pPr>
        <w:tabs>
          <w:tab w:val="left" w:pos="1260"/>
        </w:tabs>
        <w:spacing w:before="240" w:beforeAutospacing="0" w:after="0" w:afterAutospacing="0" w:line="360" w:lineRule="auto"/>
        <w:rPr>
          <w:rFonts w:ascii="Garamond" w:eastAsia="Dotum" w:hAnsi="Garamond" w:cs="Times New Roman"/>
          <w:sz w:val="32"/>
          <w:szCs w:val="32"/>
        </w:rPr>
      </w:pPr>
      <w:r w:rsidRPr="00A341D1">
        <w:rPr>
          <w:rFonts w:ascii="Garamond" w:eastAsia="Dotum" w:hAnsi="Garamond" w:cs="Times New Roman"/>
          <w:sz w:val="32"/>
          <w:szCs w:val="32"/>
        </w:rPr>
        <w:t xml:space="preserve">This Project is being developed by SAI </w:t>
      </w:r>
      <w:r w:rsidR="00663BC1" w:rsidRPr="00A341D1">
        <w:rPr>
          <w:rFonts w:ascii="Garamond" w:eastAsia="Dotum" w:hAnsi="Garamond" w:cs="Times New Roman"/>
          <w:sz w:val="32"/>
          <w:szCs w:val="32"/>
        </w:rPr>
        <w:t>of Russian Federation</w:t>
      </w:r>
      <w:r w:rsidRPr="00A341D1">
        <w:rPr>
          <w:rFonts w:ascii="Garamond" w:eastAsia="Dotum" w:hAnsi="Garamond" w:cs="Times New Roman"/>
          <w:sz w:val="32"/>
          <w:szCs w:val="32"/>
        </w:rPr>
        <w:t xml:space="preserve"> as the Project Leader with the support of SAIs of </w:t>
      </w:r>
      <w:r w:rsidR="00663BC1" w:rsidRPr="00A341D1">
        <w:rPr>
          <w:rFonts w:ascii="Garamond" w:eastAsia="Dotum" w:hAnsi="Garamond" w:cs="Times New Roman"/>
          <w:sz w:val="32"/>
          <w:szCs w:val="32"/>
        </w:rPr>
        <w:t xml:space="preserve">the United States of America, </w:t>
      </w:r>
      <w:r w:rsidR="00F75299" w:rsidRPr="00A341D1">
        <w:rPr>
          <w:rFonts w:ascii="Garamond" w:eastAsia="Dotum" w:hAnsi="Garamond" w:cs="Times New Roman"/>
          <w:sz w:val="32"/>
          <w:szCs w:val="32"/>
        </w:rPr>
        <w:t xml:space="preserve">India, </w:t>
      </w:r>
      <w:r w:rsidR="00663BC1" w:rsidRPr="00A341D1">
        <w:rPr>
          <w:rFonts w:ascii="Garamond" w:eastAsia="Dotum" w:hAnsi="Garamond" w:cs="Times New Roman"/>
          <w:sz w:val="32"/>
          <w:szCs w:val="32"/>
        </w:rPr>
        <w:t xml:space="preserve">Poland, </w:t>
      </w:r>
      <w:r w:rsidR="00F75299" w:rsidRPr="00A341D1">
        <w:rPr>
          <w:rFonts w:ascii="Garamond" w:eastAsia="Dotum" w:hAnsi="Garamond" w:cs="Times New Roman"/>
          <w:sz w:val="32"/>
          <w:szCs w:val="32"/>
        </w:rPr>
        <w:t>Japan</w:t>
      </w:r>
      <w:r w:rsidR="00051530" w:rsidRPr="00A341D1">
        <w:rPr>
          <w:rFonts w:ascii="Garamond" w:eastAsia="Dotum" w:hAnsi="Garamond" w:cs="Times New Roman"/>
          <w:sz w:val="32"/>
          <w:szCs w:val="32"/>
        </w:rPr>
        <w:t>, Zambia, Zimbabwe</w:t>
      </w:r>
      <w:r w:rsidR="00F75299" w:rsidRPr="00A341D1">
        <w:rPr>
          <w:rFonts w:ascii="Garamond" w:eastAsia="Dotum" w:hAnsi="Garamond" w:cs="Times New Roman"/>
          <w:sz w:val="32"/>
          <w:szCs w:val="32"/>
        </w:rPr>
        <w:t xml:space="preserve"> and </w:t>
      </w:r>
      <w:r w:rsidR="00663BC1" w:rsidRPr="00A341D1">
        <w:rPr>
          <w:rFonts w:ascii="Garamond" w:eastAsia="Dotum" w:hAnsi="Garamond" w:cs="Times New Roman"/>
          <w:sz w:val="32"/>
          <w:szCs w:val="32"/>
        </w:rPr>
        <w:t xml:space="preserve">Slovakia. </w:t>
      </w:r>
      <w:r w:rsidR="00DE4886" w:rsidRPr="00A341D1">
        <w:rPr>
          <w:rFonts w:ascii="Garamond" w:eastAsia="Dotum" w:hAnsi="Garamond" w:cs="Times New Roman"/>
          <w:sz w:val="32"/>
          <w:szCs w:val="32"/>
        </w:rPr>
        <w:t>The project initiation document submitted by the project team has been approved by the Working Group in its 23</w:t>
      </w:r>
      <w:r w:rsidR="00DE4886" w:rsidRPr="00A341D1">
        <w:rPr>
          <w:rFonts w:ascii="Garamond" w:eastAsia="Dotum" w:hAnsi="Garamond" w:cs="Times New Roman"/>
          <w:sz w:val="32"/>
          <w:szCs w:val="32"/>
          <w:vertAlign w:val="superscript"/>
        </w:rPr>
        <w:t>rd</w:t>
      </w:r>
      <w:r w:rsidR="00DE4886" w:rsidRPr="00A341D1">
        <w:rPr>
          <w:rFonts w:ascii="Garamond" w:eastAsia="Dotum" w:hAnsi="Garamond" w:cs="Times New Roman"/>
          <w:sz w:val="32"/>
          <w:szCs w:val="32"/>
        </w:rPr>
        <w:t xml:space="preserve"> meeting held at Kuwait City in February 2014.</w:t>
      </w:r>
      <w:r w:rsidR="00A31C19" w:rsidRPr="00A341D1">
        <w:rPr>
          <w:rFonts w:ascii="Garamond" w:eastAsia="SimSun" w:hAnsi="Garamond"/>
          <w:color w:val="000000" w:themeColor="text1"/>
          <w:kern w:val="24"/>
          <w:sz w:val="32"/>
          <w:szCs w:val="32"/>
          <w:lang w:eastAsia="zh-CN"/>
        </w:rPr>
        <w:t xml:space="preserve"> </w:t>
      </w:r>
      <w:r w:rsidR="00356398" w:rsidRPr="00A341D1">
        <w:rPr>
          <w:rFonts w:ascii="Garamond" w:eastAsia="Dotum" w:hAnsi="Garamond" w:cs="Times New Roman"/>
          <w:sz w:val="32"/>
          <w:szCs w:val="32"/>
        </w:rPr>
        <w:t>The project team will come up with standard for State information Systems and Project Audit before the XXII INTOSAI Congress in 2016.</w:t>
      </w:r>
    </w:p>
    <w:p w:rsidR="0064407D" w:rsidRPr="00A341D1" w:rsidRDefault="0064407D" w:rsidP="00163635">
      <w:pPr>
        <w:tabs>
          <w:tab w:val="left" w:pos="1260"/>
        </w:tabs>
        <w:spacing w:before="240" w:beforeAutospacing="0" w:after="120" w:afterAutospacing="0" w:line="240" w:lineRule="auto"/>
        <w:rPr>
          <w:rFonts w:ascii="Garamond" w:eastAsia="Dotum" w:hAnsi="Garamond" w:cs="Times New Roman"/>
          <w:b/>
          <w:sz w:val="32"/>
          <w:szCs w:val="32"/>
        </w:rPr>
      </w:pPr>
      <w:r w:rsidRPr="00A341D1">
        <w:rPr>
          <w:rFonts w:ascii="Garamond" w:eastAsia="Dotum" w:hAnsi="Garamond" w:cs="Times New Roman"/>
          <w:b/>
          <w:sz w:val="32"/>
          <w:szCs w:val="32"/>
        </w:rPr>
        <w:t>Project 4:</w:t>
      </w:r>
      <w:r w:rsidRPr="00A341D1">
        <w:rPr>
          <w:rFonts w:ascii="Garamond" w:eastAsia="Dotum" w:hAnsi="Garamond" w:cs="Times New Roman"/>
          <w:b/>
          <w:sz w:val="32"/>
          <w:szCs w:val="32"/>
        </w:rPr>
        <w:tab/>
      </w:r>
      <w:r w:rsidR="00606C0E" w:rsidRPr="00A341D1">
        <w:rPr>
          <w:rFonts w:ascii="Garamond" w:hAnsi="Garamond"/>
          <w:b/>
          <w:sz w:val="32"/>
          <w:szCs w:val="32"/>
        </w:rPr>
        <w:t>Development of Data Interface S</w:t>
      </w:r>
      <w:r w:rsidR="004C060D" w:rsidRPr="00A341D1">
        <w:rPr>
          <w:rFonts w:ascii="Garamond" w:hAnsi="Garamond"/>
          <w:b/>
          <w:sz w:val="32"/>
          <w:szCs w:val="32"/>
        </w:rPr>
        <w:t xml:space="preserve">tandard for </w:t>
      </w:r>
      <w:r w:rsidR="0033073B" w:rsidRPr="00A341D1">
        <w:rPr>
          <w:rFonts w:ascii="Garamond" w:hAnsi="Garamond"/>
          <w:b/>
          <w:sz w:val="32"/>
          <w:szCs w:val="32"/>
        </w:rPr>
        <w:tab/>
      </w:r>
      <w:r w:rsidR="004C060D" w:rsidRPr="00A341D1">
        <w:rPr>
          <w:rFonts w:ascii="Garamond" w:hAnsi="Garamond"/>
          <w:b/>
          <w:sz w:val="32"/>
          <w:szCs w:val="32"/>
        </w:rPr>
        <w:t>Accounting Software</w:t>
      </w:r>
    </w:p>
    <w:p w:rsidR="00DE4886" w:rsidRPr="00A341D1" w:rsidRDefault="0064407D" w:rsidP="00320A06">
      <w:pPr>
        <w:spacing w:before="240" w:beforeAutospacing="0" w:after="0" w:afterAutospacing="0" w:line="360" w:lineRule="auto"/>
        <w:rPr>
          <w:rFonts w:ascii="Garamond" w:eastAsia="SimSun" w:hAnsi="Garamond"/>
          <w:color w:val="000000" w:themeColor="text1"/>
          <w:kern w:val="24"/>
          <w:sz w:val="32"/>
          <w:szCs w:val="32"/>
          <w:lang w:eastAsia="zh-CN"/>
        </w:rPr>
      </w:pPr>
      <w:r w:rsidRPr="00A341D1">
        <w:rPr>
          <w:rFonts w:ascii="Garamond" w:eastAsia="Dotum" w:hAnsi="Garamond" w:cs="Times New Roman"/>
          <w:sz w:val="32"/>
          <w:szCs w:val="32"/>
        </w:rPr>
        <w:t xml:space="preserve">The Project is </w:t>
      </w:r>
      <w:r w:rsidR="00663BC1" w:rsidRPr="00A341D1">
        <w:rPr>
          <w:rFonts w:ascii="Garamond" w:eastAsia="Dotum" w:hAnsi="Garamond" w:cs="Times New Roman"/>
          <w:sz w:val="32"/>
          <w:szCs w:val="32"/>
        </w:rPr>
        <w:t>led</w:t>
      </w:r>
      <w:r w:rsidRPr="00A341D1">
        <w:rPr>
          <w:rFonts w:ascii="Garamond" w:eastAsia="Dotum" w:hAnsi="Garamond" w:cs="Times New Roman"/>
          <w:sz w:val="32"/>
          <w:szCs w:val="32"/>
        </w:rPr>
        <w:t xml:space="preserve"> by SAI </w:t>
      </w:r>
      <w:r w:rsidR="00663BC1" w:rsidRPr="00A341D1">
        <w:rPr>
          <w:rFonts w:ascii="Garamond" w:eastAsia="Dotum" w:hAnsi="Garamond" w:cs="Times New Roman"/>
          <w:sz w:val="32"/>
          <w:szCs w:val="32"/>
        </w:rPr>
        <w:t xml:space="preserve">of </w:t>
      </w:r>
      <w:r w:rsidR="004C060D" w:rsidRPr="00A341D1">
        <w:rPr>
          <w:rFonts w:ascii="Garamond" w:eastAsia="Dotum" w:hAnsi="Garamond" w:cs="Times New Roman"/>
          <w:sz w:val="32"/>
          <w:szCs w:val="32"/>
        </w:rPr>
        <w:t>China</w:t>
      </w:r>
      <w:r w:rsidRPr="00A341D1">
        <w:rPr>
          <w:rFonts w:ascii="Garamond" w:eastAsia="Dotum" w:hAnsi="Garamond" w:cs="Times New Roman"/>
          <w:sz w:val="32"/>
          <w:szCs w:val="32"/>
        </w:rPr>
        <w:t xml:space="preserve"> and supported by </w:t>
      </w:r>
      <w:r w:rsidR="001E2684" w:rsidRPr="00A341D1">
        <w:rPr>
          <w:rFonts w:ascii="Garamond" w:eastAsia="Dotum" w:hAnsi="Garamond" w:cs="Times New Roman"/>
          <w:sz w:val="32"/>
          <w:szCs w:val="32"/>
        </w:rPr>
        <w:t xml:space="preserve">the </w:t>
      </w:r>
      <w:r w:rsidRPr="00A341D1">
        <w:rPr>
          <w:rFonts w:ascii="Garamond" w:eastAsia="Dotum" w:hAnsi="Garamond" w:cs="Times New Roman"/>
          <w:sz w:val="32"/>
          <w:szCs w:val="32"/>
        </w:rPr>
        <w:t xml:space="preserve">SAIs of </w:t>
      </w:r>
      <w:r w:rsidR="001E2684" w:rsidRPr="00A341D1">
        <w:rPr>
          <w:rFonts w:ascii="Garamond" w:eastAsia="Dotum" w:hAnsi="Garamond" w:cs="Times New Roman"/>
          <w:sz w:val="32"/>
          <w:szCs w:val="32"/>
        </w:rPr>
        <w:t xml:space="preserve">the </w:t>
      </w:r>
      <w:r w:rsidR="00663BC1" w:rsidRPr="00A341D1">
        <w:rPr>
          <w:rFonts w:ascii="Garamond" w:eastAsia="Dotum" w:hAnsi="Garamond" w:cs="Times New Roman"/>
          <w:sz w:val="32"/>
          <w:szCs w:val="32"/>
        </w:rPr>
        <w:t>United States of America, Ind</w:t>
      </w:r>
      <w:bookmarkStart w:id="0" w:name="_GoBack"/>
      <w:bookmarkEnd w:id="0"/>
      <w:r w:rsidR="00663BC1" w:rsidRPr="00A341D1">
        <w:rPr>
          <w:rFonts w:ascii="Garamond" w:eastAsia="Dotum" w:hAnsi="Garamond" w:cs="Times New Roman"/>
          <w:sz w:val="32"/>
          <w:szCs w:val="32"/>
        </w:rPr>
        <w:t>ia, Poland, Indonesia, Malaysia</w:t>
      </w:r>
      <w:r w:rsidR="004C060D" w:rsidRPr="00A341D1">
        <w:rPr>
          <w:rFonts w:ascii="Garamond" w:eastAsia="Dotum" w:hAnsi="Garamond" w:cs="Times New Roman"/>
          <w:sz w:val="32"/>
          <w:szCs w:val="32"/>
        </w:rPr>
        <w:t xml:space="preserve"> and Kiribati</w:t>
      </w:r>
      <w:r w:rsidRPr="00A341D1">
        <w:rPr>
          <w:rFonts w:ascii="Garamond" w:eastAsia="Dotum" w:hAnsi="Garamond" w:cs="Times New Roman"/>
          <w:sz w:val="32"/>
          <w:szCs w:val="32"/>
        </w:rPr>
        <w:t xml:space="preserve">. </w:t>
      </w:r>
      <w:r w:rsidR="00DE4886" w:rsidRPr="00A341D1">
        <w:rPr>
          <w:rFonts w:ascii="Garamond" w:eastAsia="Dotum" w:hAnsi="Garamond" w:cs="Times New Roman"/>
          <w:sz w:val="32"/>
          <w:szCs w:val="32"/>
        </w:rPr>
        <w:t>The project initiation document submitted by the project team has been approved by the Working Group in its 23</w:t>
      </w:r>
      <w:r w:rsidR="00DE4886" w:rsidRPr="00A341D1">
        <w:rPr>
          <w:rFonts w:ascii="Garamond" w:eastAsia="Dotum" w:hAnsi="Garamond" w:cs="Times New Roman"/>
          <w:sz w:val="32"/>
          <w:szCs w:val="32"/>
          <w:vertAlign w:val="superscript"/>
        </w:rPr>
        <w:t>rd</w:t>
      </w:r>
      <w:r w:rsidR="00DE4886" w:rsidRPr="00A341D1">
        <w:rPr>
          <w:rFonts w:ascii="Garamond" w:eastAsia="Dotum" w:hAnsi="Garamond" w:cs="Times New Roman"/>
          <w:sz w:val="32"/>
          <w:szCs w:val="32"/>
        </w:rPr>
        <w:t xml:space="preserve"> meeting held at Kuwait City in February 2014.</w:t>
      </w:r>
      <w:r w:rsidR="00320A06" w:rsidRPr="00A341D1">
        <w:rPr>
          <w:rFonts w:ascii="Garamond" w:eastAsia="SimSun" w:hAnsi="Garamond"/>
          <w:color w:val="000000" w:themeColor="text1"/>
          <w:kern w:val="24"/>
          <w:sz w:val="32"/>
          <w:szCs w:val="32"/>
          <w:lang w:eastAsia="zh-CN"/>
        </w:rPr>
        <w:t xml:space="preserve"> </w:t>
      </w:r>
      <w:r w:rsidR="00DA0B23" w:rsidRPr="00A341D1">
        <w:rPr>
          <w:rFonts w:ascii="Garamond" w:eastAsia="SimSun" w:hAnsi="Garamond"/>
          <w:color w:val="000000" w:themeColor="text1"/>
          <w:kern w:val="24"/>
          <w:sz w:val="32"/>
          <w:szCs w:val="32"/>
          <w:lang w:eastAsia="zh-CN"/>
        </w:rPr>
        <w:t>The project team has formulated outlines of the</w:t>
      </w:r>
      <w:r w:rsidR="00706F76" w:rsidRPr="00A341D1">
        <w:rPr>
          <w:rFonts w:ascii="Garamond" w:eastAsia="SimSun" w:hAnsi="Garamond"/>
          <w:color w:val="000000" w:themeColor="text1"/>
          <w:kern w:val="24"/>
          <w:sz w:val="32"/>
          <w:szCs w:val="32"/>
          <w:lang w:eastAsia="zh-CN"/>
        </w:rPr>
        <w:t xml:space="preserve"> </w:t>
      </w:r>
      <w:r w:rsidR="002A2856" w:rsidRPr="00A341D1">
        <w:rPr>
          <w:rFonts w:ascii="Garamond" w:eastAsia="SimSun" w:hAnsi="Garamond"/>
          <w:color w:val="000000" w:themeColor="text1"/>
          <w:kern w:val="24"/>
          <w:sz w:val="32"/>
          <w:szCs w:val="32"/>
          <w:lang w:eastAsia="zh-CN"/>
        </w:rPr>
        <w:t xml:space="preserve">working </w:t>
      </w:r>
      <w:r w:rsidR="00706F76" w:rsidRPr="00A341D1">
        <w:rPr>
          <w:rFonts w:ascii="Garamond" w:eastAsia="SimSun" w:hAnsi="Garamond"/>
          <w:color w:val="000000" w:themeColor="text1"/>
          <w:kern w:val="24"/>
          <w:sz w:val="32"/>
          <w:szCs w:val="32"/>
          <w:lang w:eastAsia="zh-CN"/>
        </w:rPr>
        <w:t>draft Data Interface Standard for Accounting Software</w:t>
      </w:r>
      <w:r w:rsidR="00DA0B23" w:rsidRPr="00A341D1">
        <w:rPr>
          <w:rFonts w:ascii="Garamond" w:eastAsia="SimSun" w:hAnsi="Garamond"/>
          <w:color w:val="000000" w:themeColor="text1"/>
          <w:kern w:val="24"/>
          <w:sz w:val="32"/>
          <w:szCs w:val="32"/>
          <w:lang w:eastAsia="zh-CN"/>
        </w:rPr>
        <w:t>. The standard</w:t>
      </w:r>
      <w:r w:rsidR="00706F76" w:rsidRPr="00A341D1">
        <w:rPr>
          <w:rFonts w:ascii="Garamond" w:eastAsia="SimSun" w:hAnsi="Garamond"/>
          <w:color w:val="000000" w:themeColor="text1"/>
          <w:kern w:val="24"/>
          <w:sz w:val="32"/>
          <w:szCs w:val="32"/>
          <w:lang w:eastAsia="zh-CN"/>
        </w:rPr>
        <w:t xml:space="preserve"> is scheduled for completion by the end of 2014 and thereafter the same shall be forwarded to the project working group for </w:t>
      </w:r>
      <w:r w:rsidR="00706F76" w:rsidRPr="00A341D1">
        <w:rPr>
          <w:rFonts w:ascii="Garamond" w:eastAsia="SimSun" w:hAnsi="Garamond"/>
          <w:color w:val="000000" w:themeColor="text1"/>
          <w:kern w:val="24"/>
          <w:sz w:val="32"/>
          <w:szCs w:val="32"/>
          <w:lang w:eastAsia="zh-CN"/>
        </w:rPr>
        <w:lastRenderedPageBreak/>
        <w:t>comments/suggestions.</w:t>
      </w:r>
      <w:r w:rsidR="002A2856" w:rsidRPr="00A341D1">
        <w:rPr>
          <w:rFonts w:ascii="Garamond" w:eastAsia="SimSun" w:hAnsi="Garamond"/>
          <w:color w:val="000000" w:themeColor="text1"/>
          <w:kern w:val="24"/>
          <w:sz w:val="32"/>
          <w:szCs w:val="32"/>
          <w:lang w:eastAsia="zh-CN"/>
        </w:rPr>
        <w:t xml:space="preserve"> </w:t>
      </w:r>
      <w:r w:rsidR="00320A06" w:rsidRPr="00A341D1">
        <w:rPr>
          <w:rFonts w:ascii="Garamond" w:eastAsia="SimSun" w:hAnsi="Garamond"/>
          <w:color w:val="000000" w:themeColor="text1"/>
          <w:kern w:val="24"/>
          <w:sz w:val="32"/>
          <w:szCs w:val="32"/>
          <w:lang w:eastAsia="zh-CN"/>
        </w:rPr>
        <w:t xml:space="preserve">The project team envisages to </w:t>
      </w:r>
      <w:r w:rsidR="00320A06" w:rsidRPr="00A341D1">
        <w:rPr>
          <w:rFonts w:ascii="Garamond" w:eastAsia="Dotum" w:hAnsi="Garamond" w:cs="Times New Roman"/>
          <w:sz w:val="32"/>
          <w:szCs w:val="32"/>
        </w:rPr>
        <w:t>accomplish the final draft international standard by 2016.</w:t>
      </w:r>
    </w:p>
    <w:p w:rsidR="0064407D" w:rsidRPr="00A341D1" w:rsidRDefault="0064407D" w:rsidP="00163635">
      <w:pPr>
        <w:tabs>
          <w:tab w:val="left" w:pos="1260"/>
        </w:tabs>
        <w:spacing w:before="240" w:beforeAutospacing="0" w:after="120" w:afterAutospacing="0" w:line="240" w:lineRule="auto"/>
        <w:rPr>
          <w:rFonts w:ascii="Garamond" w:hAnsi="Garamond"/>
          <w:b/>
          <w:sz w:val="32"/>
          <w:szCs w:val="32"/>
        </w:rPr>
      </w:pPr>
      <w:r w:rsidRPr="00A341D1">
        <w:rPr>
          <w:rFonts w:ascii="Garamond" w:eastAsia="Dotum" w:hAnsi="Garamond" w:cs="Times New Roman"/>
          <w:b/>
          <w:sz w:val="32"/>
          <w:szCs w:val="32"/>
        </w:rPr>
        <w:t>Project 5:</w:t>
      </w:r>
      <w:r w:rsidRPr="00A341D1">
        <w:rPr>
          <w:rFonts w:ascii="Garamond" w:eastAsia="Dotum" w:hAnsi="Garamond" w:cs="Times New Roman"/>
          <w:b/>
          <w:sz w:val="32"/>
          <w:szCs w:val="32"/>
        </w:rPr>
        <w:tab/>
      </w:r>
      <w:r w:rsidR="00606C0E" w:rsidRPr="00A341D1">
        <w:rPr>
          <w:rFonts w:ascii="Garamond" w:hAnsi="Garamond"/>
          <w:b/>
          <w:sz w:val="32"/>
          <w:szCs w:val="32"/>
        </w:rPr>
        <w:t xml:space="preserve">Development of ISSAI-5300 on ‘Guidelines on IT </w:t>
      </w:r>
      <w:r w:rsidR="0033073B" w:rsidRPr="00A341D1">
        <w:rPr>
          <w:rFonts w:ascii="Garamond" w:hAnsi="Garamond"/>
          <w:b/>
          <w:sz w:val="32"/>
          <w:szCs w:val="32"/>
        </w:rPr>
        <w:tab/>
      </w:r>
      <w:r w:rsidR="00822631" w:rsidRPr="00A341D1">
        <w:rPr>
          <w:rFonts w:ascii="Garamond" w:hAnsi="Garamond"/>
          <w:b/>
          <w:sz w:val="32"/>
          <w:szCs w:val="32"/>
        </w:rPr>
        <w:t>Audits’</w:t>
      </w:r>
    </w:p>
    <w:p w:rsidR="008B7E63" w:rsidRPr="00A341D1" w:rsidRDefault="0064407D" w:rsidP="001E2684">
      <w:pPr>
        <w:spacing w:before="240" w:beforeAutospacing="0" w:after="0" w:afterAutospacing="0" w:line="360" w:lineRule="auto"/>
        <w:rPr>
          <w:rFonts w:ascii="Garamond" w:hAnsi="Garamond"/>
          <w:sz w:val="32"/>
          <w:szCs w:val="32"/>
        </w:rPr>
      </w:pPr>
      <w:r w:rsidRPr="00A341D1">
        <w:rPr>
          <w:rFonts w:ascii="Garamond" w:eastAsia="Dotum" w:hAnsi="Garamond" w:cs="Times New Roman"/>
          <w:sz w:val="32"/>
          <w:szCs w:val="32"/>
        </w:rPr>
        <w:t>Th</w:t>
      </w:r>
      <w:r w:rsidR="00462EAD" w:rsidRPr="00A341D1">
        <w:rPr>
          <w:rFonts w:ascii="Garamond" w:eastAsia="Dotum" w:hAnsi="Garamond" w:cs="Times New Roman"/>
          <w:sz w:val="32"/>
          <w:szCs w:val="32"/>
        </w:rPr>
        <w:t>e</w:t>
      </w:r>
      <w:r w:rsidRPr="00A341D1">
        <w:rPr>
          <w:rFonts w:ascii="Garamond" w:eastAsia="Dotum" w:hAnsi="Garamond" w:cs="Times New Roman"/>
          <w:sz w:val="32"/>
          <w:szCs w:val="32"/>
        </w:rPr>
        <w:t xml:space="preserve"> Project </w:t>
      </w:r>
      <w:r w:rsidR="00462EAD" w:rsidRPr="00A341D1">
        <w:rPr>
          <w:rFonts w:ascii="Garamond" w:eastAsia="Dotum" w:hAnsi="Garamond" w:cs="Times New Roman"/>
          <w:sz w:val="32"/>
          <w:szCs w:val="32"/>
        </w:rPr>
        <w:t xml:space="preserve">team </w:t>
      </w:r>
      <w:r w:rsidRPr="00A341D1">
        <w:rPr>
          <w:rFonts w:ascii="Garamond" w:eastAsia="Dotum" w:hAnsi="Garamond" w:cs="Times New Roman"/>
          <w:sz w:val="32"/>
          <w:szCs w:val="32"/>
        </w:rPr>
        <w:t xml:space="preserve">is </w:t>
      </w:r>
      <w:r w:rsidR="00462EAD" w:rsidRPr="00A341D1">
        <w:rPr>
          <w:rFonts w:ascii="Garamond" w:eastAsia="Dotum" w:hAnsi="Garamond" w:cs="Times New Roman"/>
          <w:sz w:val="32"/>
          <w:szCs w:val="32"/>
        </w:rPr>
        <w:t>led</w:t>
      </w:r>
      <w:r w:rsidRPr="00A341D1">
        <w:rPr>
          <w:rFonts w:ascii="Garamond" w:eastAsia="Dotum" w:hAnsi="Garamond" w:cs="Times New Roman"/>
          <w:sz w:val="32"/>
          <w:szCs w:val="32"/>
        </w:rPr>
        <w:t xml:space="preserve"> by SAI </w:t>
      </w:r>
      <w:r w:rsidR="00394642" w:rsidRPr="00A341D1">
        <w:rPr>
          <w:rFonts w:ascii="Garamond" w:eastAsia="Dotum" w:hAnsi="Garamond" w:cs="Times New Roman"/>
          <w:sz w:val="32"/>
          <w:szCs w:val="32"/>
        </w:rPr>
        <w:t>of India</w:t>
      </w:r>
      <w:r w:rsidRPr="00A341D1">
        <w:rPr>
          <w:rFonts w:ascii="Garamond" w:eastAsia="Dotum" w:hAnsi="Garamond" w:cs="Times New Roman"/>
          <w:sz w:val="32"/>
          <w:szCs w:val="32"/>
        </w:rPr>
        <w:t xml:space="preserve"> and SAIs of </w:t>
      </w:r>
      <w:r w:rsidR="00394642" w:rsidRPr="00A341D1">
        <w:rPr>
          <w:rFonts w:ascii="Garamond" w:eastAsia="Dotum" w:hAnsi="Garamond" w:cs="Times New Roman"/>
          <w:sz w:val="32"/>
          <w:szCs w:val="32"/>
        </w:rPr>
        <w:t>the United States of America</w:t>
      </w:r>
      <w:r w:rsidR="00DF17F5" w:rsidRPr="00A341D1">
        <w:rPr>
          <w:rFonts w:ascii="Garamond" w:eastAsia="Dotum" w:hAnsi="Garamond" w:cs="Times New Roman"/>
          <w:sz w:val="32"/>
          <w:szCs w:val="32"/>
        </w:rPr>
        <w:t>, Brazil, Norway, Japan, Poland</w:t>
      </w:r>
      <w:r w:rsidR="00394642" w:rsidRPr="00A341D1">
        <w:rPr>
          <w:rFonts w:ascii="Garamond" w:eastAsia="Dotum" w:hAnsi="Garamond" w:cs="Times New Roman"/>
          <w:sz w:val="32"/>
          <w:szCs w:val="32"/>
        </w:rPr>
        <w:t xml:space="preserve"> </w:t>
      </w:r>
      <w:r w:rsidR="00DF17F5" w:rsidRPr="00A341D1">
        <w:rPr>
          <w:rFonts w:ascii="Garamond" w:eastAsia="Dotum" w:hAnsi="Garamond" w:cs="Times New Roman"/>
          <w:sz w:val="32"/>
          <w:szCs w:val="32"/>
        </w:rPr>
        <w:t>and Indonesia</w:t>
      </w:r>
      <w:r w:rsidRPr="00A341D1">
        <w:rPr>
          <w:rFonts w:ascii="Garamond" w:eastAsia="Dotum" w:hAnsi="Garamond" w:cs="Times New Roman"/>
          <w:sz w:val="32"/>
          <w:szCs w:val="32"/>
        </w:rPr>
        <w:t xml:space="preserve"> </w:t>
      </w:r>
      <w:r w:rsidR="00462EAD" w:rsidRPr="00A341D1">
        <w:rPr>
          <w:rFonts w:ascii="Garamond" w:eastAsia="Dotum" w:hAnsi="Garamond" w:cs="Times New Roman"/>
          <w:sz w:val="32"/>
          <w:szCs w:val="32"/>
        </w:rPr>
        <w:t>are its</w:t>
      </w:r>
      <w:r w:rsidRPr="00A341D1">
        <w:rPr>
          <w:rFonts w:ascii="Garamond" w:eastAsia="Dotum" w:hAnsi="Garamond" w:cs="Times New Roman"/>
          <w:sz w:val="32"/>
          <w:szCs w:val="32"/>
        </w:rPr>
        <w:t xml:space="preserve"> members. </w:t>
      </w:r>
      <w:r w:rsidR="00DE4886" w:rsidRPr="00A341D1">
        <w:rPr>
          <w:rFonts w:ascii="Garamond" w:eastAsia="Dotum" w:hAnsi="Garamond" w:cs="Times New Roman"/>
          <w:sz w:val="32"/>
          <w:szCs w:val="32"/>
        </w:rPr>
        <w:t>The project initiation document submitted by the project team has been approved by the Working Group in its 23</w:t>
      </w:r>
      <w:r w:rsidR="00DE4886" w:rsidRPr="00A341D1">
        <w:rPr>
          <w:rFonts w:ascii="Garamond" w:eastAsia="Dotum" w:hAnsi="Garamond" w:cs="Times New Roman"/>
          <w:sz w:val="32"/>
          <w:szCs w:val="32"/>
          <w:vertAlign w:val="superscript"/>
        </w:rPr>
        <w:t>rd</w:t>
      </w:r>
      <w:r w:rsidR="00DE4886" w:rsidRPr="00A341D1">
        <w:rPr>
          <w:rFonts w:ascii="Garamond" w:eastAsia="Dotum" w:hAnsi="Garamond" w:cs="Times New Roman"/>
          <w:sz w:val="32"/>
          <w:szCs w:val="32"/>
        </w:rPr>
        <w:t xml:space="preserve"> meeting held at Kuwait City in February 2014.</w:t>
      </w:r>
      <w:r w:rsidR="00D26EED" w:rsidRPr="00A341D1">
        <w:rPr>
          <w:rFonts w:ascii="Garamond" w:eastAsia="Dotum" w:hAnsi="Garamond" w:cs="Times New Roman"/>
          <w:sz w:val="32"/>
          <w:szCs w:val="32"/>
        </w:rPr>
        <w:t xml:space="preserve"> </w:t>
      </w:r>
      <w:r w:rsidR="001727B3" w:rsidRPr="00A341D1">
        <w:rPr>
          <w:rFonts w:ascii="Garamond" w:eastAsia="Dotum" w:hAnsi="Garamond" w:cs="Times New Roman"/>
          <w:sz w:val="32"/>
          <w:szCs w:val="32"/>
        </w:rPr>
        <w:t xml:space="preserve">The </w:t>
      </w:r>
      <w:r w:rsidR="00D26EED" w:rsidRPr="00A341D1">
        <w:rPr>
          <w:rFonts w:ascii="Garamond" w:eastAsia="Dotum" w:hAnsi="Garamond" w:cs="Times New Roman"/>
          <w:sz w:val="32"/>
          <w:szCs w:val="32"/>
          <w:lang w:val="en-GB"/>
        </w:rPr>
        <w:t>ISSAI 5300 will be an overarching, general principles ISSAI on the fundamentals of IT Audit.</w:t>
      </w:r>
      <w:r w:rsidR="00D26EED" w:rsidRPr="00A341D1">
        <w:rPr>
          <w:rFonts w:ascii="Garamond" w:hAnsi="Garamond"/>
          <w:sz w:val="32"/>
          <w:szCs w:val="32"/>
        </w:rPr>
        <w:t xml:space="preserve"> The project team will identify the subsequent ISSAIs that may be attempted to be developed in due course. </w:t>
      </w:r>
      <w:r w:rsidR="00626165" w:rsidRPr="00A341D1">
        <w:rPr>
          <w:rFonts w:ascii="Garamond" w:hAnsi="Garamond"/>
          <w:sz w:val="32"/>
          <w:szCs w:val="32"/>
        </w:rPr>
        <w:t>The project team shall disseminate a survey on IT Audit</w:t>
      </w:r>
      <w:r w:rsidR="003E1305" w:rsidRPr="00A341D1">
        <w:rPr>
          <w:rFonts w:ascii="Garamond" w:hAnsi="Garamond"/>
          <w:sz w:val="32"/>
          <w:szCs w:val="32"/>
        </w:rPr>
        <w:t xml:space="preserve"> amongst INTOSAI community covering IT Audit practices, sta</w:t>
      </w:r>
      <w:r w:rsidR="00822631" w:rsidRPr="00A341D1">
        <w:rPr>
          <w:rFonts w:ascii="Garamond" w:hAnsi="Garamond"/>
          <w:sz w:val="32"/>
          <w:szCs w:val="32"/>
        </w:rPr>
        <w:t xml:space="preserve">ndards and manuals in use, etc. </w:t>
      </w:r>
      <w:r w:rsidR="00626165" w:rsidRPr="00A341D1">
        <w:rPr>
          <w:rFonts w:ascii="Garamond" w:hAnsi="Garamond"/>
          <w:sz w:val="32"/>
          <w:szCs w:val="32"/>
        </w:rPr>
        <w:t>in order to determine the maturity and usage profile of SAIs world-wide in this area</w:t>
      </w:r>
      <w:r w:rsidR="008B7E63" w:rsidRPr="00A341D1">
        <w:rPr>
          <w:rFonts w:ascii="Garamond" w:hAnsi="Garamond"/>
          <w:sz w:val="32"/>
          <w:szCs w:val="32"/>
        </w:rPr>
        <w:t xml:space="preserve"> and generate a database on manuals and standards being used across the SAIs at present</w:t>
      </w:r>
      <w:r w:rsidR="00626165" w:rsidRPr="00A341D1">
        <w:rPr>
          <w:rFonts w:ascii="Garamond" w:hAnsi="Garamond"/>
          <w:sz w:val="32"/>
          <w:szCs w:val="32"/>
        </w:rPr>
        <w:t xml:space="preserve">. </w:t>
      </w:r>
    </w:p>
    <w:p w:rsidR="006D4497" w:rsidRPr="00A341D1" w:rsidRDefault="00D26EED" w:rsidP="001E2684">
      <w:pPr>
        <w:spacing w:before="240" w:beforeAutospacing="0" w:after="0" w:afterAutospacing="0" w:line="360" w:lineRule="auto"/>
        <w:rPr>
          <w:rFonts w:ascii="Garamond" w:hAnsi="Garamond"/>
          <w:sz w:val="32"/>
          <w:szCs w:val="32"/>
        </w:rPr>
      </w:pPr>
      <w:r w:rsidRPr="00A341D1">
        <w:rPr>
          <w:rFonts w:ascii="Garamond" w:eastAsia="Dotum" w:hAnsi="Garamond" w:cs="Times New Roman"/>
          <w:sz w:val="32"/>
          <w:szCs w:val="32"/>
          <w:lang w:val="en-GB"/>
        </w:rPr>
        <w:t xml:space="preserve">The project </w:t>
      </w:r>
      <w:r w:rsidR="008B7E63" w:rsidRPr="00A341D1">
        <w:rPr>
          <w:rFonts w:ascii="Garamond" w:eastAsia="Dotum" w:hAnsi="Garamond" w:cs="Times New Roman"/>
          <w:sz w:val="32"/>
          <w:szCs w:val="32"/>
          <w:lang w:val="en-GB"/>
        </w:rPr>
        <w:t xml:space="preserve">team has finalised the project </w:t>
      </w:r>
      <w:r w:rsidRPr="00A341D1">
        <w:rPr>
          <w:rFonts w:ascii="Garamond" w:eastAsia="Dotum" w:hAnsi="Garamond" w:cs="Times New Roman"/>
          <w:sz w:val="32"/>
          <w:szCs w:val="32"/>
          <w:lang w:val="en-GB"/>
        </w:rPr>
        <w:t xml:space="preserve">proposal </w:t>
      </w:r>
      <w:r w:rsidR="00822631" w:rsidRPr="00A341D1">
        <w:rPr>
          <w:rFonts w:ascii="Garamond" w:eastAsia="Dotum" w:hAnsi="Garamond" w:cs="Times New Roman"/>
          <w:sz w:val="32"/>
          <w:szCs w:val="32"/>
          <w:lang w:val="en-GB"/>
        </w:rPr>
        <w:t>for development of ISSAI-5300</w:t>
      </w:r>
      <w:r w:rsidR="006D4497" w:rsidRPr="00A341D1">
        <w:rPr>
          <w:rFonts w:ascii="Garamond" w:eastAsia="Dotum" w:hAnsi="Garamond" w:cs="Times New Roman"/>
          <w:sz w:val="32"/>
          <w:szCs w:val="32"/>
          <w:lang w:val="en-GB"/>
        </w:rPr>
        <w:t>.</w:t>
      </w:r>
      <w:r w:rsidR="006D4497" w:rsidRPr="00A341D1">
        <w:rPr>
          <w:rFonts w:ascii="Garamond" w:hAnsi="Garamond"/>
          <w:sz w:val="32"/>
          <w:szCs w:val="32"/>
        </w:rPr>
        <w:t xml:space="preserve"> The exposure draft of the ISSAI-5300 would be prepared by the end of July 2015. The exposure draft would be open for comments for 90 days after the approval of the exposure draft by the KSC Steering Committee in its 7</w:t>
      </w:r>
      <w:r w:rsidR="006D4497" w:rsidRPr="00A341D1">
        <w:rPr>
          <w:rFonts w:ascii="Garamond" w:hAnsi="Garamond"/>
          <w:sz w:val="32"/>
          <w:szCs w:val="32"/>
          <w:vertAlign w:val="superscript"/>
        </w:rPr>
        <w:t>th</w:t>
      </w:r>
      <w:r w:rsidR="006D4497" w:rsidRPr="00A341D1">
        <w:rPr>
          <w:rFonts w:ascii="Garamond" w:hAnsi="Garamond"/>
          <w:sz w:val="32"/>
          <w:szCs w:val="32"/>
        </w:rPr>
        <w:t xml:space="preserve"> meeting to be held in 2015.</w:t>
      </w:r>
      <w:r w:rsidR="006D4497" w:rsidRPr="00A341D1">
        <w:rPr>
          <w:rFonts w:ascii="Garamond" w:eastAsia="Dotum" w:hAnsi="Garamond" w:cs="Times New Roman"/>
          <w:sz w:val="32"/>
          <w:szCs w:val="32"/>
          <w:lang w:val="en-GB"/>
        </w:rPr>
        <w:t xml:space="preserve"> The draft ISSAI would be approved by the INTOSAI Governing Board meeting in 2015 for its </w:t>
      </w:r>
      <w:r w:rsidR="006D4497" w:rsidRPr="00A341D1">
        <w:rPr>
          <w:rFonts w:ascii="Garamond" w:eastAsia="Dotum" w:hAnsi="Garamond" w:cs="Times New Roman"/>
          <w:sz w:val="32"/>
          <w:szCs w:val="32"/>
          <w:lang w:val="en-GB"/>
        </w:rPr>
        <w:lastRenderedPageBreak/>
        <w:t>endorsement to XXII INCOSAI in UAE in 2016. Therefore, the final draft of the proposed ISSAI is expected to be ready for approval in the XXII INCOSAI in 2016.</w:t>
      </w:r>
    </w:p>
    <w:p w:rsidR="00163635" w:rsidRPr="00A341D1" w:rsidRDefault="0039432C" w:rsidP="00163635">
      <w:pPr>
        <w:snapToGrid w:val="0"/>
        <w:spacing w:before="240" w:beforeAutospacing="0" w:after="120" w:afterAutospacing="0" w:line="360" w:lineRule="auto"/>
        <w:rPr>
          <w:rFonts w:ascii="Garamond" w:hAnsi="Garamond" w:cstheme="minorHAnsi"/>
          <w:b/>
          <w:spacing w:val="-4"/>
          <w:sz w:val="32"/>
          <w:szCs w:val="32"/>
        </w:rPr>
      </w:pPr>
      <w:r w:rsidRPr="00A341D1">
        <w:rPr>
          <w:rFonts w:ascii="Garamond" w:hAnsi="Garamond" w:cstheme="minorHAnsi"/>
          <w:b/>
          <w:spacing w:val="-4"/>
          <w:sz w:val="32"/>
          <w:szCs w:val="32"/>
        </w:rPr>
        <w:t>Updat</w:t>
      </w:r>
      <w:r w:rsidR="00163635" w:rsidRPr="00A341D1">
        <w:rPr>
          <w:rFonts w:ascii="Garamond" w:hAnsi="Garamond" w:cstheme="minorHAnsi"/>
          <w:b/>
          <w:spacing w:val="-4"/>
          <w:sz w:val="32"/>
          <w:szCs w:val="32"/>
        </w:rPr>
        <w:t>e on review of ISSAI 5310:</w:t>
      </w:r>
    </w:p>
    <w:p w:rsidR="00101958" w:rsidRPr="00A341D1" w:rsidRDefault="0039432C" w:rsidP="00163635">
      <w:pPr>
        <w:snapToGrid w:val="0"/>
        <w:spacing w:before="120" w:beforeAutospacing="0" w:after="240" w:afterAutospacing="0" w:line="360" w:lineRule="auto"/>
        <w:rPr>
          <w:rFonts w:ascii="Garamond" w:hAnsi="Garamond" w:cstheme="minorHAnsi"/>
          <w:bCs/>
          <w:spacing w:val="-4"/>
          <w:sz w:val="32"/>
          <w:szCs w:val="32"/>
        </w:rPr>
      </w:pPr>
      <w:r w:rsidRPr="00A341D1">
        <w:rPr>
          <w:rFonts w:ascii="Garamond" w:hAnsi="Garamond" w:cstheme="minorHAnsi"/>
          <w:bCs/>
          <w:spacing w:val="-4"/>
          <w:sz w:val="32"/>
          <w:szCs w:val="32"/>
        </w:rPr>
        <w:t xml:space="preserve">The ISSAI 5310 on Information Systems’ Security Audit </w:t>
      </w:r>
      <w:r w:rsidR="00101958" w:rsidRPr="00A341D1">
        <w:rPr>
          <w:rFonts w:ascii="Garamond" w:hAnsi="Garamond" w:cstheme="minorHAnsi"/>
          <w:bCs/>
          <w:spacing w:val="-4"/>
          <w:sz w:val="32"/>
          <w:szCs w:val="32"/>
        </w:rPr>
        <w:t xml:space="preserve">was due for review in 2013 and therefore, the project on updating ISSAI 5310 was taken up by the Working Group, for endorsement before </w:t>
      </w:r>
      <w:r w:rsidRPr="00A341D1">
        <w:rPr>
          <w:rFonts w:ascii="Garamond" w:hAnsi="Garamond" w:cstheme="minorHAnsi"/>
          <w:bCs/>
          <w:spacing w:val="-4"/>
          <w:sz w:val="32"/>
          <w:szCs w:val="32"/>
        </w:rPr>
        <w:t xml:space="preserve">the </w:t>
      </w:r>
      <w:r w:rsidR="00101958" w:rsidRPr="00A341D1">
        <w:rPr>
          <w:rFonts w:ascii="Garamond" w:hAnsi="Garamond" w:cstheme="minorHAnsi"/>
          <w:bCs/>
          <w:spacing w:val="-4"/>
          <w:sz w:val="32"/>
          <w:szCs w:val="32"/>
        </w:rPr>
        <w:t xml:space="preserve">XXI INCOSAI held in Beijing, China in October 2013. The Working Group has also </w:t>
      </w:r>
      <w:r w:rsidR="00476E88" w:rsidRPr="00A341D1">
        <w:rPr>
          <w:rFonts w:ascii="Garamond" w:hAnsi="Garamond" w:cstheme="minorHAnsi"/>
          <w:bCs/>
          <w:spacing w:val="-4"/>
          <w:sz w:val="32"/>
          <w:szCs w:val="32"/>
        </w:rPr>
        <w:t xml:space="preserve">simultaneously </w:t>
      </w:r>
      <w:r w:rsidR="00101958" w:rsidRPr="00A341D1">
        <w:rPr>
          <w:rFonts w:ascii="Garamond" w:hAnsi="Garamond" w:cstheme="minorHAnsi"/>
          <w:bCs/>
          <w:spacing w:val="-4"/>
          <w:sz w:val="32"/>
          <w:szCs w:val="32"/>
        </w:rPr>
        <w:t xml:space="preserve">taken up a project on development of an overarching ISSAI-5300 covering the general principles, approach and methodology of IT Audit which would then provide a natural succession to more </w:t>
      </w:r>
      <w:r w:rsidR="00827935" w:rsidRPr="00A341D1">
        <w:rPr>
          <w:rFonts w:ascii="Garamond" w:hAnsi="Garamond" w:cstheme="minorHAnsi"/>
          <w:bCs/>
          <w:spacing w:val="-4"/>
          <w:sz w:val="32"/>
          <w:szCs w:val="32"/>
        </w:rPr>
        <w:t>specialized</w:t>
      </w:r>
      <w:r w:rsidR="00101958" w:rsidRPr="00A341D1">
        <w:rPr>
          <w:rFonts w:ascii="Garamond" w:hAnsi="Garamond" w:cstheme="minorHAnsi"/>
          <w:bCs/>
          <w:spacing w:val="-4"/>
          <w:sz w:val="32"/>
          <w:szCs w:val="32"/>
        </w:rPr>
        <w:t xml:space="preserve"> standards such as ISSAI-5310 on Audit of </w:t>
      </w:r>
      <w:r w:rsidR="00476E88" w:rsidRPr="00A341D1">
        <w:rPr>
          <w:rFonts w:ascii="Garamond" w:hAnsi="Garamond" w:cstheme="minorHAnsi"/>
          <w:bCs/>
          <w:spacing w:val="-4"/>
          <w:sz w:val="32"/>
          <w:szCs w:val="32"/>
        </w:rPr>
        <w:t xml:space="preserve">Security </w:t>
      </w:r>
      <w:r w:rsidR="00101958" w:rsidRPr="00A341D1">
        <w:rPr>
          <w:rFonts w:ascii="Garamond" w:hAnsi="Garamond" w:cstheme="minorHAnsi"/>
          <w:bCs/>
          <w:spacing w:val="-4"/>
          <w:sz w:val="32"/>
          <w:szCs w:val="32"/>
        </w:rPr>
        <w:t xml:space="preserve">of Information Systems and other areas of IT Audit. </w:t>
      </w:r>
      <w:r w:rsidR="00315678" w:rsidRPr="00A341D1">
        <w:rPr>
          <w:rFonts w:ascii="Garamond" w:hAnsi="Garamond" w:cstheme="minorHAnsi"/>
          <w:bCs/>
          <w:spacing w:val="-4"/>
          <w:sz w:val="32"/>
          <w:szCs w:val="32"/>
        </w:rPr>
        <w:t>T</w:t>
      </w:r>
      <w:r w:rsidR="00101958" w:rsidRPr="00A341D1">
        <w:rPr>
          <w:rFonts w:ascii="Garamond" w:hAnsi="Garamond" w:cstheme="minorHAnsi"/>
          <w:bCs/>
          <w:spacing w:val="-4"/>
          <w:sz w:val="32"/>
          <w:szCs w:val="32"/>
        </w:rPr>
        <w:t xml:space="preserve">he proposed ISSAI-5300 would thus significantly impact the framing of all subsidiary ISSAIs, including ISSAI-5310. </w:t>
      </w:r>
      <w:r w:rsidRPr="00A341D1">
        <w:rPr>
          <w:rFonts w:ascii="Garamond" w:hAnsi="Garamond" w:cstheme="minorHAnsi"/>
          <w:bCs/>
          <w:spacing w:val="-4"/>
          <w:sz w:val="32"/>
          <w:szCs w:val="32"/>
        </w:rPr>
        <w:t>Therefore</w:t>
      </w:r>
      <w:r w:rsidR="00101958" w:rsidRPr="00A341D1">
        <w:rPr>
          <w:rFonts w:ascii="Garamond" w:hAnsi="Garamond" w:cstheme="minorHAnsi"/>
          <w:bCs/>
          <w:spacing w:val="-4"/>
          <w:sz w:val="32"/>
          <w:szCs w:val="32"/>
        </w:rPr>
        <w:t xml:space="preserve">, </w:t>
      </w:r>
      <w:r w:rsidR="00D26EED" w:rsidRPr="00A341D1">
        <w:rPr>
          <w:rFonts w:ascii="Garamond" w:hAnsi="Garamond" w:cstheme="minorHAnsi"/>
          <w:bCs/>
          <w:spacing w:val="-4"/>
          <w:sz w:val="32"/>
          <w:szCs w:val="32"/>
        </w:rPr>
        <w:t xml:space="preserve">it was unanimously decided by </w:t>
      </w:r>
      <w:r w:rsidR="00101958" w:rsidRPr="00A341D1">
        <w:rPr>
          <w:rFonts w:ascii="Garamond" w:hAnsi="Garamond" w:cstheme="minorHAnsi"/>
          <w:bCs/>
          <w:spacing w:val="-4"/>
          <w:sz w:val="32"/>
          <w:szCs w:val="32"/>
        </w:rPr>
        <w:t xml:space="preserve">the Working Group </w:t>
      </w:r>
      <w:r w:rsidR="003C0888" w:rsidRPr="00A341D1">
        <w:rPr>
          <w:rFonts w:ascii="Garamond" w:hAnsi="Garamond" w:cstheme="minorHAnsi"/>
          <w:bCs/>
          <w:spacing w:val="-4"/>
          <w:sz w:val="32"/>
          <w:szCs w:val="32"/>
        </w:rPr>
        <w:t xml:space="preserve">on IT Audit </w:t>
      </w:r>
      <w:r w:rsidR="00D26EED" w:rsidRPr="00A341D1">
        <w:rPr>
          <w:rFonts w:ascii="Garamond" w:hAnsi="Garamond" w:cstheme="minorHAnsi"/>
          <w:bCs/>
          <w:spacing w:val="-4"/>
          <w:sz w:val="32"/>
          <w:szCs w:val="32"/>
        </w:rPr>
        <w:t>that the proposal of updating ISSAI 5310 may be deferred till such time the overarching, general principles ISSAI 5300 is in place</w:t>
      </w:r>
      <w:r w:rsidR="00315678" w:rsidRPr="00A341D1">
        <w:rPr>
          <w:rFonts w:ascii="Garamond" w:hAnsi="Garamond" w:cstheme="minorHAnsi"/>
          <w:bCs/>
          <w:spacing w:val="-4"/>
          <w:sz w:val="32"/>
          <w:szCs w:val="32"/>
        </w:rPr>
        <w:t>.</w:t>
      </w:r>
    </w:p>
    <w:p w:rsidR="00101958" w:rsidRPr="00A341D1" w:rsidRDefault="00101958" w:rsidP="00101958">
      <w:pPr>
        <w:spacing w:before="240" w:beforeAutospacing="0" w:after="240" w:afterAutospacing="0" w:line="360" w:lineRule="auto"/>
        <w:rPr>
          <w:rFonts w:ascii="Garamond" w:eastAsia="Dotum" w:hAnsi="Garamond" w:cs="Times New Roman"/>
          <w:sz w:val="32"/>
          <w:szCs w:val="32"/>
          <w:lang w:val="en-IN"/>
        </w:rPr>
      </w:pPr>
      <w:r w:rsidRPr="00A341D1">
        <w:rPr>
          <w:rFonts w:ascii="Garamond" w:eastAsia="Dotum" w:hAnsi="Garamond" w:cs="Times New Roman"/>
          <w:sz w:val="32"/>
          <w:szCs w:val="32"/>
          <w:lang w:val="en-IN"/>
        </w:rPr>
        <w:tab/>
      </w:r>
      <w:r w:rsidR="00320B13" w:rsidRPr="00A341D1">
        <w:rPr>
          <w:rFonts w:ascii="Garamond" w:eastAsia="Dotum" w:hAnsi="Garamond" w:cs="Times New Roman"/>
          <w:sz w:val="32"/>
          <w:szCs w:val="32"/>
          <w:lang w:val="en-IN"/>
        </w:rPr>
        <w:t>I</w:t>
      </w:r>
      <w:r w:rsidRPr="00A341D1">
        <w:rPr>
          <w:rFonts w:ascii="Garamond" w:eastAsia="Dotum" w:hAnsi="Garamond" w:cs="Times New Roman"/>
          <w:sz w:val="32"/>
          <w:szCs w:val="32"/>
          <w:lang w:val="en-IN"/>
        </w:rPr>
        <w:t xml:space="preserve"> would like to thank all the members of the Working Group for their unhindered support in ensuring that the tasks taken up are successfully completed and public auditors continue to be at the forefront in the field of IT audit.</w:t>
      </w:r>
    </w:p>
    <w:p w:rsidR="00101958" w:rsidRPr="00A341D1" w:rsidRDefault="00101958" w:rsidP="00101958">
      <w:pPr>
        <w:spacing w:before="0" w:beforeAutospacing="0" w:after="0" w:afterAutospacing="0" w:line="360" w:lineRule="auto"/>
        <w:rPr>
          <w:rFonts w:ascii="Garamond" w:hAnsi="Garamond" w:cstheme="minorHAnsi"/>
          <w:bCs/>
          <w:sz w:val="32"/>
          <w:szCs w:val="32"/>
        </w:rPr>
      </w:pPr>
      <w:r w:rsidRPr="00A341D1">
        <w:rPr>
          <w:rFonts w:ascii="Garamond" w:hAnsi="Garamond" w:cstheme="minorHAnsi"/>
          <w:b/>
          <w:sz w:val="32"/>
          <w:szCs w:val="32"/>
        </w:rPr>
        <w:tab/>
      </w:r>
      <w:r w:rsidRPr="00A341D1">
        <w:rPr>
          <w:rFonts w:ascii="Garamond" w:hAnsi="Garamond" w:cstheme="minorHAnsi"/>
          <w:bCs/>
          <w:sz w:val="32"/>
          <w:szCs w:val="32"/>
        </w:rPr>
        <w:t>Thank you.</w:t>
      </w:r>
    </w:p>
    <w:sectPr w:rsidR="00101958" w:rsidRPr="00A341D1" w:rsidSect="00C75835">
      <w:headerReference w:type="default" r:id="rId9"/>
      <w:footerReference w:type="default" r:id="rId10"/>
      <w:pgSz w:w="11907" w:h="16839" w:code="9"/>
      <w:pgMar w:top="1440" w:right="144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07" w:rsidRDefault="00702D07" w:rsidP="0015759A">
      <w:pPr>
        <w:spacing w:before="0" w:after="0" w:line="240" w:lineRule="auto"/>
      </w:pPr>
      <w:r>
        <w:separator/>
      </w:r>
    </w:p>
  </w:endnote>
  <w:endnote w:type="continuationSeparator" w:id="0">
    <w:p w:rsidR="00702D07" w:rsidRDefault="00702D07" w:rsidP="001575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0485"/>
      <w:docPartObj>
        <w:docPartGallery w:val="Page Numbers (Bottom of Page)"/>
        <w:docPartUnique/>
      </w:docPartObj>
    </w:sdtPr>
    <w:sdtEndPr>
      <w:rPr>
        <w:i/>
        <w:iCs/>
        <w:sz w:val="20"/>
        <w:szCs w:val="20"/>
      </w:rPr>
    </w:sdtEndPr>
    <w:sdtContent>
      <w:sdt>
        <w:sdtPr>
          <w:rPr>
            <w:i/>
            <w:iCs/>
            <w:sz w:val="20"/>
            <w:szCs w:val="20"/>
          </w:rPr>
          <w:id w:val="565050523"/>
          <w:docPartObj>
            <w:docPartGallery w:val="Page Numbers (Top of Page)"/>
            <w:docPartUnique/>
          </w:docPartObj>
        </w:sdtPr>
        <w:sdtEndPr/>
        <w:sdtContent>
          <w:p w:rsidR="00DF4508" w:rsidRPr="00714FF4" w:rsidRDefault="00DF4508" w:rsidP="00714FF4">
            <w:pPr>
              <w:pStyle w:val="Footer"/>
              <w:spacing w:before="240" w:beforeAutospacing="0" w:afterAutospacing="0"/>
              <w:jc w:val="right"/>
              <w:rPr>
                <w:i/>
                <w:iCs/>
                <w:sz w:val="20"/>
                <w:szCs w:val="20"/>
              </w:rPr>
            </w:pPr>
            <w:r w:rsidRPr="00714FF4">
              <w:rPr>
                <w:i/>
                <w:iCs/>
                <w:sz w:val="20"/>
                <w:szCs w:val="20"/>
              </w:rPr>
              <w:t xml:space="preserve">Page </w:t>
            </w:r>
            <w:r w:rsidR="003908AC" w:rsidRPr="00714FF4">
              <w:rPr>
                <w:b/>
                <w:i/>
                <w:iCs/>
                <w:sz w:val="20"/>
                <w:szCs w:val="20"/>
              </w:rPr>
              <w:fldChar w:fldCharType="begin"/>
            </w:r>
            <w:r w:rsidRPr="00714FF4">
              <w:rPr>
                <w:b/>
                <w:i/>
                <w:iCs/>
                <w:sz w:val="20"/>
                <w:szCs w:val="20"/>
              </w:rPr>
              <w:instrText xml:space="preserve"> PAGE </w:instrText>
            </w:r>
            <w:r w:rsidR="003908AC" w:rsidRPr="00714FF4">
              <w:rPr>
                <w:b/>
                <w:i/>
                <w:iCs/>
                <w:sz w:val="20"/>
                <w:szCs w:val="20"/>
              </w:rPr>
              <w:fldChar w:fldCharType="separate"/>
            </w:r>
            <w:r w:rsidR="00DB77CB">
              <w:rPr>
                <w:b/>
                <w:i/>
                <w:iCs/>
                <w:noProof/>
                <w:sz w:val="20"/>
                <w:szCs w:val="20"/>
              </w:rPr>
              <w:t>5</w:t>
            </w:r>
            <w:r w:rsidR="003908AC" w:rsidRPr="00714FF4">
              <w:rPr>
                <w:b/>
                <w:i/>
                <w:iCs/>
                <w:sz w:val="20"/>
                <w:szCs w:val="20"/>
              </w:rPr>
              <w:fldChar w:fldCharType="end"/>
            </w:r>
            <w:r w:rsidRPr="00714FF4">
              <w:rPr>
                <w:i/>
                <w:iCs/>
                <w:sz w:val="20"/>
                <w:szCs w:val="20"/>
              </w:rPr>
              <w:t xml:space="preserve"> of </w:t>
            </w:r>
            <w:r w:rsidR="003908AC" w:rsidRPr="00714FF4">
              <w:rPr>
                <w:b/>
                <w:i/>
                <w:iCs/>
                <w:sz w:val="20"/>
                <w:szCs w:val="20"/>
              </w:rPr>
              <w:fldChar w:fldCharType="begin"/>
            </w:r>
            <w:r w:rsidRPr="00714FF4">
              <w:rPr>
                <w:b/>
                <w:i/>
                <w:iCs/>
                <w:sz w:val="20"/>
                <w:szCs w:val="20"/>
              </w:rPr>
              <w:instrText xml:space="preserve"> NUMPAGES  </w:instrText>
            </w:r>
            <w:r w:rsidR="003908AC" w:rsidRPr="00714FF4">
              <w:rPr>
                <w:b/>
                <w:i/>
                <w:iCs/>
                <w:sz w:val="20"/>
                <w:szCs w:val="20"/>
              </w:rPr>
              <w:fldChar w:fldCharType="separate"/>
            </w:r>
            <w:r w:rsidR="00DB77CB">
              <w:rPr>
                <w:b/>
                <w:i/>
                <w:iCs/>
                <w:noProof/>
                <w:sz w:val="20"/>
                <w:szCs w:val="20"/>
              </w:rPr>
              <w:t>7</w:t>
            </w:r>
            <w:r w:rsidR="003908AC" w:rsidRPr="00714FF4">
              <w:rPr>
                <w:b/>
                <w:i/>
                <w:i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07" w:rsidRDefault="00702D07" w:rsidP="0015759A">
      <w:pPr>
        <w:spacing w:before="0" w:after="0" w:line="240" w:lineRule="auto"/>
      </w:pPr>
      <w:r>
        <w:separator/>
      </w:r>
    </w:p>
  </w:footnote>
  <w:footnote w:type="continuationSeparator" w:id="0">
    <w:p w:rsidR="00702D07" w:rsidRDefault="00702D07" w:rsidP="0015759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B5B" w:rsidRPr="00661A11" w:rsidRDefault="00050A02" w:rsidP="00591B5B">
    <w:pPr>
      <w:spacing w:before="0" w:beforeAutospacing="0" w:after="0" w:afterAutospacing="0" w:line="240" w:lineRule="exact"/>
      <w:jc w:val="right"/>
      <w:rPr>
        <w:rFonts w:asciiTheme="majorHAnsi" w:eastAsia="Dotum" w:hAnsiTheme="majorHAnsi" w:cs="Times New Roman"/>
        <w:b/>
        <w:i/>
        <w:sz w:val="24"/>
        <w:szCs w:val="24"/>
      </w:rPr>
    </w:pPr>
    <w:r w:rsidRPr="00661A11">
      <w:rPr>
        <w:rFonts w:asciiTheme="majorHAnsi" w:eastAsia="Dotum" w:hAnsiTheme="majorHAnsi" w:cs="Times New Roman"/>
        <w:b/>
        <w:i/>
        <w:sz w:val="24"/>
        <w:szCs w:val="24"/>
      </w:rPr>
      <w:t>6</w:t>
    </w:r>
    <w:r w:rsidRPr="00661A11">
      <w:rPr>
        <w:rFonts w:asciiTheme="majorHAnsi" w:eastAsia="Dotum" w:hAnsiTheme="majorHAnsi" w:cs="Times New Roman"/>
        <w:b/>
        <w:i/>
        <w:sz w:val="24"/>
        <w:szCs w:val="24"/>
        <w:vertAlign w:val="superscript"/>
      </w:rPr>
      <w:t>th</w:t>
    </w:r>
    <w:r w:rsidRPr="00661A11">
      <w:rPr>
        <w:rFonts w:asciiTheme="majorHAnsi" w:eastAsia="Dotum" w:hAnsiTheme="majorHAnsi" w:cs="Times New Roman"/>
        <w:b/>
        <w:i/>
        <w:sz w:val="24"/>
        <w:szCs w:val="24"/>
      </w:rPr>
      <w:t xml:space="preserve"> </w:t>
    </w:r>
    <w:r w:rsidR="00624C3E">
      <w:rPr>
        <w:rFonts w:asciiTheme="majorHAnsi" w:eastAsia="Dotum" w:hAnsiTheme="majorHAnsi" w:cs="Times New Roman"/>
        <w:b/>
        <w:i/>
        <w:sz w:val="24"/>
        <w:szCs w:val="24"/>
      </w:rPr>
      <w:t xml:space="preserve">KSC Steering Committee </w:t>
    </w:r>
    <w:r w:rsidRPr="00661A11">
      <w:rPr>
        <w:rFonts w:asciiTheme="majorHAnsi" w:eastAsia="Dotum" w:hAnsiTheme="majorHAnsi" w:cs="Times New Roman"/>
        <w:b/>
        <w:i/>
        <w:sz w:val="24"/>
        <w:szCs w:val="24"/>
      </w:rPr>
      <w:t>meeting</w:t>
    </w:r>
  </w:p>
  <w:p w:rsidR="00591B5B" w:rsidRPr="00661A11" w:rsidRDefault="00624C3E" w:rsidP="00EA71E4">
    <w:pPr>
      <w:spacing w:before="0" w:beforeAutospacing="0" w:after="0" w:afterAutospacing="0" w:line="240" w:lineRule="exact"/>
      <w:jc w:val="right"/>
      <w:rPr>
        <w:rFonts w:asciiTheme="majorHAnsi" w:eastAsia="Dotum" w:hAnsiTheme="majorHAnsi" w:cs="Times New Roman"/>
        <w:b/>
        <w:i/>
        <w:sz w:val="24"/>
        <w:szCs w:val="24"/>
      </w:rPr>
    </w:pPr>
    <w:r>
      <w:rPr>
        <w:rFonts w:asciiTheme="majorHAnsi" w:eastAsia="Dotum" w:hAnsiTheme="majorHAnsi" w:cs="Times New Roman"/>
        <w:b/>
        <w:i/>
        <w:sz w:val="24"/>
        <w:szCs w:val="24"/>
      </w:rPr>
      <w:t>Cairo, Egypt</w:t>
    </w:r>
    <w:r w:rsidR="00244845">
      <w:rPr>
        <w:rFonts w:asciiTheme="majorHAnsi" w:eastAsia="Dotum" w:hAnsiTheme="majorHAnsi" w:cs="Times New Roman"/>
        <w:b/>
        <w:i/>
        <w:sz w:val="24"/>
        <w:szCs w:val="24"/>
      </w:rPr>
      <w:t xml:space="preserve"> (</w:t>
    </w:r>
    <w:r>
      <w:rPr>
        <w:rFonts w:asciiTheme="majorHAnsi" w:eastAsia="Dotum" w:hAnsiTheme="majorHAnsi" w:cs="Times New Roman"/>
        <w:b/>
        <w:i/>
        <w:sz w:val="24"/>
        <w:szCs w:val="24"/>
      </w:rPr>
      <w:t>14 and 15 October</w:t>
    </w:r>
    <w:r w:rsidR="00244845">
      <w:rPr>
        <w:rFonts w:asciiTheme="majorHAnsi" w:eastAsia="Dotum" w:hAnsiTheme="majorHAnsi" w:cs="Times New Roman"/>
        <w:b/>
        <w:i/>
        <w:sz w:val="24"/>
        <w:szCs w:val="24"/>
      </w:rPr>
      <w:t xml:space="preserve"> 2014)</w:t>
    </w:r>
  </w:p>
  <w:p w:rsidR="00640E15" w:rsidRPr="00050A02" w:rsidRDefault="00640E15" w:rsidP="00050A02">
    <w:pPr>
      <w:spacing w:before="120" w:beforeAutospacing="0" w:after="120" w:afterAutospacing="0" w:line="240" w:lineRule="exact"/>
      <w:jc w:val="right"/>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274CE"/>
    <w:multiLevelType w:val="hybridMultilevel"/>
    <w:tmpl w:val="9DCC381E"/>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95423AF"/>
    <w:multiLevelType w:val="hybridMultilevel"/>
    <w:tmpl w:val="43AED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0E3C2F"/>
    <w:multiLevelType w:val="hybridMultilevel"/>
    <w:tmpl w:val="41B8AB8A"/>
    <w:lvl w:ilvl="0" w:tplc="A6187B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46027D"/>
    <w:multiLevelType w:val="hybridMultilevel"/>
    <w:tmpl w:val="E6EE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B6D03"/>
    <w:multiLevelType w:val="hybridMultilevel"/>
    <w:tmpl w:val="BA5CF2FC"/>
    <w:lvl w:ilvl="0" w:tplc="088428E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759A"/>
    <w:rsid w:val="00011036"/>
    <w:rsid w:val="00025D05"/>
    <w:rsid w:val="00027686"/>
    <w:rsid w:val="000367B9"/>
    <w:rsid w:val="00040676"/>
    <w:rsid w:val="00050A02"/>
    <w:rsid w:val="00051530"/>
    <w:rsid w:val="00073619"/>
    <w:rsid w:val="0009026E"/>
    <w:rsid w:val="000A28F4"/>
    <w:rsid w:val="000B23B9"/>
    <w:rsid w:val="000B3DD2"/>
    <w:rsid w:val="000D376F"/>
    <w:rsid w:val="000E6D30"/>
    <w:rsid w:val="000F12FC"/>
    <w:rsid w:val="000F40B3"/>
    <w:rsid w:val="00101958"/>
    <w:rsid w:val="001066F3"/>
    <w:rsid w:val="0013595F"/>
    <w:rsid w:val="00141B5C"/>
    <w:rsid w:val="001466B0"/>
    <w:rsid w:val="0015759A"/>
    <w:rsid w:val="00163635"/>
    <w:rsid w:val="001727B3"/>
    <w:rsid w:val="00176E8A"/>
    <w:rsid w:val="0019431F"/>
    <w:rsid w:val="00195B28"/>
    <w:rsid w:val="001B1283"/>
    <w:rsid w:val="001C075C"/>
    <w:rsid w:val="001C0D47"/>
    <w:rsid w:val="001E2684"/>
    <w:rsid w:val="001E6D5D"/>
    <w:rsid w:val="00202831"/>
    <w:rsid w:val="002326DC"/>
    <w:rsid w:val="00234B8E"/>
    <w:rsid w:val="00244845"/>
    <w:rsid w:val="00251BD3"/>
    <w:rsid w:val="00277401"/>
    <w:rsid w:val="00281AAE"/>
    <w:rsid w:val="00284C83"/>
    <w:rsid w:val="00286AED"/>
    <w:rsid w:val="00290360"/>
    <w:rsid w:val="00296379"/>
    <w:rsid w:val="002A2856"/>
    <w:rsid w:val="002A750E"/>
    <w:rsid w:val="002D00E0"/>
    <w:rsid w:val="002D2875"/>
    <w:rsid w:val="002E6C39"/>
    <w:rsid w:val="002F4E7F"/>
    <w:rsid w:val="003146DE"/>
    <w:rsid w:val="00315678"/>
    <w:rsid w:val="00320A06"/>
    <w:rsid w:val="00320B13"/>
    <w:rsid w:val="00323C32"/>
    <w:rsid w:val="00324961"/>
    <w:rsid w:val="0033073B"/>
    <w:rsid w:val="00333ADF"/>
    <w:rsid w:val="0033792D"/>
    <w:rsid w:val="00345B7C"/>
    <w:rsid w:val="00347CFE"/>
    <w:rsid w:val="00356398"/>
    <w:rsid w:val="003839A1"/>
    <w:rsid w:val="003908AC"/>
    <w:rsid w:val="0039432C"/>
    <w:rsid w:val="00394642"/>
    <w:rsid w:val="003A215E"/>
    <w:rsid w:val="003B2498"/>
    <w:rsid w:val="003B4F74"/>
    <w:rsid w:val="003C0888"/>
    <w:rsid w:val="003C2CCC"/>
    <w:rsid w:val="003E1305"/>
    <w:rsid w:val="003E15E1"/>
    <w:rsid w:val="003E1C4A"/>
    <w:rsid w:val="003F3B7C"/>
    <w:rsid w:val="003F599D"/>
    <w:rsid w:val="004071C1"/>
    <w:rsid w:val="00422FDD"/>
    <w:rsid w:val="004430B4"/>
    <w:rsid w:val="004513BD"/>
    <w:rsid w:val="004516DE"/>
    <w:rsid w:val="004541FA"/>
    <w:rsid w:val="004553DC"/>
    <w:rsid w:val="00462EAD"/>
    <w:rsid w:val="0047065B"/>
    <w:rsid w:val="00475239"/>
    <w:rsid w:val="00475669"/>
    <w:rsid w:val="00476E88"/>
    <w:rsid w:val="00480098"/>
    <w:rsid w:val="00483699"/>
    <w:rsid w:val="0049501D"/>
    <w:rsid w:val="004A02F5"/>
    <w:rsid w:val="004B320F"/>
    <w:rsid w:val="004B6724"/>
    <w:rsid w:val="004C060D"/>
    <w:rsid w:val="004C5BF7"/>
    <w:rsid w:val="004C7F02"/>
    <w:rsid w:val="004D54D3"/>
    <w:rsid w:val="004D6F89"/>
    <w:rsid w:val="004E1F8D"/>
    <w:rsid w:val="004E3AD9"/>
    <w:rsid w:val="00502862"/>
    <w:rsid w:val="00502E1E"/>
    <w:rsid w:val="00504C1D"/>
    <w:rsid w:val="005335E4"/>
    <w:rsid w:val="00544065"/>
    <w:rsid w:val="0055494A"/>
    <w:rsid w:val="005669FD"/>
    <w:rsid w:val="00572E71"/>
    <w:rsid w:val="00576040"/>
    <w:rsid w:val="00591B5B"/>
    <w:rsid w:val="00592DFB"/>
    <w:rsid w:val="005A251B"/>
    <w:rsid w:val="005B0C81"/>
    <w:rsid w:val="005C5470"/>
    <w:rsid w:val="005C6F56"/>
    <w:rsid w:val="005F32F3"/>
    <w:rsid w:val="005F3BD5"/>
    <w:rsid w:val="005F41C0"/>
    <w:rsid w:val="006056D6"/>
    <w:rsid w:val="00606C0E"/>
    <w:rsid w:val="00610DED"/>
    <w:rsid w:val="00613559"/>
    <w:rsid w:val="00616F81"/>
    <w:rsid w:val="00624C3E"/>
    <w:rsid w:val="00626165"/>
    <w:rsid w:val="0062764F"/>
    <w:rsid w:val="00631D4B"/>
    <w:rsid w:val="00640E15"/>
    <w:rsid w:val="0064407D"/>
    <w:rsid w:val="0064537F"/>
    <w:rsid w:val="00646707"/>
    <w:rsid w:val="006555D0"/>
    <w:rsid w:val="00661A07"/>
    <w:rsid w:val="00661A11"/>
    <w:rsid w:val="00663BC1"/>
    <w:rsid w:val="006657EB"/>
    <w:rsid w:val="00673ACF"/>
    <w:rsid w:val="00697FD9"/>
    <w:rsid w:val="006A0905"/>
    <w:rsid w:val="006A53C9"/>
    <w:rsid w:val="006D4497"/>
    <w:rsid w:val="006D7457"/>
    <w:rsid w:val="006D76EC"/>
    <w:rsid w:val="006F06D1"/>
    <w:rsid w:val="00702D07"/>
    <w:rsid w:val="00706F76"/>
    <w:rsid w:val="00711245"/>
    <w:rsid w:val="00714FF4"/>
    <w:rsid w:val="0073177A"/>
    <w:rsid w:val="0073507E"/>
    <w:rsid w:val="00737C35"/>
    <w:rsid w:val="00740B77"/>
    <w:rsid w:val="00741B25"/>
    <w:rsid w:val="007448B1"/>
    <w:rsid w:val="00747446"/>
    <w:rsid w:val="007540CB"/>
    <w:rsid w:val="00762D86"/>
    <w:rsid w:val="007670B1"/>
    <w:rsid w:val="00774F51"/>
    <w:rsid w:val="00783B42"/>
    <w:rsid w:val="00785FC0"/>
    <w:rsid w:val="0078710B"/>
    <w:rsid w:val="0079200F"/>
    <w:rsid w:val="00792721"/>
    <w:rsid w:val="00793F65"/>
    <w:rsid w:val="007A26AC"/>
    <w:rsid w:val="007A60D0"/>
    <w:rsid w:val="007B7567"/>
    <w:rsid w:val="007C1CA1"/>
    <w:rsid w:val="007C30BD"/>
    <w:rsid w:val="007C617B"/>
    <w:rsid w:val="007D38C4"/>
    <w:rsid w:val="007D6028"/>
    <w:rsid w:val="007E4753"/>
    <w:rsid w:val="00814357"/>
    <w:rsid w:val="00815C6F"/>
    <w:rsid w:val="00822631"/>
    <w:rsid w:val="00827935"/>
    <w:rsid w:val="00830DD8"/>
    <w:rsid w:val="00835865"/>
    <w:rsid w:val="00836CD0"/>
    <w:rsid w:val="00851F82"/>
    <w:rsid w:val="00852D82"/>
    <w:rsid w:val="0086508B"/>
    <w:rsid w:val="00870A07"/>
    <w:rsid w:val="00870E57"/>
    <w:rsid w:val="008770E1"/>
    <w:rsid w:val="00886D95"/>
    <w:rsid w:val="008A1EE7"/>
    <w:rsid w:val="008A7B58"/>
    <w:rsid w:val="008B4428"/>
    <w:rsid w:val="008B7E63"/>
    <w:rsid w:val="008D14F4"/>
    <w:rsid w:val="008F17A0"/>
    <w:rsid w:val="0090388C"/>
    <w:rsid w:val="009112D7"/>
    <w:rsid w:val="009423F8"/>
    <w:rsid w:val="00942813"/>
    <w:rsid w:val="009656A0"/>
    <w:rsid w:val="009706CE"/>
    <w:rsid w:val="00976AB8"/>
    <w:rsid w:val="0098342C"/>
    <w:rsid w:val="009A455E"/>
    <w:rsid w:val="009B041F"/>
    <w:rsid w:val="009B066C"/>
    <w:rsid w:val="009B14CD"/>
    <w:rsid w:val="009E6BBA"/>
    <w:rsid w:val="00A03EC5"/>
    <w:rsid w:val="00A20EBB"/>
    <w:rsid w:val="00A23858"/>
    <w:rsid w:val="00A3181D"/>
    <w:rsid w:val="00A31C19"/>
    <w:rsid w:val="00A341D1"/>
    <w:rsid w:val="00A7680A"/>
    <w:rsid w:val="00A83337"/>
    <w:rsid w:val="00A8404C"/>
    <w:rsid w:val="00A86024"/>
    <w:rsid w:val="00A91F8B"/>
    <w:rsid w:val="00AE3777"/>
    <w:rsid w:val="00AF2A3B"/>
    <w:rsid w:val="00B0491C"/>
    <w:rsid w:val="00B077D6"/>
    <w:rsid w:val="00B07CDA"/>
    <w:rsid w:val="00B22FE2"/>
    <w:rsid w:val="00B35677"/>
    <w:rsid w:val="00B4298F"/>
    <w:rsid w:val="00B57783"/>
    <w:rsid w:val="00B73365"/>
    <w:rsid w:val="00B76EA0"/>
    <w:rsid w:val="00B8666C"/>
    <w:rsid w:val="00B918CB"/>
    <w:rsid w:val="00BB795A"/>
    <w:rsid w:val="00BE4C7D"/>
    <w:rsid w:val="00BF3A6E"/>
    <w:rsid w:val="00C21BF7"/>
    <w:rsid w:val="00C251F8"/>
    <w:rsid w:val="00C32EEC"/>
    <w:rsid w:val="00C36ABA"/>
    <w:rsid w:val="00C42599"/>
    <w:rsid w:val="00C54D10"/>
    <w:rsid w:val="00C55226"/>
    <w:rsid w:val="00C56E1A"/>
    <w:rsid w:val="00C61456"/>
    <w:rsid w:val="00C618E9"/>
    <w:rsid w:val="00C717EB"/>
    <w:rsid w:val="00C75387"/>
    <w:rsid w:val="00C75835"/>
    <w:rsid w:val="00C87F0D"/>
    <w:rsid w:val="00C9331C"/>
    <w:rsid w:val="00CA0C5E"/>
    <w:rsid w:val="00CB0AD2"/>
    <w:rsid w:val="00CB5912"/>
    <w:rsid w:val="00CC277C"/>
    <w:rsid w:val="00CC4117"/>
    <w:rsid w:val="00CC6C49"/>
    <w:rsid w:val="00CC744B"/>
    <w:rsid w:val="00CE3EA0"/>
    <w:rsid w:val="00CF6333"/>
    <w:rsid w:val="00D26EED"/>
    <w:rsid w:val="00D46061"/>
    <w:rsid w:val="00D70CD8"/>
    <w:rsid w:val="00D723BA"/>
    <w:rsid w:val="00D766F9"/>
    <w:rsid w:val="00D77970"/>
    <w:rsid w:val="00D87D1B"/>
    <w:rsid w:val="00D9711B"/>
    <w:rsid w:val="00DA0B23"/>
    <w:rsid w:val="00DA149B"/>
    <w:rsid w:val="00DA1507"/>
    <w:rsid w:val="00DA4457"/>
    <w:rsid w:val="00DB57D4"/>
    <w:rsid w:val="00DB7533"/>
    <w:rsid w:val="00DB77CB"/>
    <w:rsid w:val="00DE04D1"/>
    <w:rsid w:val="00DE1FFA"/>
    <w:rsid w:val="00DE4886"/>
    <w:rsid w:val="00DE5740"/>
    <w:rsid w:val="00DF17F5"/>
    <w:rsid w:val="00DF4508"/>
    <w:rsid w:val="00E06883"/>
    <w:rsid w:val="00E17CA0"/>
    <w:rsid w:val="00E42CAB"/>
    <w:rsid w:val="00E434D8"/>
    <w:rsid w:val="00E473CD"/>
    <w:rsid w:val="00E5145B"/>
    <w:rsid w:val="00E52F52"/>
    <w:rsid w:val="00E91FB9"/>
    <w:rsid w:val="00EA4993"/>
    <w:rsid w:val="00EA71E4"/>
    <w:rsid w:val="00EC219F"/>
    <w:rsid w:val="00EC66F8"/>
    <w:rsid w:val="00ED36F0"/>
    <w:rsid w:val="00EE00B1"/>
    <w:rsid w:val="00EF6D6C"/>
    <w:rsid w:val="00F13EDD"/>
    <w:rsid w:val="00F308A3"/>
    <w:rsid w:val="00F314AE"/>
    <w:rsid w:val="00F4241B"/>
    <w:rsid w:val="00F53326"/>
    <w:rsid w:val="00F64798"/>
    <w:rsid w:val="00F675D5"/>
    <w:rsid w:val="00F75299"/>
    <w:rsid w:val="00F9428F"/>
    <w:rsid w:val="00FC1279"/>
    <w:rsid w:val="00FD5FBA"/>
    <w:rsid w:val="00FE7E29"/>
    <w:rsid w:val="00FF1873"/>
    <w:rsid w:val="00FF2FEF"/>
    <w:rsid w:val="00FF49AD"/>
    <w:rsid w:val="00FF74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90791-B442-45DE-9EAE-D1E9937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9A"/>
    <w:pPr>
      <w:spacing w:before="100" w:beforeAutospacing="1" w:after="100" w:afterAutospacing="1" w:line="312"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59A"/>
    <w:rPr>
      <w:color w:val="0000FF" w:themeColor="hyperlink"/>
      <w:u w:val="single"/>
    </w:rPr>
  </w:style>
  <w:style w:type="paragraph" w:styleId="ListParagraph">
    <w:name w:val="List Paragraph"/>
    <w:basedOn w:val="Normal"/>
    <w:uiPriority w:val="34"/>
    <w:qFormat/>
    <w:rsid w:val="0015759A"/>
    <w:pPr>
      <w:ind w:left="720"/>
      <w:contextualSpacing/>
    </w:pPr>
  </w:style>
  <w:style w:type="paragraph" w:styleId="FootnoteText">
    <w:name w:val="footnote text"/>
    <w:basedOn w:val="Normal"/>
    <w:link w:val="FootnoteTextChar"/>
    <w:uiPriority w:val="99"/>
    <w:semiHidden/>
    <w:unhideWhenUsed/>
    <w:rsid w:val="0015759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5759A"/>
    <w:rPr>
      <w:sz w:val="20"/>
      <w:szCs w:val="20"/>
    </w:rPr>
  </w:style>
  <w:style w:type="character" w:styleId="FootnoteReference">
    <w:name w:val="footnote reference"/>
    <w:basedOn w:val="DefaultParagraphFont"/>
    <w:uiPriority w:val="99"/>
    <w:semiHidden/>
    <w:unhideWhenUsed/>
    <w:rsid w:val="0015759A"/>
    <w:rPr>
      <w:vertAlign w:val="superscript"/>
    </w:rPr>
  </w:style>
  <w:style w:type="paragraph" w:styleId="BalloonText">
    <w:name w:val="Balloon Text"/>
    <w:basedOn w:val="Normal"/>
    <w:link w:val="BalloonTextChar"/>
    <w:uiPriority w:val="99"/>
    <w:semiHidden/>
    <w:unhideWhenUsed/>
    <w:rsid w:val="00CB0A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D2"/>
    <w:rPr>
      <w:rFonts w:ascii="Tahoma" w:hAnsi="Tahoma" w:cs="Tahoma"/>
      <w:sz w:val="16"/>
      <w:szCs w:val="16"/>
    </w:rPr>
  </w:style>
  <w:style w:type="paragraph" w:styleId="Header">
    <w:name w:val="header"/>
    <w:basedOn w:val="Normal"/>
    <w:link w:val="HeaderChar"/>
    <w:uiPriority w:val="99"/>
    <w:unhideWhenUsed/>
    <w:rsid w:val="00591B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1B5B"/>
  </w:style>
  <w:style w:type="paragraph" w:styleId="Footer">
    <w:name w:val="footer"/>
    <w:basedOn w:val="Normal"/>
    <w:link w:val="FooterChar"/>
    <w:uiPriority w:val="99"/>
    <w:unhideWhenUsed/>
    <w:rsid w:val="00591B5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91B5B"/>
  </w:style>
  <w:style w:type="paragraph" w:customStyle="1" w:styleId="Default">
    <w:name w:val="Default"/>
    <w:rsid w:val="0094281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Emphasis">
    <w:name w:val="Intense Emphasis"/>
    <w:basedOn w:val="DefaultParagraphFont"/>
    <w:uiPriority w:val="21"/>
    <w:qFormat/>
    <w:rsid w:val="00CA0C5E"/>
    <w:rPr>
      <w:b/>
      <w:bCs/>
      <w:i/>
      <w:iCs/>
      <w:color w:val="4F81BD"/>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4278">
      <w:bodyDiv w:val="1"/>
      <w:marLeft w:val="0"/>
      <w:marRight w:val="0"/>
      <w:marTop w:val="0"/>
      <w:marBottom w:val="0"/>
      <w:divBdr>
        <w:top w:val="none" w:sz="0" w:space="0" w:color="auto"/>
        <w:left w:val="none" w:sz="0" w:space="0" w:color="auto"/>
        <w:bottom w:val="none" w:sz="0" w:space="0" w:color="auto"/>
        <w:right w:val="none" w:sz="0" w:space="0" w:color="auto"/>
      </w:divBdr>
      <w:divsChild>
        <w:div w:id="517082196">
          <w:marLeft w:val="1152"/>
          <w:marRight w:val="0"/>
          <w:marTop w:val="115"/>
          <w:marBottom w:val="0"/>
          <w:divBdr>
            <w:top w:val="none" w:sz="0" w:space="0" w:color="auto"/>
            <w:left w:val="none" w:sz="0" w:space="0" w:color="auto"/>
            <w:bottom w:val="none" w:sz="0" w:space="0" w:color="auto"/>
            <w:right w:val="none" w:sz="0" w:space="0" w:color="auto"/>
          </w:divBdr>
        </w:div>
      </w:divsChild>
    </w:div>
    <w:div w:id="916475820">
      <w:bodyDiv w:val="1"/>
      <w:marLeft w:val="0"/>
      <w:marRight w:val="0"/>
      <w:marTop w:val="0"/>
      <w:marBottom w:val="0"/>
      <w:divBdr>
        <w:top w:val="none" w:sz="0" w:space="0" w:color="auto"/>
        <w:left w:val="none" w:sz="0" w:space="0" w:color="auto"/>
        <w:bottom w:val="none" w:sz="0" w:space="0" w:color="auto"/>
        <w:right w:val="none" w:sz="0" w:space="0" w:color="auto"/>
      </w:divBdr>
      <w:divsChild>
        <w:div w:id="1138373046">
          <w:marLeft w:val="1008"/>
          <w:marRight w:val="0"/>
          <w:marTop w:val="91"/>
          <w:marBottom w:val="0"/>
          <w:divBdr>
            <w:top w:val="none" w:sz="0" w:space="0" w:color="auto"/>
            <w:left w:val="none" w:sz="0" w:space="0" w:color="auto"/>
            <w:bottom w:val="none" w:sz="0" w:space="0" w:color="auto"/>
            <w:right w:val="none" w:sz="0" w:space="0" w:color="auto"/>
          </w:divBdr>
        </w:div>
      </w:divsChild>
    </w:div>
    <w:div w:id="963123751">
      <w:bodyDiv w:val="1"/>
      <w:marLeft w:val="0"/>
      <w:marRight w:val="0"/>
      <w:marTop w:val="0"/>
      <w:marBottom w:val="0"/>
      <w:divBdr>
        <w:top w:val="none" w:sz="0" w:space="0" w:color="auto"/>
        <w:left w:val="none" w:sz="0" w:space="0" w:color="auto"/>
        <w:bottom w:val="none" w:sz="0" w:space="0" w:color="auto"/>
        <w:right w:val="none" w:sz="0" w:space="0" w:color="auto"/>
      </w:divBdr>
      <w:divsChild>
        <w:div w:id="1425566445">
          <w:marLeft w:val="432"/>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saiitaudi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DDDD-2AF8-40CE-AB8A-1C592D74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CAG</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Sao4IR</dc:creator>
  <cp:keywords/>
  <dc:description/>
  <cp:lastModifiedBy>user</cp:lastModifiedBy>
  <cp:revision>182</cp:revision>
  <cp:lastPrinted>2014-10-08T07:21:00Z</cp:lastPrinted>
  <dcterms:created xsi:type="dcterms:W3CDTF">2011-10-11T07:00:00Z</dcterms:created>
  <dcterms:modified xsi:type="dcterms:W3CDTF">2014-10-08T07:21:00Z</dcterms:modified>
</cp:coreProperties>
</file>